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Oudesluis / 1896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met houten geveltoren, gebouwd in 1861 in de plaats van een door storm verwoest kerkgebouw uit 1650.</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vlak front van drie velden, in hoofdzaak uitgevoerd in neogotische stijl. Het kan worden gezien als een variatie op het in de tweede helft van de 19e eeuw veelvuldig toegepaste drieledige vlakke frontontwerp dat in allerlei varianten bij verschillende orgelmakers voorkomt.</w:t>
      </w:r>
    </w:p>
    <w:p>
      <w:pPr>
        <w:pStyle w:val="T2Kunst"/>
        <w:jc w:val="start"/>
        <w:rPr>
          <w:lang w:val="nl-NL"/>
        </w:rPr>
      </w:pPr>
      <w:r>
        <w:rPr>
          <w:lang w:val="nl-NL"/>
        </w:rPr>
        <w:t>Dit front heeft echter ook enkele eigenzinnige kenmerken, die het een eigen identiteit verschaffen. Zo worden de drie velden alledrie weliswaar in een rechthoekig kader opgenomen, maar manifesteert zich dit bij het middenveld in sterkere mate door de verhoging die boven de pijpen is aangebracht. Bijzonder is bovendien dat de spitsbogen die de zijvelden afsluiten de gangbare gotische vorm hebben, terwijl de boog van het middenveld een flamboyante vorm vertoont. De ontwerper verraadt hiermee inspiratie door authentieke gotische fronten, met name dat van het Totentanz-orgel te Lübeck, die wellicht via gedrukte bronnen bestudeerd zijn.</w:t>
      </w:r>
    </w:p>
    <w:p>
      <w:pPr>
        <w:pStyle w:val="T2Kunst"/>
        <w:jc w:val="start"/>
        <w:rPr>
          <w:lang w:val="nl-NL"/>
        </w:rPr>
      </w:pPr>
      <w:r>
        <w:rPr>
          <w:lang w:val="nl-NL"/>
        </w:rPr>
        <w:t>Het bovenste deel van de onderkas, dat tot het werk van 1896 wordt gerekend, heeft aan de bovenzijde een spitsboogfries. Het vlakke deel aan de bovenzijde van het middenveld is van gotisch traceerwerk voorzien, tegen een gesloten vlak geplaatst.</w:t>
      </w:r>
    </w:p>
    <w:p>
      <w:pPr>
        <w:pStyle w:val="T2Kunst"/>
        <w:jc w:val="start"/>
        <w:rPr>
          <w:lang w:val="nl-NL"/>
        </w:rPr>
      </w:pPr>
      <w:r>
        <w:rPr>
          <w:lang w:val="nl-NL"/>
        </w:rPr>
        <w:t>De frontstijlen zijn uitgevoerd als halfzuiltjes, met basement en kapiteel, met daarboven nog een stukje vlakke frontstijl waarin gotische inkassingen te zien zijn.</w:t>
      </w:r>
    </w:p>
    <w:p>
      <w:pPr>
        <w:pStyle w:val="T2Kunst"/>
        <w:jc w:val="start"/>
        <w:rPr>
          <w:lang w:val="nl-NL"/>
        </w:rPr>
      </w:pPr>
      <w:r>
        <w:rPr>
          <w:lang w:val="nl-NL"/>
        </w:rPr>
        <w:t>Het aanmerkelijk hoogteverschil tussen de middenpartij en de zijvelden wordt overbrugd door opzetstukken op de bovenlijst van de zijvelden, uitgevoerd als ingezwenkt gebogen lijst, waarop transparant snijwerk met plantaardige motieven is geplaatst. Het dak van de orgelkast volgt overigens deze schuine lijn, noodzakelijk vanwege de plaatsruimte voor de grotere pijpen. Het middenveld wordt bekroond door een opzetstuk dat bovenaan een soort kruisbloem draagt en omrankt wordt door een enkel bebladerd takje.</w:t>
      </w:r>
    </w:p>
    <w:p>
      <w:pPr>
        <w:pStyle w:val="T2Kunst"/>
        <w:jc w:val="start"/>
        <w:rPr>
          <w:rFonts w:ascii="CG Times;Times New Roman" w:hAnsi="CG Times;Times New Roman" w:cs="CG Times;Times New Roman"/>
          <w:szCs w:val="24"/>
          <w:lang w:val="nl-NL"/>
        </w:rPr>
      </w:pPr>
      <w:r>
        <w:rPr>
          <w:lang w:val="nl-NL"/>
        </w:rPr>
        <w:t>Het front bezit vleugels die zeer de aandacht vragen, al was het alleen maar omdat ze meer volume bezitten dan het front zelf. Direct aan het front verbonden zijn twee grote harpen, overgaand in beschilderd schotwerk, waarop in een blauwe hemel aan beide zijden zwevende bazuinblazende engelen afgebeeld zijn.</w:t>
      </w:r>
    </w:p>
    <w:p>
      <w:pPr>
        <w:pStyle w:val="T2Kunst"/>
        <w:jc w:val="start"/>
        <w:rPr>
          <w:rFonts w:ascii="CG Times;Times New Roman" w:hAnsi="CG Times;Times New Roman" w:cs="CG Times;Times New Roman"/>
          <w:szCs w:val="24"/>
          <w:lang w:val="nl-NL"/>
        </w:rPr>
      </w:pPr>
      <w:r>
        <w:rPr>
          <w:rFonts w:cs="CG Times;Times New Roman" w:ascii="CG Times;Times New Roman" w:hAnsi="CG Times;Times New Roman"/>
          <w:szCs w:val="24"/>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Verschueren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Schagen, Hervormde noodkerk</w:t>
      </w:r>
    </w:p>
    <w:p>
      <w:pPr>
        <w:pStyle w:val="T1"/>
        <w:jc w:val="start"/>
        <w:rPr>
          <w:lang w:val="nl-NL"/>
        </w:rPr>
      </w:pPr>
      <w:r>
        <w:rPr>
          <w:lang w:val="nl-NL"/>
        </w:rPr>
      </w:r>
    </w:p>
    <w:p>
      <w:pPr>
        <w:pStyle w:val="T1"/>
        <w:jc w:val="start"/>
        <w:rPr>
          <w:lang w:val="nl-NL"/>
        </w:rPr>
      </w:pPr>
      <w:r>
        <w:rPr>
          <w:lang w:val="nl-NL"/>
        </w:rPr>
        <w:t>1900</w:t>
      </w:r>
    </w:p>
    <w:p>
      <w:pPr>
        <w:pStyle w:val="T1"/>
        <w:numPr>
          <w:ilvl w:val="0"/>
          <w:numId w:val="2"/>
        </w:numPr>
        <w:jc w:val="start"/>
        <w:rPr>
          <w:lang w:val="nl-NL"/>
        </w:rPr>
      </w:pPr>
      <w:r>
        <w:rPr>
          <w:lang w:val="nl-NL"/>
        </w:rPr>
        <w:t>orgel geplaatst te Oudesluis, Hervormde Kerk</w:t>
      </w:r>
    </w:p>
    <w:p>
      <w:pPr>
        <w:pStyle w:val="T1"/>
        <w:numPr>
          <w:ilvl w:val="0"/>
          <w:numId w:val="2"/>
        </w:numPr>
        <w:jc w:val="start"/>
        <w:rPr>
          <w:lang w:val="nl-NL"/>
        </w:rPr>
      </w:pPr>
      <w:r>
        <w:rPr>
          <w:lang w:val="nl-NL"/>
        </w:rPr>
        <w:t>mogelijk bij die gelegenheid onderkas verhoogd en geschilderde zijstukken toegevoegd</w:t>
      </w:r>
    </w:p>
    <w:p>
      <w:pPr>
        <w:pStyle w:val="T1"/>
        <w:rPr>
          <w:lang w:val="nl-NL"/>
        </w:rPr>
      </w:pPr>
      <w:r>
        <w:rPr>
          <w:lang w:val="nl-NL"/>
        </w:rPr>
      </w:r>
    </w:p>
    <w:p>
      <w:pPr>
        <w:pStyle w:val="T1"/>
        <w:rPr>
          <w:lang w:val="nl-NL"/>
        </w:rPr>
      </w:pPr>
      <w:r>
        <w:rPr>
          <w:lang w:val="nl-NL"/>
        </w:rPr>
        <w:t>Jarig Bangma 2003</w:t>
      </w:r>
    </w:p>
    <w:p>
      <w:pPr>
        <w:pStyle w:val="T1"/>
        <w:numPr>
          <w:ilvl w:val="0"/>
          <w:numId w:val="3"/>
        </w:numPr>
        <w:rPr>
          <w:lang w:val="nl-NL"/>
        </w:rPr>
      </w:pPr>
      <w:r>
        <w:rPr>
          <w:lang w:val="nl-NL"/>
        </w:rPr>
        <w:t>orgel schoongemaakt en partieel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 B/D</w:t>
            </w:r>
          </w:p>
          <w:p>
            <w:pPr>
              <w:pStyle w:val="T4dispositie"/>
              <w:jc w:val="start"/>
              <w:rPr>
                <w:lang w:val="nl-NL"/>
              </w:rPr>
            </w:pPr>
            <w:r>
              <w:rPr>
                <w:lang w:val="nl-NL"/>
              </w:rPr>
              <w:t>Gamba</w:t>
            </w:r>
          </w:p>
          <w:p>
            <w:pPr>
              <w:pStyle w:val="T4dispositie"/>
              <w:jc w:val="start"/>
              <w:rPr>
                <w:lang w:val="nl-NL"/>
              </w:rPr>
            </w:pPr>
            <w:r>
              <w:rPr>
                <w:lang w:val="nl-NL"/>
              </w:rPr>
              <w:t>Fluit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C-H</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een schepbalg en regulateur</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Dit instrument is het eerste opus van Leon Verschueren uit Heythuysen (thans Verschueren Orgelbouw). Mogelijk heeft het Verschueren-orgel nog enkele jaren dienst gedaan in de nieuwgebouwde kerk te Schagen, die in september 1897 gereed was, en pas in 1901 een nieuw orgel van L. van Dam en Zonen kreeg (zie elders in dit deel).</w:t>
      </w:r>
    </w:p>
    <w:p>
      <w:pPr>
        <w:pStyle w:val="T1"/>
        <w:jc w:val="start"/>
        <w:rPr>
          <w:lang w:val="nl-NL"/>
        </w:rPr>
      </w:pPr>
      <w:r>
        <w:rPr>
          <w:lang w:val="nl-NL"/>
        </w:rPr>
        <w:t>Het Verschueren-orgel is in 1900 overgeplaatst naar Oudesluis. Het is niet bekend wie dat werk heeft uitgevoerd.</w:t>
      </w:r>
    </w:p>
    <w:p>
      <w:pPr>
        <w:pStyle w:val="T1"/>
        <w:jc w:val="start"/>
        <w:rPr>
          <w:lang w:val="nl-NL"/>
        </w:rPr>
      </w:pPr>
      <w:r>
        <w:rPr>
          <w:lang w:val="nl-NL"/>
        </w:rPr>
        <w:t>De klaviatuur is tegen de zijwand aangebouwd. Het handklavier heeft rechthoekige bakstukjes, de vijf registerknoppen (met witte porseleinen plaatjes) zijn direct boven het klavier geplaatst. Het ondertoetsen van het eiken pedaalklavier hebben beleg dat veel korter is dan de toetsen zelf. De boventoetsen zijn aan de voorzijde afgeschuind en van gelijke lengte.</w:t>
      </w:r>
    </w:p>
    <w:p>
      <w:pPr>
        <w:pStyle w:val="T1"/>
        <w:jc w:val="start"/>
        <w:rPr>
          <w:lang w:val="nl-NL"/>
        </w:rPr>
      </w:pPr>
      <w:r>
        <w:rPr>
          <w:lang w:val="nl-NL"/>
        </w:rPr>
        <w:t>De magazijnbalg, voorzien van één schepbalg, bevindt zich onder in de kas. Vanwege lekkage is deze thans buiten gebruik en wordt het orgel van wind voorzien door de windmachine en een (later) regulateurbalgje, beide buiten de kas opgesteld.</w:t>
      </w:r>
    </w:p>
    <w:p>
      <w:pPr>
        <w:pStyle w:val="T1"/>
        <w:jc w:val="start"/>
        <w:rPr>
          <w:lang w:val="nl-NL"/>
        </w:rPr>
      </w:pPr>
      <w:r>
        <w:rPr>
          <w:lang w:val="nl-NL"/>
        </w:rPr>
        <w:t>De windlade ligt iets hoger dan het niveau van het handklavier in de kas. De ventielkast bezit opliggende voorslagen. De cancelvolgorde is in hele tonen, vanuit het midden naar beide zijden aflopend. De registervolgorde op de lade is: Prestant-Holpijp-Fluit-Gamba.</w:t>
      </w:r>
    </w:p>
    <w:p>
      <w:pPr>
        <w:pStyle w:val="T1"/>
        <w:jc w:val="start"/>
        <w:rPr/>
      </w:pPr>
      <w:r>
        <w:rPr>
          <w:lang w:val="nl-NL"/>
        </w:rPr>
        <w:t>De frontpijpen zijn van tin. Sprekend zijn c-gis van de Prestant 8', de overige frontpijpen zijn stom. De Prestant 8' begint op c. De Holpijp B/D 8' is geheel van metaal (gedekt). C-H van de Holpijp staan afgevoerd op een stok tussen lade en front. De Gamba 8' begint op c, de pijpen voor c-f staan afgevoerd op een stok tussen lade en achterwand. De Fluit 4' is in feite een Octaaf 4' met een in de discant wijder wordende mensuur. Naaminscripties die aangetroffen zijn (</w:t>
      </w:r>
      <w:r>
        <w:rPr>
          <w:i/>
          <w:iCs/>
          <w:lang w:val="nl-NL"/>
        </w:rPr>
        <w:t>Prestant 4 vt, Mixtuur 3 sterk</w:t>
      </w:r>
      <w:r>
        <w:rPr>
          <w:lang w:val="nl-NL"/>
        </w:rPr>
        <w:t>) wijzen op gebruik van voorraadpijpwerk. Alle pijpwerk is van metaal, het merendeel van de open pijpen is van expressions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2008-05-05T13:16:00Z</dcterms:created>
  <dc:creator>WS1</dc:creator>
  <dc:description/>
  <dc:language>en-US</dc:language>
  <cp:lastModifiedBy>NIvO</cp:lastModifiedBy>
  <dcterms:modified xsi:type="dcterms:W3CDTF">2008-06-24T13:13:00Z</dcterms:modified>
  <cp:revision>3</cp:revision>
  <dc:subject/>
  <dc:title>Heumen / ca 1860</dc:title>
</cp:coreProperties>
</file>