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Driesum-Wouterswoude / 1898</w:t>
      </w:r>
    </w:p>
    <w:p>
      <w:pPr>
        <w:pStyle w:val="Heading2"/>
        <w:rPr>
          <w:i w:val="false"/>
          <w:i w:val="false"/>
          <w:iCs/>
        </w:rPr>
      </w:pPr>
      <w:r>
        <w:rPr>
          <w:i w:val="false"/>
          <w:iCs/>
        </w:rPr>
        <w:t>Voormalige Gereformeerde Kerk</w:t>
      </w:r>
    </w:p>
    <w:p>
      <w:pPr>
        <w:pStyle w:val="T1"/>
        <w:jc w:val="start"/>
        <w:rPr>
          <w:i/>
          <w:i/>
          <w:iCs/>
          <w:lang w:val="nl-NL"/>
        </w:rPr>
      </w:pPr>
      <w:r>
        <w:rPr>
          <w:i/>
          <w:iCs/>
          <w:lang w:val="nl-NL"/>
        </w:rPr>
      </w:r>
    </w:p>
    <w:p>
      <w:pPr>
        <w:pStyle w:val="T1"/>
        <w:jc w:val="start"/>
        <w:rPr>
          <w:i/>
          <w:i/>
          <w:iCs/>
          <w:lang w:val="nl-NL"/>
        </w:rPr>
      </w:pPr>
      <w:r>
        <w:rPr>
          <w:i/>
          <w:iCs/>
          <w:lang w:val="nl-NL"/>
        </w:rPr>
        <w:t>Kerk op T-vormige plattegrond met terzijde geplaatste toren, gebouwd in 1922 ter vervanging van een 19e-eeuwse voorganger.</w:t>
      </w:r>
    </w:p>
    <w:p>
      <w:pPr>
        <w:pStyle w:val="T1"/>
        <w:jc w:val="start"/>
        <w:rPr>
          <w:i/>
          <w:i/>
          <w:iCs/>
          <w:lang w:val="nl-NL"/>
        </w:rPr>
      </w:pPr>
      <w:r>
        <w:rPr>
          <w:i/>
          <w:iCs/>
          <w:lang w:val="nl-NL"/>
        </w:rPr>
      </w:r>
    </w:p>
    <w:p>
      <w:pPr>
        <w:pStyle w:val="T1"/>
        <w:jc w:val="start"/>
        <w:rPr>
          <w:lang w:val="nl-NL"/>
        </w:rPr>
      </w:pPr>
      <w:r>
        <w:rPr>
          <w:lang w:val="nl-NL"/>
        </w:rPr>
        <w:t>Kas: 1898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Dit vijfdelige front is in wezen een neogotische variatie op de fronten van Rottum (1889, deel 1886-1894, 136-137) en Oosterwijtwerd (1895). </w:t>
      </w:r>
      <w:r>
        <w:rPr/>
        <w:t xml:space="preserve">Het type kon in elke gewenste stijl worden geleverd. </w:t>
      </w:r>
      <w:r>
        <w:rPr>
          <w:lang w:val="nl-NL"/>
        </w:rPr>
        <w:t xml:space="preserve">In tegenstelling tot de fronten van genoemde orgels is dit geheel vlak gehouden. </w:t>
      </w:r>
      <w:r>
        <w:rPr/>
        <w:t xml:space="preserve">Het wordt gedomineerd door drie velden, voorzien van tootbogen en bekroond door wimbergen met kruisbloemen, geflankeerd door pinakels. </w:t>
      </w:r>
      <w:r>
        <w:rPr>
          <w:lang w:val="nl-NL"/>
        </w:rPr>
        <w:t xml:space="preserve">De wimbergen zijn gevuld met blindtraceringen: in de centrale wimberg een driepas, omgeven door twee driepassen en een vierpas; in de wimbergen boven de zijvelden telkens een langgerekte driepas. De ongedeelde tussenvelden worden aan de bovenzijde door een kwartronde tootboog afgesloten. </w:t>
      </w:r>
      <w:r>
        <w:rPr/>
        <w:t xml:space="preserve">In de zwikken ervan omcirkelde driepassen en daarboven blindtraceringen van vijf driepasboogjes naast elkaar, het geheel afgezet door een horizontale lijst. </w:t>
      </w:r>
      <w:r>
        <w:rPr>
          <w:lang w:val="nl-NL"/>
        </w:rPr>
        <w:t xml:space="preserve">Aan de onderzijde zijn de tussenvelden bij wijze van blindering voorzien van een diagonaal gezaagd schot, dat naar de buitenzijden toe oploopt. </w:t>
      </w:r>
      <w:r>
        <w:rPr/>
        <w:t>Het schot is voorzien van een blindtracering met een omcirkelde vierpas.</w:t>
      </w:r>
    </w:p>
    <w:p>
      <w:pPr>
        <w:pStyle w:val="T2Kunst"/>
        <w:jc w:val="start"/>
        <w:rPr/>
      </w:pPr>
      <w:r>
        <w:rPr/>
        <w:t>De benedenzone van het front wordt gevormd door een vijfdelige borstwering met spitsboogfriezen, waarmee ook de rest van de balustrade is gedecoreerd.</w:t>
      </w:r>
    </w:p>
    <w:p>
      <w:pPr>
        <w:pStyle w:val="T1"/>
        <w:rPr/>
      </w:pPr>
      <w:r>
        <w:rPr/>
      </w:r>
    </w:p>
    <w:p>
      <w:pPr>
        <w:pStyle w:val="T3Lit"/>
        <w:rPr>
          <w:b/>
          <w:b/>
          <w:bCs/>
          <w:lang w:val="nl-NL"/>
        </w:rPr>
      </w:pPr>
      <w:r>
        <w:rPr>
          <w:b/>
          <w:bCs/>
          <w:lang w:val="nl-NL"/>
        </w:rPr>
        <w:t>Literatuur</w:t>
      </w:r>
    </w:p>
    <w:p>
      <w:pPr>
        <w:pStyle w:val="T3Lit"/>
        <w:jc w:val="start"/>
        <w:rPr/>
      </w:pPr>
      <w:r>
        <w:rPr>
          <w:iCs/>
          <w:lang w:val="nl-NL"/>
        </w:rPr>
        <w:t xml:space="preserve">B. Castelein, B. de Vries en J. Wiersma, </w:t>
      </w:r>
      <w:r>
        <w:rPr>
          <w:i/>
          <w:iCs/>
          <w:lang w:val="nl-NL"/>
        </w:rPr>
        <w:t>1840-1990. Jubileumboek</w:t>
      </w:r>
      <w:r>
        <w:rPr>
          <w:iCs/>
          <w:lang w:val="nl-NL"/>
        </w:rPr>
        <w:t>. Driesum, 1990.</w:t>
      </w:r>
    </w:p>
    <w:p>
      <w:pPr>
        <w:pStyle w:val="T3Lit"/>
        <w:jc w:val="start"/>
        <w:rPr/>
      </w:pPr>
      <w:r>
        <w:rPr>
          <w:iCs/>
          <w:lang w:val="nl-NL"/>
        </w:rPr>
        <w:t xml:space="preserve">Jan Jongepier, </w:t>
      </w:r>
      <w:r>
        <w:rPr>
          <w:i/>
          <w:iCs/>
          <w:lang w:val="nl-NL"/>
        </w:rPr>
        <w:t>Vijf eeuwen Friese orgelbouw.</w:t>
      </w:r>
      <w:r>
        <w:rPr>
          <w:iCs/>
          <w:lang w:val="nl-NL"/>
        </w:rPr>
        <w:t xml:space="preserve"> Leeuwarden, 2004, 215.</w:t>
      </w:r>
    </w:p>
    <w:p>
      <w:pPr>
        <w:pStyle w:val="T3Lit"/>
        <w:jc w:val="start"/>
        <w:rPr/>
      </w:pPr>
      <w:r>
        <w:rPr>
          <w:i/>
          <w:lang w:val="nl-NL"/>
        </w:rPr>
        <w:t>De Mixtuur</w:t>
      </w:r>
      <w:r>
        <w:rPr>
          <w:iCs/>
          <w:lang w:val="nl-NL"/>
        </w:rPr>
        <w:t>, 55 (1986), 239.</w:t>
      </w:r>
    </w:p>
    <w:p>
      <w:pPr>
        <w:pStyle w:val="T3Lit"/>
        <w:jc w:val="start"/>
        <w:rPr/>
      </w:pPr>
      <w:r>
        <w:rPr>
          <w:i/>
          <w:lang w:val="nl-NL"/>
        </w:rPr>
        <w:t>Het Orgel</w:t>
      </w:r>
      <w:r>
        <w:rPr>
          <w:iCs/>
          <w:lang w:val="nl-NL"/>
        </w:rPr>
        <w:t>, 83/2 (1987), 60.</w:t>
      </w:r>
    </w:p>
    <w:p>
      <w:pPr>
        <w:pStyle w:val="T3Lit"/>
        <w:jc w:val="start"/>
        <w:rPr/>
      </w:pPr>
      <w:r>
        <w:rPr>
          <w:i/>
          <w:lang w:val="nl-NL"/>
        </w:rPr>
        <w:t>De Orgelvriend</w:t>
      </w:r>
      <w:r>
        <w:rPr>
          <w:iCs/>
          <w:lang w:val="nl-NL"/>
        </w:rPr>
        <w:t>, 29/8 (1987), 30.</w:t>
      </w:r>
    </w:p>
    <w:p>
      <w:pPr>
        <w:pStyle w:val="T3Lit"/>
        <w:jc w:val="start"/>
        <w:rPr>
          <w:iCs/>
          <w:lang w:val="nl-NL"/>
        </w:rPr>
      </w:pPr>
      <w:r>
        <w:rPr>
          <w:iCs/>
          <w:lang w:val="nl-NL"/>
        </w:rPr>
      </w:r>
    </w:p>
    <w:p>
      <w:pPr>
        <w:pStyle w:val="T3Lit"/>
        <w:rPr>
          <w:b/>
          <w:b/>
          <w:bCs/>
          <w:lang w:val="nl-NL"/>
        </w:rPr>
      </w:pPr>
      <w:r>
        <w:rPr>
          <w:b/>
          <w:bCs/>
          <w:lang w:val="nl-NL"/>
        </w:rPr>
        <w:t>Niet gepubliceerde bronnen</w:t>
      </w:r>
    </w:p>
    <w:p>
      <w:pPr>
        <w:pStyle w:val="T3Lit"/>
        <w:rPr>
          <w:lang w:val="nl-NL"/>
        </w:rPr>
      </w:pPr>
      <w:r>
        <w:rPr>
          <w:lang w:val="nl-NL"/>
        </w:rPr>
        <w:t>Archief Gereformeerde Kerk Driesum-Wouterswoude.</w:t>
      </w:r>
    </w:p>
    <w:p>
      <w:pPr>
        <w:pStyle w:val="T3Lit"/>
        <w:rPr>
          <w:lang w:val="nl-NL"/>
        </w:rPr>
      </w:pPr>
      <w:r>
        <w:rPr>
          <w:lang w:val="nl-NL"/>
        </w:rPr>
        <w:t>Informatie verstrekt door Hendriksen &amp; Reitsma.</w:t>
      </w:r>
    </w:p>
    <w:p>
      <w:pPr>
        <w:pStyle w:val="T3Lit"/>
        <w:rPr/>
      </w:pPr>
      <w:r>
        <w:rPr>
          <w:lang w:val="nl-NL"/>
        </w:rPr>
        <w:t xml:space="preserve">E. Sinia, </w:t>
      </w:r>
      <w:r>
        <w:rPr>
          <w:i/>
          <w:lang w:val="nl-NL"/>
        </w:rPr>
        <w:t>Het kerkorgel in de Gereformeerde kerk in Driesum-Wouterswoude.</w:t>
      </w:r>
      <w:r>
        <w:rPr>
          <w:lang w:val="nl-NL"/>
        </w:rPr>
        <w:t xml:space="preserve"> Z.p., z.j. [Wouterswoude, 1986].</w:t>
      </w:r>
    </w:p>
    <w:p>
      <w:pPr>
        <w:pStyle w:val="T3Lit"/>
        <w:rPr>
          <w:lang w:val="nl-NL"/>
        </w:rPr>
      </w:pPr>
      <w:r>
        <w:rPr>
          <w:lang w:val="nl-NL"/>
        </w:rPr>
      </w:r>
    </w:p>
    <w:p>
      <w:pPr>
        <w:pStyle w:val="T3Lit"/>
        <w:rPr>
          <w:lang w:val="nl-NL"/>
        </w:rPr>
      </w:pPr>
      <w:r>
        <w:rPr>
          <w:lang w:val="nl-NL"/>
        </w:rPr>
        <w:t>Orgelnummer 11</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 Doornbos</w:t>
      </w:r>
    </w:p>
    <w:p>
      <w:pPr>
        <w:pStyle w:val="T1"/>
        <w:jc w:val="start"/>
        <w:rPr>
          <w:lang w:val="nl-NL"/>
        </w:rPr>
      </w:pPr>
      <w:r>
        <w:rPr>
          <w:lang w:val="nl-NL"/>
        </w:rPr>
        <w:t>2. Hendriksen &amp; Reitsma</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1. 1898</w:t>
      </w:r>
    </w:p>
    <w:p>
      <w:pPr>
        <w:pStyle w:val="T1"/>
        <w:jc w:val="start"/>
        <w:rPr>
          <w:lang w:val="nl-NL"/>
        </w:rPr>
      </w:pPr>
      <w:r>
        <w:rPr>
          <w:lang w:val="nl-NL"/>
        </w:rPr>
        <w:t>2. 1986</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Uithuizermeeden, Gereformeerde Kerk</w:t>
      </w:r>
    </w:p>
    <w:p>
      <w:pPr>
        <w:pStyle w:val="T1"/>
        <w:jc w:val="start"/>
        <w:rPr>
          <w:lang w:val="nl-NL"/>
        </w:rPr>
      </w:pPr>
      <w:r>
        <w:rPr>
          <w:lang w:val="nl-NL"/>
        </w:rPr>
      </w:r>
    </w:p>
    <w:p>
      <w:pPr>
        <w:pStyle w:val="T1"/>
        <w:jc w:val="start"/>
        <w:rPr>
          <w:lang w:val="nl-NL"/>
        </w:rPr>
      </w:pPr>
      <w:r>
        <w:rPr>
          <w:lang w:val="nl-NL"/>
        </w:rPr>
        <w:t>L. Rohlfing 1922</w:t>
      </w:r>
    </w:p>
    <w:p>
      <w:pPr>
        <w:pStyle w:val="T1"/>
        <w:numPr>
          <w:ilvl w:val="0"/>
          <w:numId w:val="2"/>
        </w:numPr>
        <w:jc w:val="start"/>
        <w:rPr>
          <w:lang w:val="nl-NL"/>
        </w:rPr>
      </w:pPr>
      <w:r>
        <w:rPr>
          <w:lang w:val="nl-NL"/>
        </w:rPr>
        <w:t>nieuw orgel te Uithuizermeeden, oude orgel ingenomen en opgeslagen bij Holtman &amp; Leemhuis (Zuidbroek)</w:t>
      </w:r>
    </w:p>
    <w:p>
      <w:pPr>
        <w:pStyle w:val="T1"/>
        <w:jc w:val="start"/>
        <w:rPr>
          <w:lang w:val="nl-NL"/>
        </w:rPr>
      </w:pPr>
      <w:r>
        <w:rPr>
          <w:lang w:val="nl-NL"/>
        </w:rPr>
      </w:r>
    </w:p>
    <w:p>
      <w:pPr>
        <w:pStyle w:val="T1"/>
        <w:jc w:val="start"/>
        <w:rPr>
          <w:lang w:val="nl-NL"/>
        </w:rPr>
      </w:pPr>
      <w:r>
        <w:rPr>
          <w:lang w:val="nl-NL"/>
        </w:rPr>
        <w:t>Holtman &amp; Leemhuis 1923</w:t>
      </w:r>
    </w:p>
    <w:p>
      <w:pPr>
        <w:pStyle w:val="T1"/>
        <w:numPr>
          <w:ilvl w:val="0"/>
          <w:numId w:val="2"/>
        </w:numPr>
        <w:jc w:val="start"/>
        <w:rPr>
          <w:lang w:val="nl-NL"/>
        </w:rPr>
      </w:pPr>
      <w:r>
        <w:rPr>
          <w:lang w:val="nl-NL"/>
        </w:rPr>
        <w:t>oude orgel geplaatst te Driesum-Wouterswoude, Gereformeerde Kerk</w:t>
      </w:r>
    </w:p>
    <w:p>
      <w:pPr>
        <w:pStyle w:val="T1"/>
        <w:numPr>
          <w:ilvl w:val="0"/>
          <w:numId w:val="2"/>
        </w:numPr>
        <w:jc w:val="start"/>
        <w:rPr>
          <w:lang w:val="nl-NL"/>
        </w:rPr>
      </w:pPr>
      <w:r>
        <w:rPr>
          <w:lang w:val="nl-NL"/>
        </w:rPr>
        <w:t>nieuwe magazijnbalg</w:t>
      </w:r>
    </w:p>
    <w:p>
      <w:pPr>
        <w:pStyle w:val="T1"/>
        <w:jc w:val="start"/>
        <w:rPr>
          <w:lang w:val="nl-NL"/>
        </w:rPr>
      </w:pPr>
      <w:r>
        <w:rPr>
          <w:lang w:val="nl-NL"/>
        </w:rPr>
      </w:r>
    </w:p>
    <w:p>
      <w:pPr>
        <w:pStyle w:val="T1"/>
        <w:jc w:val="start"/>
        <w:rPr/>
      </w:pPr>
      <w:r>
        <w:rPr/>
        <w:t>Dispositie na 1923</w:t>
      </w:r>
    </w:p>
    <w:tbl>
      <w:tblPr>
        <w:tblW w:w="1545" w:type="dxa"/>
        <w:jc w:val="start"/>
        <w:tblInd w:w="-70" w:type="dxa"/>
        <w:tblLayout w:type="fixed"/>
        <w:tblCellMar>
          <w:top w:w="0" w:type="dxa"/>
          <w:start w:w="70" w:type="dxa"/>
          <w:bottom w:w="0" w:type="dxa"/>
          <w:end w:w="70" w:type="dxa"/>
        </w:tblCellMar>
      </w:tblPr>
      <w:tblGrid>
        <w:gridCol w:w="1177"/>
        <w:gridCol w:w="368"/>
      </w:tblGrid>
      <w:tr>
        <w:trPr/>
        <w:tc>
          <w:tcPr>
            <w:tcW w:w="1177" w:type="dxa"/>
            <w:tcBorders/>
          </w:tcPr>
          <w:p>
            <w:pPr>
              <w:pStyle w:val="T4dispositie"/>
              <w:rPr>
                <w:i/>
                <w:i/>
                <w:iCs/>
              </w:rPr>
            </w:pPr>
            <w:r>
              <w:rPr>
                <w:i/>
                <w:iCs/>
              </w:rPr>
              <w:t>Manuaal</w:t>
            </w:r>
          </w:p>
          <w:p>
            <w:pPr>
              <w:pStyle w:val="T4dispositie"/>
              <w:rPr/>
            </w:pPr>
            <w:r>
              <w:rPr/>
              <w:t>Bourdon D</w:t>
            </w:r>
          </w:p>
          <w:p>
            <w:pPr>
              <w:pStyle w:val="T4dispositie"/>
              <w:rPr/>
            </w:pPr>
            <w:r>
              <w:rPr/>
              <w:t>Prestant</w:t>
            </w:r>
          </w:p>
          <w:p>
            <w:pPr>
              <w:pStyle w:val="T4dispositie"/>
              <w:rPr/>
            </w:pPr>
            <w:r>
              <w:rPr/>
              <w:t>Holpijp</w:t>
            </w:r>
          </w:p>
          <w:p>
            <w:pPr>
              <w:pStyle w:val="T4dispositie"/>
              <w:rPr/>
            </w:pPr>
            <w:r>
              <w:rPr/>
              <w:t>Gamba</w:t>
            </w:r>
          </w:p>
          <w:p>
            <w:pPr>
              <w:pStyle w:val="T4dispositie"/>
              <w:rPr/>
            </w:pPr>
            <w:r>
              <w:rPr/>
              <w:t>Octaaf</w:t>
            </w:r>
          </w:p>
          <w:p>
            <w:pPr>
              <w:pStyle w:val="T4dispositie"/>
              <w:rPr/>
            </w:pPr>
            <w:r>
              <w:rPr/>
              <w:t>Fluit</w:t>
            </w:r>
          </w:p>
          <w:p>
            <w:pPr>
              <w:pStyle w:val="T4dispositie"/>
              <w:rPr/>
            </w:pPr>
            <w:r>
              <w:rPr/>
              <w:t>Quint</w:t>
            </w:r>
          </w:p>
          <w:p>
            <w:pPr>
              <w:pStyle w:val="T4dispositie"/>
              <w:rPr/>
            </w:pPr>
            <w:r>
              <w:rPr/>
              <w:t>Octaaf</w:t>
            </w:r>
          </w:p>
          <w:p>
            <w:pPr>
              <w:pStyle w:val="T4dispositie"/>
              <w:rPr/>
            </w:pPr>
            <w:r>
              <w:rPr/>
              <w:t>Trompet</w:t>
            </w:r>
          </w:p>
        </w:tc>
        <w:tc>
          <w:tcPr>
            <w:tcW w:w="368" w:type="dxa"/>
            <w:tcBorders/>
          </w:tcPr>
          <w:p>
            <w:pPr>
              <w:pStyle w:val="T4dispositie"/>
              <w:snapToGrid w:val="false"/>
              <w:rPr/>
            </w:pPr>
            <w:r>
              <w:rPr/>
            </w:r>
          </w:p>
          <w:p>
            <w:pPr>
              <w:pStyle w:val="T4dispositie"/>
              <w:rPr/>
            </w:pPr>
            <w:r>
              <w:rPr/>
              <w:t>16</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4</w:t>
            </w:r>
            <w:r>
              <w:rPr>
                <w:lang w:val="nl-NL"/>
              </w:rPr>
              <w:t>'</w:t>
            </w:r>
          </w:p>
          <w:p>
            <w:pPr>
              <w:pStyle w:val="T4dispositie"/>
              <w:rPr/>
            </w:pPr>
            <w:r>
              <w:rPr/>
              <w:t>3</w:t>
            </w:r>
            <w:r>
              <w:rPr>
                <w:lang w:val="nl-NL"/>
              </w:rPr>
              <w:t>'</w:t>
            </w:r>
          </w:p>
          <w:p>
            <w:pPr>
              <w:pStyle w:val="T4dispositie"/>
              <w:rPr/>
            </w:pPr>
            <w:r>
              <w:rPr/>
              <w:t>2</w:t>
            </w:r>
            <w:r>
              <w:rPr>
                <w:lang w:val="nl-NL"/>
              </w:rPr>
              <w:t>'</w:t>
            </w:r>
          </w:p>
          <w:p>
            <w:pPr>
              <w:pStyle w:val="T4dispositie"/>
              <w:rPr/>
            </w:pPr>
            <w:r>
              <w:rPr/>
              <w:t>8</w:t>
            </w:r>
            <w:r>
              <w:rPr>
                <w:lang w:val="nl-NL"/>
              </w:rPr>
              <w:t>'</w:t>
            </w:r>
          </w:p>
        </w:tc>
      </w:tr>
    </w:tbl>
    <w:p>
      <w:pPr>
        <w:pStyle w:val="T1"/>
        <w:jc w:val="start"/>
        <w:rPr>
          <w:sz w:val="20"/>
          <w:lang w:val="nl-NL"/>
        </w:rPr>
      </w:pPr>
      <w:r>
        <w:rPr>
          <w:sz w:val="20"/>
          <w:lang w:val="nl-NL"/>
        </w:rPr>
      </w:r>
    </w:p>
    <w:p>
      <w:pPr>
        <w:pStyle w:val="T1"/>
        <w:jc w:val="start"/>
        <w:rPr>
          <w:sz w:val="20"/>
          <w:lang w:val="nl-NL"/>
        </w:rPr>
      </w:pPr>
      <w:r>
        <w:rPr>
          <w:sz w:val="20"/>
          <w:lang w:val="nl-NL"/>
        </w:rPr>
        <w:t>aangehangen pedaal</w:t>
      </w:r>
    </w:p>
    <w:p>
      <w:pPr>
        <w:pStyle w:val="T1"/>
        <w:jc w:val="start"/>
        <w:rPr>
          <w:sz w:val="20"/>
          <w:lang w:val="nl-NL"/>
        </w:rPr>
      </w:pPr>
      <w:r>
        <w:rPr>
          <w:sz w:val="20"/>
          <w:lang w:val="nl-NL"/>
        </w:rPr>
      </w:r>
    </w:p>
    <w:p>
      <w:pPr>
        <w:pStyle w:val="T1"/>
        <w:jc w:val="start"/>
        <w:rPr>
          <w:lang w:val="nl-NL"/>
        </w:rPr>
      </w:pPr>
      <w:r>
        <w:rPr>
          <w:lang w:val="nl-NL"/>
        </w:rPr>
        <w:t>A. Bouman 1969</w:t>
      </w:r>
    </w:p>
    <w:p>
      <w:pPr>
        <w:pStyle w:val="T1"/>
        <w:numPr>
          <w:ilvl w:val="0"/>
          <w:numId w:val="3"/>
        </w:numPr>
        <w:jc w:val="start"/>
        <w:rPr>
          <w:lang w:val="nl-NL"/>
        </w:rPr>
      </w:pPr>
      <w:r>
        <w:rPr>
          <w:lang w:val="nl-NL"/>
        </w:rPr>
        <w:t>orgel hersteld</w:t>
      </w:r>
    </w:p>
    <w:p>
      <w:pPr>
        <w:pStyle w:val="T1"/>
        <w:jc w:val="start"/>
        <w:rPr>
          <w:lang w:val="nl-NL"/>
        </w:rPr>
      </w:pPr>
      <w:r>
        <w:rPr>
          <w:lang w:val="nl-NL"/>
        </w:rPr>
      </w:r>
    </w:p>
    <w:p>
      <w:pPr>
        <w:pStyle w:val="T1"/>
        <w:jc w:val="start"/>
        <w:rPr>
          <w:lang w:val="nl-NL"/>
        </w:rPr>
      </w:pPr>
      <w:r>
        <w:rPr>
          <w:lang w:val="nl-NL"/>
        </w:rPr>
        <w:t>S. Bak 1974</w:t>
      </w:r>
    </w:p>
    <w:p>
      <w:pPr>
        <w:pStyle w:val="T1"/>
        <w:numPr>
          <w:ilvl w:val="0"/>
          <w:numId w:val="3"/>
        </w:numPr>
        <w:jc w:val="start"/>
        <w:rPr>
          <w:lang w:val="nl-NL"/>
        </w:rPr>
      </w:pPr>
      <w:r>
        <w:rPr>
          <w:lang w:val="nl-NL"/>
        </w:rPr>
        <w:t>orgelkas verdiept</w:t>
      </w:r>
    </w:p>
    <w:p>
      <w:pPr>
        <w:pStyle w:val="T1"/>
        <w:numPr>
          <w:ilvl w:val="0"/>
          <w:numId w:val="3"/>
        </w:numPr>
        <w:jc w:val="start"/>
        <w:rPr>
          <w:lang w:val="nl-NL"/>
        </w:rPr>
      </w:pPr>
      <w:r>
        <w:rPr>
          <w:lang w:val="nl-NL"/>
        </w:rPr>
        <w:t>Bourdon D 16' aangevuld met bas en op pneumatische lade geplaatst</w:t>
      </w:r>
    </w:p>
    <w:p>
      <w:pPr>
        <w:pStyle w:val="T1"/>
        <w:jc w:val="start"/>
        <w:rPr>
          <w:lang w:val="nl-NL"/>
        </w:rPr>
      </w:pPr>
      <w:r>
        <w:rPr>
          <w:lang w:val="nl-NL"/>
        </w:rPr>
      </w:r>
    </w:p>
    <w:p>
      <w:pPr>
        <w:pStyle w:val="T1"/>
        <w:jc w:val="start"/>
        <w:rPr>
          <w:lang w:val="nl-NL"/>
        </w:rPr>
      </w:pPr>
      <w:r>
        <w:rPr>
          <w:lang w:val="nl-NL"/>
        </w:rPr>
        <w:t>A. Bouman 1980</w:t>
      </w:r>
    </w:p>
    <w:p>
      <w:pPr>
        <w:pStyle w:val="T1"/>
        <w:numPr>
          <w:ilvl w:val="0"/>
          <w:numId w:val="4"/>
        </w:numPr>
        <w:jc w:val="start"/>
        <w:rPr>
          <w:lang w:val="nl-NL"/>
        </w:rPr>
      </w:pPr>
      <w:r>
        <w:rPr>
          <w:lang w:val="nl-NL"/>
        </w:rPr>
        <w:t>andere Trompet 8' geplaatst</w:t>
      </w:r>
    </w:p>
    <w:p>
      <w:pPr>
        <w:pStyle w:val="T1"/>
        <w:jc w:val="start"/>
        <w:rPr>
          <w:lang w:val="nl-NL"/>
        </w:rPr>
      </w:pPr>
      <w:r>
        <w:rPr>
          <w:lang w:val="nl-NL"/>
        </w:rPr>
      </w:r>
    </w:p>
    <w:p>
      <w:pPr>
        <w:pStyle w:val="T1"/>
        <w:jc w:val="start"/>
        <w:rPr>
          <w:lang w:val="nl-NL"/>
        </w:rPr>
      </w:pPr>
      <w:r>
        <w:rPr>
          <w:lang w:val="nl-NL"/>
        </w:rPr>
        <w:t>1982</w:t>
      </w:r>
    </w:p>
    <w:p>
      <w:pPr>
        <w:pStyle w:val="T1"/>
        <w:numPr>
          <w:ilvl w:val="0"/>
          <w:numId w:val="4"/>
        </w:numPr>
        <w:jc w:val="start"/>
        <w:rPr>
          <w:lang w:val="nl-NL"/>
        </w:rPr>
      </w:pPr>
      <w:r>
        <w:rPr>
          <w:lang w:val="nl-NL"/>
        </w:rPr>
        <w:t>front opnieuw geschilderd</w:t>
      </w:r>
    </w:p>
    <w:p>
      <w:pPr>
        <w:pStyle w:val="T1"/>
        <w:jc w:val="start"/>
        <w:rPr>
          <w:lang w:val="nl-NL"/>
        </w:rPr>
      </w:pPr>
      <w:r>
        <w:rPr>
          <w:lang w:val="nl-NL"/>
        </w:rPr>
      </w:r>
    </w:p>
    <w:p>
      <w:pPr>
        <w:pStyle w:val="T1"/>
        <w:jc w:val="start"/>
        <w:rPr>
          <w:lang w:val="nl-NL"/>
        </w:rPr>
      </w:pPr>
      <w:r>
        <w:rPr>
          <w:lang w:val="nl-NL"/>
        </w:rPr>
        <w:t>Hendriksen &amp; Reitsma 1986</w:t>
      </w:r>
    </w:p>
    <w:p>
      <w:pPr>
        <w:pStyle w:val="T1"/>
        <w:numPr>
          <w:ilvl w:val="0"/>
          <w:numId w:val="4"/>
        </w:numPr>
        <w:jc w:val="start"/>
        <w:rPr>
          <w:lang w:val="nl-NL"/>
        </w:rPr>
      </w:pPr>
      <w:r>
        <w:rPr>
          <w:lang w:val="nl-NL"/>
        </w:rPr>
        <w:t>orgel verbouwd tot tweeklaviers instrument met vrij pedaal</w:t>
      </w:r>
    </w:p>
    <w:p>
      <w:pPr>
        <w:pStyle w:val="T1"/>
        <w:numPr>
          <w:ilvl w:val="0"/>
          <w:numId w:val="4"/>
        </w:numPr>
        <w:jc w:val="start"/>
        <w:rPr>
          <w:lang w:val="nl-NL"/>
        </w:rPr>
      </w:pPr>
      <w:r>
        <w:rPr>
          <w:lang w:val="nl-NL"/>
        </w:rPr>
        <w:t>orgelkas tot oorspronkelijke afmetingen teruggebracht</w:t>
      </w:r>
    </w:p>
    <w:p>
      <w:pPr>
        <w:pStyle w:val="T1"/>
        <w:numPr>
          <w:ilvl w:val="0"/>
          <w:numId w:val="4"/>
        </w:numPr>
        <w:jc w:val="start"/>
        <w:rPr>
          <w:lang w:val="nl-NL"/>
        </w:rPr>
      </w:pPr>
      <w:r>
        <w:rPr>
          <w:lang w:val="nl-NL"/>
        </w:rPr>
        <w:t>magazijnbalg gerestaureerd; nieuwe kanalen en tremulant</w:t>
      </w:r>
    </w:p>
    <w:p>
      <w:pPr>
        <w:pStyle w:val="T1"/>
        <w:numPr>
          <w:ilvl w:val="0"/>
          <w:numId w:val="4"/>
        </w:numPr>
        <w:jc w:val="start"/>
        <w:rPr>
          <w:lang w:val="nl-NL"/>
        </w:rPr>
      </w:pPr>
      <w:r>
        <w:rPr>
          <w:lang w:val="nl-NL"/>
        </w:rPr>
        <w:t>windlade gewijzigd; cancellen gedeeld en tweede ventielkast aangebracht</w:t>
      </w:r>
    </w:p>
    <w:p>
      <w:pPr>
        <w:pStyle w:val="T1"/>
        <w:numPr>
          <w:ilvl w:val="0"/>
          <w:numId w:val="4"/>
        </w:numPr>
        <w:jc w:val="start"/>
        <w:rPr>
          <w:lang w:val="nl-NL"/>
        </w:rPr>
      </w:pPr>
      <w:r>
        <w:rPr>
          <w:lang w:val="nl-NL"/>
        </w:rPr>
        <w:t>nieuwe lade voor Ped</w:t>
      </w:r>
    </w:p>
    <w:p>
      <w:pPr>
        <w:pStyle w:val="T1"/>
        <w:numPr>
          <w:ilvl w:val="0"/>
          <w:numId w:val="4"/>
        </w:numPr>
        <w:jc w:val="start"/>
        <w:rPr>
          <w:lang w:val="nl-NL"/>
        </w:rPr>
      </w:pPr>
      <w:r>
        <w:rPr>
          <w:lang w:val="nl-NL"/>
        </w:rPr>
        <w:t>nieuwe mechanieken met behoud van oude walsraam en walsen</w:t>
      </w:r>
    </w:p>
    <w:p>
      <w:pPr>
        <w:pStyle w:val="T1"/>
        <w:numPr>
          <w:ilvl w:val="0"/>
          <w:numId w:val="4"/>
        </w:numPr>
        <w:jc w:val="start"/>
        <w:rPr>
          <w:lang w:val="nl-NL"/>
        </w:rPr>
      </w:pPr>
      <w:r>
        <w:rPr>
          <w:lang w:val="nl-NL"/>
        </w:rPr>
        <w:t>nieuwe klaviatuur met behoud oude pedaalklavier</w:t>
      </w:r>
    </w:p>
    <w:p>
      <w:pPr>
        <w:pStyle w:val="T1"/>
        <w:numPr>
          <w:ilvl w:val="0"/>
          <w:numId w:val="4"/>
        </w:numPr>
        <w:jc w:val="start"/>
        <w:rPr>
          <w:lang w:val="nl-NL"/>
        </w:rPr>
      </w:pPr>
      <w:r>
        <w:rPr>
          <w:lang w:val="nl-NL"/>
        </w:rPr>
        <w:t>dispositie gewijzigd en uitgebreid met gebruikmaking van bestaand pijpwerk van elders</w:t>
      </w:r>
    </w:p>
    <w:p>
      <w:pPr>
        <w:pStyle w:val="T1"/>
        <w:jc w:val="start"/>
        <w:rPr>
          <w:lang w:val="nl-NL"/>
        </w:rPr>
      </w:pPr>
      <w:r>
        <w:rPr>
          <w:lang w:val="nl-NL"/>
        </w:rPr>
      </w:r>
    </w:p>
    <w:p>
      <w:pPr>
        <w:pStyle w:val="T1"/>
        <w:jc w:val="start"/>
        <w:rPr>
          <w:lang w:val="nl-NL"/>
        </w:rPr>
      </w:pPr>
      <w:r>
        <w:rPr>
          <w:lang w:val="nl-NL"/>
        </w:rPr>
        <w:t>Hendriksen &amp; Reitsma 1999</w:t>
      </w:r>
    </w:p>
    <w:p>
      <w:pPr>
        <w:pStyle w:val="T1"/>
        <w:numPr>
          <w:ilvl w:val="0"/>
          <w:numId w:val="5"/>
        </w:numPr>
        <w:jc w:val="start"/>
        <w:rPr>
          <w:lang w:val="nl-NL"/>
        </w:rPr>
      </w:pPr>
      <w:r>
        <w:rPr>
          <w:lang w:val="nl-NL"/>
        </w:rPr>
        <w:t>Prestant 8' gewijzigd door toevoegen andere pijpen voor C-Dis en opschuiven overige exemplaren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5470" w:type="dxa"/>
        <w:jc w:val="start"/>
        <w:tblInd w:w="-70" w:type="dxa"/>
        <w:tblLayout w:type="fixed"/>
        <w:tblCellMar>
          <w:top w:w="0" w:type="dxa"/>
          <w:start w:w="70" w:type="dxa"/>
          <w:bottom w:w="0" w:type="dxa"/>
          <w:end w:w="70" w:type="dxa"/>
        </w:tblCellMar>
      </w:tblPr>
      <w:tblGrid>
        <w:gridCol w:w="1330"/>
        <w:gridCol w:w="720"/>
        <w:gridCol w:w="1440"/>
        <w:gridCol w:w="540"/>
        <w:gridCol w:w="900"/>
        <w:gridCol w:w="54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pPr>
            <w:r>
              <w:rPr/>
              <w:t>Octaaf</w:t>
            </w:r>
          </w:p>
          <w:p>
            <w:pPr>
              <w:pStyle w:val="T4dispositie"/>
              <w:rPr/>
            </w:pPr>
            <w:r>
              <w:rPr/>
              <w:t>Mixtuur</w:t>
            </w:r>
          </w:p>
        </w:tc>
        <w:tc>
          <w:tcPr>
            <w:tcW w:w="720"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2</w:t>
            </w:r>
            <w:r>
              <w:rPr>
                <w:lang w:val="nl-NL"/>
              </w:rPr>
              <w:t>'</w:t>
            </w:r>
          </w:p>
          <w:p>
            <w:pPr>
              <w:pStyle w:val="T4dispositie"/>
              <w:rPr/>
            </w:pPr>
            <w:r>
              <w:rPr/>
              <w:t>2-3 st.</w:t>
            </w:r>
          </w:p>
        </w:tc>
        <w:tc>
          <w:tcPr>
            <w:tcW w:w="1440" w:type="dxa"/>
            <w:tcBorders/>
          </w:tcPr>
          <w:p>
            <w:pPr>
              <w:pStyle w:val="T4dispositie"/>
              <w:rPr>
                <w:i/>
                <w:i/>
                <w:iCs/>
                <w:lang w:val="nl-NL"/>
              </w:rPr>
            </w:pPr>
            <w:r>
              <w:rPr>
                <w:i/>
                <w:iCs/>
                <w:lang w:val="nl-NL"/>
              </w:rPr>
              <w:t>Nevenwerk (II)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Fluit</w:t>
            </w:r>
          </w:p>
          <w:p>
            <w:pPr>
              <w:pStyle w:val="T4dispositie"/>
              <w:rPr/>
            </w:pPr>
            <w:r>
              <w:rPr/>
              <w:t>Woudfluit</w:t>
            </w:r>
          </w:p>
          <w:p>
            <w:pPr>
              <w:pStyle w:val="T4dispositie"/>
              <w:rPr/>
            </w:pPr>
            <w:r>
              <w:rPr/>
              <w:t>Sesquialter*</w:t>
            </w:r>
          </w:p>
          <w:p>
            <w:pPr>
              <w:pStyle w:val="T4dispositie"/>
              <w:rPr/>
            </w:pPr>
            <w:r>
              <w:rPr/>
              <w:t>Schalmey</w:t>
            </w:r>
          </w:p>
        </w:tc>
        <w:tc>
          <w:tcPr>
            <w:tcW w:w="540"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2</w:t>
            </w:r>
            <w:r>
              <w:rPr>
                <w:lang w:val="nl-NL"/>
              </w:rPr>
              <w:t>'</w:t>
            </w:r>
          </w:p>
          <w:p>
            <w:pPr>
              <w:pStyle w:val="T4dispositie"/>
              <w:rPr/>
            </w:pPr>
            <w:r>
              <w:rPr/>
              <w:t>2 st.</w:t>
            </w:r>
          </w:p>
          <w:p>
            <w:pPr>
              <w:pStyle w:val="T4dispositie"/>
              <w:rPr/>
            </w:pPr>
            <w:r>
              <w:rPr/>
              <w:t>8</w:t>
            </w:r>
            <w:r>
              <w:rPr>
                <w:lang w:val="nl-NL"/>
              </w:rPr>
              <w:t>'</w:t>
            </w:r>
          </w:p>
        </w:tc>
        <w:tc>
          <w:tcPr>
            <w:tcW w:w="900" w:type="dxa"/>
            <w:tcBorders/>
          </w:tcPr>
          <w:p>
            <w:pPr>
              <w:pStyle w:val="T4dispositie"/>
              <w:rPr>
                <w:i/>
                <w:i/>
                <w:iCs/>
              </w:rPr>
            </w:pPr>
            <w:r>
              <w:rPr>
                <w:i/>
                <w:iCs/>
              </w:rPr>
              <w:t>Pedaal</w:t>
            </w:r>
          </w:p>
          <w:p>
            <w:pPr>
              <w:pStyle w:val="T4dispositie"/>
              <w:rPr/>
            </w:pPr>
            <w:r>
              <w:rPr/>
              <w:t>1 stem</w:t>
            </w:r>
          </w:p>
          <w:p>
            <w:pPr>
              <w:pStyle w:val="T4dispositie"/>
              <w:rPr/>
            </w:pPr>
            <w:r>
              <w:rPr/>
            </w:r>
          </w:p>
          <w:p>
            <w:pPr>
              <w:pStyle w:val="T4dispositie"/>
              <w:rPr/>
            </w:pPr>
            <w:r>
              <w:rPr/>
              <w:t>Subbas</w:t>
            </w:r>
          </w:p>
        </w:tc>
        <w:tc>
          <w:tcPr>
            <w:tcW w:w="540"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r>
              <w:rPr>
                <w:lang w:val="nl-NL"/>
              </w:rPr>
              <w:t>'</w:t>
            </w:r>
          </w:p>
        </w:tc>
      </w:tr>
    </w:tbl>
    <w:p>
      <w:pPr>
        <w:pStyle w:val="T4dispositie"/>
        <w:rPr/>
      </w:pPr>
      <w:r>
        <w:rPr/>
      </w:r>
    </w:p>
    <w:p>
      <w:pPr>
        <w:pStyle w:val="T4dispositie"/>
        <w:rPr/>
      </w:pPr>
      <w:r>
        <w:rPr/>
        <w:t>* in half open stand Quint 2 2/3</w:t>
      </w:r>
      <w:r>
        <w:rPr>
          <w:lang w:val="en-GB"/>
        </w:rPr>
        <w:t>'</w:t>
      </w:r>
    </w:p>
    <w:p>
      <w:pPr>
        <w:pStyle w:val="T1"/>
        <w:jc w:val="start"/>
        <w:rPr>
          <w:lang w:val="en-GB"/>
        </w:rPr>
      </w:pPr>
      <w:r>
        <w:rPr>
          <w:lang w:val="en-GB"/>
        </w:rPr>
      </w:r>
    </w:p>
    <w:p>
      <w:pPr>
        <w:pStyle w:val="T1"/>
        <w:jc w:val="start"/>
        <w:rPr>
          <w:lang w:val="nl-NL"/>
        </w:rPr>
      </w:pPr>
      <w:r>
        <w:rPr>
          <w:lang w:val="nl-NL"/>
        </w:rPr>
        <w:t>Werktuiglijke registers</w:t>
      </w:r>
    </w:p>
    <w:p>
      <w:pPr>
        <w:pStyle w:val="T1"/>
        <w:jc w:val="start"/>
        <w:rPr>
          <w:lang w:val="nl-NL"/>
        </w:rPr>
      </w:pPr>
      <w:r>
        <w:rPr>
          <w:lang w:val="nl-NL"/>
        </w:rPr>
        <w:t>koppelingen HW-NW, Ped-HW, Ped-NW</w:t>
      </w:r>
    </w:p>
    <w:p>
      <w:pPr>
        <w:pStyle w:val="T1"/>
        <w:jc w:val="start"/>
        <w:rPr>
          <w:lang w:val="nl-NL"/>
        </w:rPr>
      </w:pPr>
      <w:r>
        <w:rPr>
          <w:lang w:val="nl-NL"/>
        </w:rPr>
        <w:t>tremulant NW</w:t>
      </w:r>
    </w:p>
    <w:p>
      <w:pPr>
        <w:pStyle w:val="T1"/>
        <w:jc w:val="start"/>
        <w:rPr>
          <w:lang w:val="nl-NL"/>
        </w:rPr>
      </w:pPr>
      <w:r>
        <w:rPr>
          <w:lang w:val="nl-NL"/>
        </w:rPr>
      </w:r>
    </w:p>
    <w:p>
      <w:pPr>
        <w:pStyle w:val="T1"/>
        <w:jc w:val="start"/>
        <w:rPr>
          <w:lang w:val="nl-NL"/>
        </w:rPr>
      </w:pPr>
      <w:r>
        <w:rPr>
          <w:lang w:val="nl-NL"/>
        </w:rPr>
        <w:t>Samenstelling vulstemmen</w:t>
      </w:r>
    </w:p>
    <w:tbl>
      <w:tblPr>
        <w:tblW w:w="3708" w:type="dxa"/>
        <w:jc w:val="start"/>
        <w:tblInd w:w="-108" w:type="dxa"/>
        <w:tblLayout w:type="fixed"/>
        <w:tblCellMar>
          <w:top w:w="0" w:type="dxa"/>
          <w:start w:w="108" w:type="dxa"/>
          <w:bottom w:w="0" w:type="dxa"/>
          <w:end w:w="108" w:type="dxa"/>
        </w:tblCellMar>
      </w:tblPr>
      <w:tblGrid>
        <w:gridCol w:w="1548"/>
        <w:gridCol w:w="720"/>
        <w:gridCol w:w="720"/>
        <w:gridCol w:w="720"/>
      </w:tblGrid>
      <w:tr>
        <w:trPr/>
        <w:tc>
          <w:tcPr>
            <w:tcW w:w="1548" w:type="dxa"/>
            <w:tcBorders/>
          </w:tcPr>
          <w:p>
            <w:pPr>
              <w:pStyle w:val="T1"/>
              <w:jc w:val="start"/>
              <w:rPr>
                <w:lang w:val="nl-NL"/>
              </w:rPr>
            </w:pPr>
            <w:r>
              <w:rPr>
                <w:lang w:val="nl-NL"/>
              </w:rPr>
              <w:t>Mixtuur HW</w:t>
            </w:r>
          </w:p>
        </w:tc>
        <w:tc>
          <w:tcPr>
            <w:tcW w:w="720"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720" w:type="dxa"/>
            <w:tcBorders/>
          </w:tcPr>
          <w:p>
            <w:pPr>
              <w:pStyle w:val="T4dispositie"/>
              <w:rPr/>
            </w:pPr>
            <w:r>
              <w:rPr>
                <w:lang w:val="nl-NL"/>
              </w:rPr>
              <w:t>c</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0" w:type="dxa"/>
            <w:tcBorders/>
          </w:tcPr>
          <w:p>
            <w:pPr>
              <w:pStyle w:val="T4dispositie"/>
              <w:rPr/>
            </w:pPr>
            <w:r>
              <w:rPr>
                <w:lang w:val="nl-NL"/>
              </w:rPr>
              <w:t>c</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tbl>
      <w:tblPr>
        <w:tblW w:w="3310" w:type="dxa"/>
        <w:jc w:val="start"/>
        <w:tblInd w:w="-70" w:type="dxa"/>
        <w:tblLayout w:type="fixed"/>
        <w:tblCellMar>
          <w:top w:w="0" w:type="dxa"/>
          <w:start w:w="70" w:type="dxa"/>
          <w:bottom w:w="0" w:type="dxa"/>
          <w:end w:w="70" w:type="dxa"/>
        </w:tblCellMar>
      </w:tblPr>
      <w:tblGrid>
        <w:gridCol w:w="1870"/>
        <w:gridCol w:w="720"/>
        <w:gridCol w:w="720"/>
      </w:tblGrid>
      <w:tr>
        <w:trPr/>
        <w:tc>
          <w:tcPr>
            <w:tcW w:w="1870" w:type="dxa"/>
            <w:tcBorders/>
          </w:tcPr>
          <w:p>
            <w:pPr>
              <w:pStyle w:val="T1"/>
              <w:jc w:val="start"/>
              <w:rPr>
                <w:lang w:val="nl-NL"/>
              </w:rPr>
            </w:pPr>
            <w:r>
              <w:rPr>
                <w:lang w:val="nl-NL"/>
              </w:rPr>
              <w:t>Sesquialter NW</w:t>
            </w:r>
          </w:p>
        </w:tc>
        <w:tc>
          <w:tcPr>
            <w:tcW w:w="720" w:type="dxa"/>
            <w:tcBorders/>
          </w:tcPr>
          <w:p>
            <w:pPr>
              <w:pStyle w:val="T4dispositie"/>
              <w:rPr>
                <w:lang w:val="nl-NL"/>
              </w:rPr>
            </w:pPr>
            <w:r>
              <w:rPr>
                <w:lang w:val="nl-NL"/>
              </w:rPr>
              <w:t>C</w:t>
            </w:r>
          </w:p>
          <w:p>
            <w:pPr>
              <w:pStyle w:val="T4dispositie"/>
              <w:rPr>
                <w:lang w:val="nl-NL"/>
              </w:rPr>
            </w:pPr>
            <w:r>
              <w:rPr>
                <w:lang w:val="nl-NL"/>
              </w:rPr>
              <w:t>2 2/3</w:t>
            </w:r>
          </w:p>
        </w:tc>
        <w:tc>
          <w:tcPr>
            <w:tcW w:w="720"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439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inspringende vouw</w:t>
      </w:r>
    </w:p>
    <w:p>
      <w:pPr>
        <w:pStyle w:val="T1"/>
        <w:jc w:val="start"/>
        <w:rPr>
          <w:lang w:val="nl-NL"/>
        </w:rPr>
      </w:pPr>
      <w:r>
        <w:rPr>
          <w:lang w:val="nl-NL"/>
        </w:rPr>
        <w:t>Winddruk</w:t>
      </w:r>
    </w:p>
    <w:p>
      <w:pPr>
        <w:pStyle w:val="T1"/>
        <w:jc w:val="start"/>
        <w:rPr>
          <w:lang w:val="nl-NL"/>
        </w:rPr>
      </w:pPr>
      <w:r>
        <w:rPr>
          <w:lang w:val="nl-NL"/>
        </w:rPr>
        <w:t>72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rPr>
          <w:i/>
          <w:i/>
          <w:iCs/>
          <w:lang w:val="nl-NL"/>
        </w:rPr>
      </w:pPr>
      <w:r>
        <w:rPr>
          <w:i/>
          <w:iCs/>
          <w:lang w:val="nl-NL"/>
        </w:rPr>
      </w:r>
    </w:p>
    <w:p>
      <w:pPr>
        <w:pStyle w:val="T1"/>
        <w:jc w:val="start"/>
        <w:rPr>
          <w:lang w:val="nl-NL"/>
        </w:rPr>
      </w:pPr>
      <w:r>
        <w:rPr>
          <w:lang w:val="nl-NL"/>
        </w:rPr>
        <w:t>De magazijnbalg ligt in de onderkas, de vroeger aanwezige zwengel is in 1986 verwijderd. De tremulant is pneumatisch.</w:t>
      </w:r>
    </w:p>
    <w:p>
      <w:pPr>
        <w:pStyle w:val="T1"/>
        <w:jc w:val="start"/>
        <w:rPr>
          <w:lang w:val="nl-NL"/>
        </w:rPr>
      </w:pPr>
      <w:r>
        <w:rPr>
          <w:lang w:val="nl-NL"/>
        </w:rPr>
        <w:t>De registertrekkers (met porseleinen registerplaatjes) van de manualen zijn in een horizontale rij boven de lessenaarbak aangebracht; de andere trekkers bevinden zich aan weerszijden van de klaviatuur.</w:t>
      </w:r>
    </w:p>
    <w:p>
      <w:pPr>
        <w:pStyle w:val="T1"/>
        <w:jc w:val="start"/>
        <w:rPr/>
      </w:pPr>
      <w:r>
        <w:rPr>
          <w:lang w:val="nl-NL"/>
        </w:rPr>
        <w:t>De indeling van de lade is als volgt: gis fis d B Gis c e / e</w:t>
      </w:r>
      <w:r>
        <w:rPr>
          <w:vertAlign w:val="superscript"/>
          <w:lang w:val="nl-NL"/>
        </w:rPr>
        <w:t>3</w:t>
      </w:r>
      <w:r>
        <w:rPr>
          <w:lang w:val="nl-NL"/>
        </w:rPr>
        <w:t xml:space="preserve"> (hele tonen) h / Fis E D C Cis Dis F / a (hele tonen) f</w:t>
      </w:r>
      <w:r>
        <w:rPr>
          <w:vertAlign w:val="superscript"/>
          <w:lang w:val="nl-NL"/>
        </w:rPr>
        <w:t>3</w:t>
      </w:r>
      <w:r>
        <w:rPr>
          <w:lang w:val="nl-NL"/>
        </w:rPr>
        <w:t xml:space="preserve"> / g dis H G A cis f. Gezien deze indeling heeft Doornbos vermoedelijk een bestaande lade gebruikt. Thans zijn daarvan het cancellenraam en enkele stokken en roosters nog oud. De registers van het HW staan aan de frontzijde.</w:t>
      </w:r>
    </w:p>
    <w:p>
      <w:pPr>
        <w:pStyle w:val="T1"/>
        <w:jc w:val="start"/>
        <w:rPr/>
      </w:pPr>
      <w:r>
        <w:rPr>
          <w:lang w:val="nl-NL"/>
        </w:rPr>
        <w:t>Doornbos maakte in 1898 deels gebruik van bestaand pijpwerk. Ook het in 1986/1999 geplaatste materiaal is van diverse herkomst. C-Dis van de Prestant 8' komen uit een Octaaf 8' (Elspeet, Hervormde Kerk, 1880), de frontpijpen hebben aanzienlijke overlengte en zijn vanaf gis twee plaatsen opgeschoven. Vanaf dis</w:t>
      </w:r>
      <w:r>
        <w:rPr>
          <w:vertAlign w:val="superscript"/>
          <w:lang w:val="nl-NL"/>
        </w:rPr>
        <w:t>1</w:t>
      </w:r>
      <w:r>
        <w:rPr>
          <w:lang w:val="nl-NL"/>
        </w:rPr>
        <w:t xml:space="preserve"> de oorspronkelijke situatie met bestaand pijpwerk en vanaf cis</w:t>
      </w:r>
      <w:r>
        <w:rPr>
          <w:vertAlign w:val="superscript"/>
          <w:lang w:val="nl-NL"/>
        </w:rPr>
        <w:t>2</w:t>
      </w:r>
      <w:r>
        <w:rPr>
          <w:lang w:val="nl-NL"/>
        </w:rPr>
        <w:t xml:space="preserve"> op de lade. C-H van de Roerfluit 8' komen uit de vroegere Bourdon 16', het vervolg uit Twello/De Vecht, Vrijgemaakt Gereformeerde Kerk. C-h van de Octaaf 4' komen uit het oude orgel; de discant is samengesteld uit pijpen van de Salicionaal 8' uit Daarlerveen (Vrijgemaakt Geref. Kerk). De Octaaf 2' is deels afkomstig uit oude orgel en deels samengesteld uit pijpwerk van de Quintadena 4' (Den Haag, Gereformeerde Salvatorkerk). De Mixtuur komt uit Vroomshoop (Vrijgemaakt Geref. Kerk).</w:t>
      </w:r>
    </w:p>
    <w:p>
      <w:pPr>
        <w:pStyle w:val="T1"/>
        <w:jc w:val="start"/>
        <w:rPr/>
      </w:pPr>
      <w:r>
        <w:rPr>
          <w:lang w:val="nl-NL"/>
        </w:rPr>
        <w:t>De Holpijp 8' is geheel van hout. C-d</w:t>
      </w:r>
      <w:r>
        <w:rPr>
          <w:vertAlign w:val="superscript"/>
          <w:lang w:val="nl-NL"/>
        </w:rPr>
        <w:t>2</w:t>
      </w:r>
      <w:r>
        <w:rPr>
          <w:lang w:val="nl-NL"/>
        </w:rPr>
        <w:t xml:space="preserve"> zijn gedekt, dis</w:t>
      </w:r>
      <w:r>
        <w:rPr>
          <w:vertAlign w:val="superscript"/>
          <w:lang w:val="nl-NL"/>
        </w:rPr>
        <w:t>2</w:t>
      </w:r>
      <w:r>
        <w:rPr>
          <w:lang w:val="nl-NL"/>
        </w:rPr>
        <w:t>-e</w:t>
      </w:r>
      <w:r>
        <w:rPr>
          <w:vertAlign w:val="superscript"/>
          <w:lang w:val="nl-NL"/>
        </w:rPr>
        <w:t>3</w:t>
      </w:r>
      <w:r>
        <w:rPr>
          <w:lang w:val="nl-NL"/>
        </w:rPr>
        <w:t xml:space="preserve"> zijn voorzien van roeren. De Gamba 8' is van C-H gecombineerd met de Holpijp. Het vervolg is van metaal, cilindrisch met expressions. C-Gis van de Fluit 4’ zijn van hout (gedekt), A-a zijn van metaal (gedekt), het vervolg is open (cilindrisch met expressions). Het quintkoor van de Sesquialter komt uit het bestaande orgel en het tertskoor uit het orgel van de Westerkerk te Rotterdam (door Van Leeuwen toegevoegd aan het Witte-orgel). De Woudfluit 2' komt uit de Ontmoetingskerk te Enkhuizen; alle pijpen zijn licht conisch (behalve gis-b) en hebben expressions. De Schalmey 8' is eveneens afkomstig uit Enkhuizen.</w:t>
      </w:r>
    </w:p>
    <w:p>
      <w:pPr>
        <w:pStyle w:val="T1"/>
        <w:jc w:val="start"/>
        <w:rPr>
          <w:lang w:val="nl-NL"/>
        </w:rPr>
      </w:pPr>
      <w:r>
        <w:rPr>
          <w:lang w:val="nl-NL"/>
        </w:rPr>
        <w:t>De Subbas 16' staat op een nieuwe lade tegen de rechterwand van de kas. Dit pijpwerk komt uit een orgel van Bik (Leiden) uit 1898.</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abstractNum w:abstractNumId="5">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style>
  <w:style w:type="character" w:styleId="WW8Num6z2">
    <w:name w:val="WW8Num6z2"/>
    <w:qFormat/>
    <w:rPr>
      <w:rFonts w:ascii="Wingdings" w:hAnsi="Wingdings" w:cs="Wingdings"/>
    </w:rPr>
  </w:style>
  <w:style w:type="character" w:styleId="WW8Num6z4">
    <w:name w:val="WW8Num6z4"/>
    <w:qFormat/>
    <w:rPr>
      <w:rFonts w:ascii="Courier New" w:hAnsi="Courier New" w:cs="Courier New"/>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ages>4</Pages>
  <Words>945</Words>
  <Characters>5178</Characters>
  <CharactersWithSpaces>5960</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2008-05-05T13:33:00Z</dcterms:created>
  <dc:creator>WS1</dc:creator>
  <dc:description/>
  <dc:language>en-US</dc:language>
  <cp:lastModifiedBy>NIvO</cp:lastModifiedBy>
  <dcterms:modified xsi:type="dcterms:W3CDTF">2008-06-24T14:05:00Z</dcterms:modified>
  <cp:revision>3</cp:revision>
  <dc:subject/>
  <dc:title>Driesum - Wouterwoude / 1898</dc:title>
</cp:coreProperties>
</file>