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Egmond aan den Hoef / 1898</w:t>
      </w:r>
    </w:p>
    <w:p>
      <w:pPr>
        <w:pStyle w:val="Heading2"/>
        <w:rPr>
          <w:i w:val="false"/>
          <w:i w:val="false"/>
          <w:iCs/>
        </w:rPr>
      </w:pPr>
      <w:r>
        <w:rPr>
          <w:i w:val="false"/>
          <w:iCs/>
        </w:rPr>
        <w:t>Slotkapel</w:t>
      </w:r>
    </w:p>
    <w:p>
      <w:pPr>
        <w:pStyle w:val="T1"/>
        <w:jc w:val="start"/>
        <w:rPr>
          <w:i/>
          <w:i/>
          <w:iCs/>
          <w:lang w:val="nl-NL"/>
        </w:rPr>
      </w:pPr>
      <w:r>
        <w:rPr>
          <w:i/>
          <w:iCs/>
          <w:lang w:val="nl-NL"/>
        </w:rPr>
      </w:r>
    </w:p>
    <w:p>
      <w:pPr>
        <w:pStyle w:val="T1"/>
        <w:jc w:val="start"/>
        <w:rPr>
          <w:i/>
          <w:i/>
          <w:iCs/>
          <w:lang w:val="nl-NL"/>
        </w:rPr>
      </w:pPr>
      <w:r>
        <w:rPr>
          <w:i/>
          <w:iCs/>
          <w:lang w:val="nl-NL"/>
        </w:rPr>
        <w:t>Eénbeukige kerk met vijfzijdig gesloten koor, enkele kapellen en een houten vieringtoren. In aanleg uit 1430 en in 1480 vergroot. In 1574 verwoest en in 1633-1634 herbouwd met behoud van het oude koor. In de toren een klok van Jan Verbruggen uit 1750. Inwendig houten tongewelf. Preekstoel, doophek en herenbank uit ca 1635.</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Bakker &amp; Timmenga-orgel heeft in de voormalige slotkapel van Egmond aan den Hoef haar derde bestemming gevonden. Ook al kan zo’n herbestemming een wat onwennig geheel opleveren, zoals de combinatie van toegangsdeur en orgelfront hier laat zien, toch heeft dit orgel hier een waardige plaats gekregen.</w:t>
      </w:r>
    </w:p>
    <w:p>
      <w:pPr>
        <w:pStyle w:val="T2Kunst"/>
        <w:jc w:val="start"/>
        <w:rPr/>
      </w:pPr>
      <w:r>
        <w:rPr>
          <w:lang w:val="nl-NL"/>
        </w:rPr>
        <w:t>Het front is van het type Wouterswoude. De afmetingen zijn bescheiden, omdat de Prestant 8</w:t>
      </w:r>
      <w:r>
        <w:rPr>
          <w:rFonts w:cs="Times New Roman" w:ascii="Times New Roman" w:hAnsi="Times New Roman"/>
          <w:lang w:val="nl-NL"/>
        </w:rPr>
        <w:t>'</w:t>
      </w:r>
      <w:r>
        <w:rPr>
          <w:lang w:val="nl-NL"/>
        </w:rPr>
        <w:t xml:space="preserve"> vanaf Fis in het front staat.</w:t>
      </w:r>
    </w:p>
    <w:p>
      <w:pPr>
        <w:pStyle w:val="T2Kunst"/>
        <w:jc w:val="start"/>
        <w:rPr/>
      </w:pPr>
      <w:r>
        <w:rPr>
          <w:lang w:val="nl-NL"/>
        </w:rPr>
        <w:t xml:space="preserve">In de toegepaste blinderingen spelen de bekende elementen een rol. </w:t>
      </w:r>
      <w:r>
        <w:rPr/>
        <w:t xml:space="preserve">De opzetstukken op de zijtorens hebben hier geen speels ‘kuifje’ zoals op andere plaatsen veel is toegepast. </w:t>
      </w:r>
      <w:r>
        <w:rPr>
          <w:lang w:val="nl-NL"/>
        </w:rPr>
        <w:t xml:space="preserve">Het opzetstuk van de middentoren draagt gewoontegetrouw een lier. De vleugelstukken zijn van een wat afwijkend model dan veelal gebruikelijk. </w:t>
      </w:r>
      <w:r>
        <w:rPr/>
        <w:t>De hoofdvorm is hier een driehoek. Bladranken en bloemen vormen de voornaamste elementen.</w:t>
      </w:r>
    </w:p>
    <w:p>
      <w:pPr>
        <w:pStyle w:val="Normal"/>
        <w:tabs>
          <w:tab w:val="clear" w:pos="708"/>
          <w:tab w:val="left" w:pos="0" w:leader="none"/>
        </w:tabs>
        <w:suppressAutoHyphens w:val="true"/>
        <w:spacing w:lineRule="atLeast" w:line="240"/>
        <w:rPr>
          <w:rFonts w:ascii="CG Times;Times New Roman" w:hAnsi="CG Times;Times New Roman" w:cs="CG Times;Times New Roman"/>
          <w:spacing w:val="-3"/>
          <w:szCs w:val="24"/>
        </w:rPr>
      </w:pPr>
      <w:r>
        <w:rPr>
          <w:rFonts w:cs="CG Times;Times New Roman" w:ascii="CG Times;Times New Roman" w:hAnsi="CG Times;Times New Roman"/>
          <w:spacing w:val="-3"/>
          <w:szCs w:val="24"/>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80 (1995), 1037-1039.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lang w:val="nl-NL"/>
        </w:rPr>
        <w:t xml:space="preserve">Jan Jongepier, </w:t>
      </w:r>
      <w:r>
        <w:rPr>
          <w:i/>
          <w:iCs/>
          <w:lang w:val="nl-NL"/>
        </w:rPr>
        <w:t>Rapport over het Bakker &amp; Timmenga-orgel (1898) in de Slotkapel te Egmond a/d Hoef</w:t>
      </w:r>
      <w:r>
        <w:rPr>
          <w:lang w:val="nl-NL"/>
        </w:rPr>
        <w:t>. Leeuwarden, 1992.</w:t>
      </w:r>
    </w:p>
    <w:p>
      <w:pPr>
        <w:pStyle w:val="T3Lit"/>
        <w:rPr>
          <w:lang w:val="nl-NL"/>
        </w:rPr>
      </w:pPr>
      <w:r>
        <w:rPr>
          <w:lang w:val="nl-NL"/>
        </w:rPr>
      </w:r>
    </w:p>
    <w:p>
      <w:pPr>
        <w:pStyle w:val="T3Lit"/>
        <w:jc w:val="start"/>
        <w:rPr>
          <w:bCs/>
          <w:lang w:val="nl-NL"/>
        </w:rPr>
      </w:pPr>
      <w:r>
        <w:rPr>
          <w:bCs/>
          <w:lang w:val="nl-NL"/>
        </w:rPr>
        <w:t>Monumentnummer 14600</w:t>
      </w:r>
    </w:p>
    <w:p>
      <w:pPr>
        <w:pStyle w:val="T3Lit"/>
        <w:jc w:val="start"/>
        <w:rPr>
          <w:lang w:val="nl-NL"/>
        </w:rPr>
      </w:pPr>
      <w:r>
        <w:rPr>
          <w:bCs/>
          <w:lang w:val="nl-NL"/>
        </w:rPr>
        <w:t>Orgelnummer 1863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N.V. v/h P. van Dam</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2. 1925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pPr>
      <w:r>
        <w:rPr/>
        <w:t>Wirdum (Fr), Gereformeerde Kerk</w:t>
      </w:r>
    </w:p>
    <w:p>
      <w:pPr>
        <w:pStyle w:val="T1"/>
        <w:jc w:val="start"/>
        <w:rPr/>
      </w:pPr>
      <w:r>
        <w:rPr/>
      </w:r>
    </w:p>
    <w:p>
      <w:pPr>
        <w:pStyle w:val="T1"/>
        <w:jc w:val="start"/>
        <w:rPr/>
      </w:pPr>
      <w:r>
        <w:rPr/>
        <w:t>N.V. v/h P. van Dam 1925</w:t>
      </w:r>
    </w:p>
    <w:p>
      <w:pPr>
        <w:pStyle w:val="T1"/>
        <w:numPr>
          <w:ilvl w:val="0"/>
          <w:numId w:val="5"/>
        </w:numPr>
        <w:jc w:val="start"/>
        <w:rPr>
          <w:lang w:val="nl-NL"/>
        </w:rPr>
      </w:pPr>
      <w:r>
        <w:rPr>
          <w:lang w:val="nl-NL"/>
        </w:rPr>
        <w:t>orgel overgebracht naar nieuwgebouwd kerkgebouw</w:t>
      </w:r>
    </w:p>
    <w:p>
      <w:pPr>
        <w:pStyle w:val="T1"/>
        <w:numPr>
          <w:ilvl w:val="0"/>
          <w:numId w:val="5"/>
        </w:numPr>
        <w:jc w:val="start"/>
        <w:rPr>
          <w:lang w:val="nl-NL"/>
        </w:rPr>
      </w:pPr>
      <w:r>
        <w:rPr>
          <w:lang w:val="nl-NL"/>
        </w:rPr>
        <w:t>registerknoppen vernieuwd en verplaatst</w:t>
      </w:r>
    </w:p>
    <w:p>
      <w:pPr>
        <w:pStyle w:val="T1"/>
        <w:numPr>
          <w:ilvl w:val="0"/>
          <w:numId w:val="5"/>
        </w:numPr>
        <w:jc w:val="start"/>
        <w:rPr>
          <w:lang w:val="nl-NL"/>
        </w:rPr>
      </w:pPr>
      <w:r>
        <w:rPr>
          <w:lang w:val="nl-NL"/>
        </w:rPr>
        <w:t>Man + Violon 8' (op lege sleep), + Cornet D 3 st. met pneumatische bediening</w:t>
      </w:r>
    </w:p>
    <w:p>
      <w:pPr>
        <w:pStyle w:val="T1"/>
        <w:numPr>
          <w:ilvl w:val="0"/>
          <w:numId w:val="5"/>
        </w:numPr>
        <w:jc w:val="start"/>
        <w:rPr>
          <w:lang w:val="nl-NL"/>
        </w:rPr>
      </w:pPr>
      <w:r>
        <w:rPr>
          <w:lang w:val="nl-NL"/>
        </w:rPr>
        <w:t>Ped + Bourdon 16' op pneumatische lade (alleen C-H)</w:t>
      </w:r>
    </w:p>
    <w:p>
      <w:pPr>
        <w:pStyle w:val="T1"/>
        <w:numPr>
          <w:ilvl w:val="0"/>
          <w:numId w:val="5"/>
        </w:numPr>
        <w:jc w:val="start"/>
        <w:rPr>
          <w:lang w:val="nl-NL"/>
        </w:rPr>
      </w:pPr>
      <w:r>
        <w:rPr>
          <w:lang w:val="nl-NL"/>
        </w:rPr>
        <w:t>pneumatische tremulant toegevoegd</w:t>
      </w:r>
    </w:p>
    <w:p>
      <w:pPr>
        <w:pStyle w:val="T1"/>
        <w:jc w:val="start"/>
        <w:rPr>
          <w:lang w:val="nl-NL"/>
        </w:rPr>
      </w:pPr>
      <w:r>
        <w:rPr>
          <w:lang w:val="nl-NL"/>
        </w:rPr>
      </w:r>
    </w:p>
    <w:p>
      <w:pPr>
        <w:pStyle w:val="T1"/>
        <w:jc w:val="start"/>
        <w:rPr/>
      </w:pPr>
      <w:r>
        <w:rPr/>
        <w:t>Bakker &amp; Timmenga 1933</w:t>
      </w:r>
    </w:p>
    <w:p>
      <w:pPr>
        <w:pStyle w:val="T1"/>
        <w:numPr>
          <w:ilvl w:val="0"/>
          <w:numId w:val="3"/>
        </w:numPr>
        <w:jc w:val="start"/>
        <w:rPr>
          <w:lang w:val="nl-NL"/>
        </w:rPr>
      </w:pPr>
      <w:r>
        <w:rPr>
          <w:lang w:val="nl-NL"/>
        </w:rPr>
        <w:t>pneumatisch apparaat Pedaal-Bourdon deels vernieuwd</w:t>
      </w:r>
    </w:p>
    <w:p>
      <w:pPr>
        <w:pStyle w:val="T1"/>
        <w:jc w:val="start"/>
        <w:rPr>
          <w:lang w:val="nl-NL"/>
        </w:rPr>
      </w:pPr>
      <w:r>
        <w:rPr>
          <w:lang w:val="nl-NL"/>
        </w:rPr>
      </w:r>
    </w:p>
    <w:p>
      <w:pPr>
        <w:pStyle w:val="T1"/>
        <w:jc w:val="start"/>
        <w:rPr/>
      </w:pPr>
      <w:r>
        <w:rPr/>
        <w:t>Onbekend moment (uitvoering niet door een orgelmaker)</w:t>
      </w:r>
    </w:p>
    <w:p>
      <w:pPr>
        <w:pStyle w:val="T1"/>
        <w:numPr>
          <w:ilvl w:val="0"/>
          <w:numId w:val="3"/>
        </w:numPr>
        <w:jc w:val="start"/>
        <w:rPr>
          <w:lang w:val="nl-NL"/>
        </w:rPr>
      </w:pPr>
      <w:r>
        <w:rPr>
          <w:lang w:val="nl-NL"/>
        </w:rPr>
        <w:t>orgelkas opnieuw geschilderd</w:t>
      </w:r>
    </w:p>
    <w:p>
      <w:pPr>
        <w:pStyle w:val="T1"/>
        <w:numPr>
          <w:ilvl w:val="0"/>
          <w:numId w:val="3"/>
        </w:numPr>
        <w:jc w:val="start"/>
        <w:rPr>
          <w:lang w:val="nl-NL"/>
        </w:rPr>
      </w:pPr>
      <w:r>
        <w:rPr>
          <w:lang w:val="nl-NL"/>
        </w:rPr>
        <w:t>onderkant stokken van ringen voorzien</w:t>
      </w:r>
    </w:p>
    <w:p>
      <w:pPr>
        <w:pStyle w:val="T1"/>
        <w:numPr>
          <w:ilvl w:val="0"/>
          <w:numId w:val="3"/>
        </w:numPr>
        <w:jc w:val="start"/>
        <w:rPr>
          <w:lang w:val="nl-NL"/>
        </w:rPr>
      </w:pPr>
      <w:r>
        <w:rPr>
          <w:lang w:val="nl-NL"/>
        </w:rPr>
        <w:t>onderkant lade beplakt met geweven materiaal</w:t>
      </w:r>
    </w:p>
    <w:p>
      <w:pPr>
        <w:pStyle w:val="T1"/>
        <w:jc w:val="start"/>
        <w:rPr>
          <w:lang w:val="nl-NL"/>
        </w:rPr>
      </w:pPr>
      <w:r>
        <w:rPr>
          <w:lang w:val="nl-NL"/>
        </w:rPr>
      </w:r>
    </w:p>
    <w:p>
      <w:pPr>
        <w:pStyle w:val="T1"/>
        <w:jc w:val="start"/>
        <w:rPr/>
      </w:pPr>
      <w:r>
        <w:rPr/>
        <w:t>Orgelmakerij Bakker &amp; Timmenga 1992</w:t>
      </w:r>
    </w:p>
    <w:p>
      <w:pPr>
        <w:pStyle w:val="T1"/>
        <w:numPr>
          <w:ilvl w:val="0"/>
          <w:numId w:val="2"/>
        </w:numPr>
        <w:jc w:val="start"/>
        <w:rPr>
          <w:lang w:val="nl-NL"/>
        </w:rPr>
      </w:pPr>
      <w:r>
        <w:rPr>
          <w:lang w:val="nl-NL"/>
        </w:rPr>
        <w:t>orgel geplaatst in Egmond aan den Hoef, (voormalige Hervormde) Slotkapel</w:t>
      </w:r>
    </w:p>
    <w:p>
      <w:pPr>
        <w:pStyle w:val="T1"/>
        <w:numPr>
          <w:ilvl w:val="0"/>
          <w:numId w:val="2"/>
        </w:numPr>
        <w:jc w:val="start"/>
        <w:rPr>
          <w:lang w:val="nl-NL"/>
        </w:rPr>
      </w:pPr>
      <w:r>
        <w:rPr>
          <w:lang w:val="nl-NL"/>
        </w:rPr>
        <w:t>pneumatische toevoegingen van 1925 en Violon 8' verwijderd</w:t>
      </w:r>
    </w:p>
    <w:p>
      <w:pPr>
        <w:pStyle w:val="T1"/>
        <w:numPr>
          <w:ilvl w:val="0"/>
          <w:numId w:val="2"/>
        </w:numPr>
        <w:jc w:val="start"/>
        <w:rPr>
          <w:lang w:val="nl-NL"/>
        </w:rPr>
      </w:pPr>
      <w:r>
        <w:rPr>
          <w:lang w:val="nl-NL"/>
        </w:rPr>
        <w:t>orgelkas hersteld, weggebroken delen en veranderingen van 1925 ongedaan gemaakt</w:t>
      </w:r>
    </w:p>
    <w:p>
      <w:pPr>
        <w:pStyle w:val="T1"/>
        <w:numPr>
          <w:ilvl w:val="0"/>
          <w:numId w:val="2"/>
        </w:numPr>
        <w:suppressAutoHyphens w:val="false"/>
        <w:jc w:val="start"/>
        <w:rPr>
          <w:lang w:val="nl-NL"/>
        </w:rPr>
      </w:pPr>
      <w:r>
        <w:rPr>
          <w:lang w:val="nl-NL"/>
        </w:rPr>
        <w:t>registerknoppen in oorspronkelijke positie teruggebracht</w:t>
      </w:r>
    </w:p>
    <w:p>
      <w:pPr>
        <w:pStyle w:val="T1"/>
        <w:numPr>
          <w:ilvl w:val="0"/>
          <w:numId w:val="2"/>
        </w:numPr>
        <w:suppressAutoHyphens w:val="false"/>
        <w:jc w:val="start"/>
        <w:rPr>
          <w:lang w:val="nl-NL"/>
        </w:rPr>
      </w:pPr>
      <w:r>
        <w:rPr>
          <w:lang w:val="nl-NL"/>
        </w:rPr>
        <w:t>authentiek naamplaatje van de bouwers (uit voorraad restaurateurs) aangebracht</w:t>
      </w:r>
    </w:p>
    <w:p>
      <w:pPr>
        <w:pStyle w:val="T1"/>
        <w:numPr>
          <w:ilvl w:val="0"/>
          <w:numId w:val="2"/>
        </w:numPr>
        <w:jc w:val="start"/>
        <w:rPr>
          <w:lang w:val="nl-NL"/>
        </w:rPr>
      </w:pPr>
      <w:r>
        <w:rPr>
          <w:lang w:val="nl-NL"/>
        </w:rPr>
        <w:t>onderkant lade schoongemaakt, geweven materiaal verwijderd, scheuren met leerstroken afgeplakt</w:t>
      </w:r>
    </w:p>
    <w:p>
      <w:pPr>
        <w:pStyle w:val="T1"/>
        <w:jc w:val="start"/>
        <w:rPr>
          <w:lang w:val="nl-NL"/>
        </w:rPr>
      </w:pPr>
      <w:r>
        <w:rPr>
          <w:lang w:val="nl-NL"/>
        </w:rPr>
      </w:r>
    </w:p>
    <w:p>
      <w:pPr>
        <w:pStyle w:val="T1"/>
        <w:jc w:val="start"/>
        <w:rPr/>
      </w:pPr>
      <w:r>
        <w:rPr/>
        <w:t>Orgelmakerij Bakker &amp; Timmenga 2008</w:t>
      </w:r>
    </w:p>
    <w:p>
      <w:pPr>
        <w:pStyle w:val="T1"/>
        <w:numPr>
          <w:ilvl w:val="0"/>
          <w:numId w:val="4"/>
        </w:numPr>
        <w:jc w:val="start"/>
        <w:rPr>
          <w:lang w:val="nl-NL"/>
        </w:rPr>
      </w:pPr>
      <w:r>
        <w:rPr>
          <w:lang w:val="nl-NL"/>
        </w:rPr>
        <w:t>frontpijpen schoongemaakt en gepolijst</w:t>
      </w:r>
    </w:p>
    <w:p>
      <w:pPr>
        <w:pStyle w:val="T1"/>
        <w:numPr>
          <w:ilvl w:val="0"/>
          <w:numId w:val="4"/>
        </w:numPr>
        <w:jc w:val="start"/>
        <w:rPr>
          <w:lang w:val="nl-NL"/>
        </w:rPr>
      </w:pPr>
      <w:r>
        <w:rPr>
          <w:lang w:val="nl-NL"/>
        </w:rPr>
        <w:t>nieuwe registerknoppen</w:t>
      </w:r>
    </w:p>
    <w:p>
      <w:pPr>
        <w:pStyle w:val="T1"/>
        <w:numPr>
          <w:ilvl w:val="0"/>
          <w:numId w:val="4"/>
        </w:numPr>
        <w:jc w:val="start"/>
        <w:rPr>
          <w:lang w:val="nl-NL"/>
        </w:rPr>
      </w:pPr>
      <w:r>
        <w:rPr>
          <w:lang w:val="nl-NL"/>
        </w:rPr>
        <w:t>handklavier van nieuw beenbeleg voorzien; pedaalklavier gerestaureerd</w:t>
      </w:r>
    </w:p>
    <w:p>
      <w:pPr>
        <w:pStyle w:val="T1"/>
        <w:numPr>
          <w:ilvl w:val="0"/>
          <w:numId w:val="4"/>
        </w:numPr>
        <w:jc w:val="start"/>
        <w:rPr>
          <w:lang w:val="nl-NL"/>
        </w:rPr>
      </w:pPr>
      <w:r>
        <w:rPr>
          <w:lang w:val="nl-NL"/>
        </w:rPr>
        <w:t>windlade gerestaureerd en van kantsleep voorzien</w:t>
      </w:r>
    </w:p>
    <w:p>
      <w:pPr>
        <w:pStyle w:val="T1"/>
        <w:numPr>
          <w:ilvl w:val="0"/>
          <w:numId w:val="4"/>
        </w:numPr>
        <w:jc w:val="start"/>
        <w:rPr>
          <w:lang w:val="nl-NL"/>
        </w:rPr>
      </w:pPr>
      <w:r>
        <w:rPr>
          <w:lang w:val="nl-NL"/>
        </w:rPr>
        <w:t>ventiel gereconstrueerd</w:t>
      </w:r>
    </w:p>
    <w:p>
      <w:pPr>
        <w:pStyle w:val="T1"/>
        <w:numPr>
          <w:ilvl w:val="0"/>
          <w:numId w:val="4"/>
        </w:numPr>
        <w:jc w:val="start"/>
        <w:rPr>
          <w:lang w:val="nl-NL"/>
        </w:rPr>
      </w:pPr>
      <w:r>
        <w:rPr>
          <w:lang w:val="nl-NL"/>
        </w:rPr>
        <w:t>+ Fluit Harmoniek 4' op gereserveerde sleep, + Cornet D 3 st. op kantsleep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en-GB"/>
              </w:rPr>
            </w:pPr>
            <w:r>
              <w:rPr>
                <w:lang w:val="en-GB"/>
              </w:rPr>
              <w:t>Viola di Gamba</w:t>
            </w:r>
          </w:p>
          <w:p>
            <w:pPr>
              <w:pStyle w:val="T4dispositie"/>
              <w:jc w:val="start"/>
              <w:rPr>
                <w:lang w:val="en-GB"/>
              </w:rPr>
            </w:pPr>
            <w:r>
              <w:rPr>
                <w:lang w:val="en-GB"/>
              </w:rPr>
              <w:t>Voix Celeste</w:t>
            </w:r>
          </w:p>
          <w:p>
            <w:pPr>
              <w:pStyle w:val="T4dispositie"/>
              <w:jc w:val="start"/>
              <w:rPr>
                <w:lang w:val="en-GB"/>
              </w:rPr>
            </w:pPr>
            <w:r>
              <w:rPr>
                <w:lang w:val="en-GB"/>
              </w:rPr>
              <w:t>Octaaf</w:t>
            </w:r>
          </w:p>
          <w:p>
            <w:pPr>
              <w:pStyle w:val="T4dispositie"/>
              <w:jc w:val="start"/>
              <w:rPr>
                <w:lang w:val="en-GB"/>
              </w:rPr>
            </w:pPr>
            <w:r>
              <w:rPr>
                <w:lang w:val="en-GB"/>
              </w:rPr>
              <w:t>Fluit Harmoniek</w:t>
            </w:r>
          </w:p>
          <w:p>
            <w:pPr>
              <w:pStyle w:val="T4dispositie"/>
              <w:jc w:val="start"/>
              <w:rPr>
                <w:lang w:val="en-GB"/>
              </w:rPr>
            </w:pPr>
            <w:r>
              <w:rPr>
                <w:lang w:val="en-GB"/>
              </w:rPr>
              <w:t>Octaaf</w:t>
            </w:r>
          </w:p>
          <w:p>
            <w:pPr>
              <w:pStyle w:val="T4dispositie"/>
              <w:jc w:val="start"/>
              <w:rPr>
                <w:lang w:val="en-GB"/>
              </w:rPr>
            </w:pPr>
            <w:r>
              <w:rPr>
                <w:lang w:val="en-GB"/>
              </w:rPr>
              <w:t>Cornet D</w:t>
            </w:r>
          </w:p>
        </w:tc>
        <w:tc>
          <w:tcPr>
            <w:tcW w:w="83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r>
              <w:rPr/>
              <w:t>'</w:t>
            </w:r>
          </w:p>
          <w:p>
            <w:pPr>
              <w:pStyle w:val="T4dispositie"/>
              <w:jc w:val="start"/>
              <w:rPr/>
            </w:pPr>
            <w:r>
              <w:rPr/>
              <w:t>8</w:t>
            </w:r>
          </w:p>
          <w:p>
            <w:pPr>
              <w:pStyle w:val="T4dispositie"/>
              <w:jc w:val="start"/>
              <w:rPr>
                <w:lang w:val="en-GB"/>
              </w:rPr>
            </w:pPr>
            <w:r>
              <w:rPr/>
              <w:t>8'</w:t>
            </w:r>
          </w:p>
          <w:p>
            <w:pPr>
              <w:pStyle w:val="T4dispositie"/>
              <w:jc w:val="start"/>
              <w:rPr>
                <w:lang w:val="en-GB"/>
              </w:rPr>
            </w:pPr>
            <w:r>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nl-NL"/>
              </w:rPr>
            </w:pPr>
            <w:r>
              <w:rPr>
                <w:lang w:val="nl-NL"/>
              </w:rPr>
              <w:t>3 st.</w:t>
            </w:r>
          </w:p>
        </w:tc>
      </w:tr>
    </w:tbl>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(1898)</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lang w:val="nl-NL"/>
        </w:rPr>
        <w:t xml:space="preserve">Het bestek voorzag in de levering van een orgel met zes registers. De Voix Celeste is als discant-register vermeld. </w:t>
      </w:r>
      <w:r>
        <w:rPr/>
        <w:t>Boven bestek is nog een extra plaats op de lade geleverd.</w:t>
      </w:r>
    </w:p>
    <w:p>
      <w:pPr>
        <w:pStyle w:val="T1"/>
        <w:jc w:val="start"/>
        <w:rPr/>
      </w:pPr>
      <w:r>
        <w:rPr>
          <w:lang w:val="nl-NL"/>
        </w:rPr>
        <w:t xml:space="preserve">De windvoorziening is in de onderkas geplaatst. Het handklavier is een eiken staartklavier. </w:t>
      </w:r>
      <w:r>
        <w:rPr/>
        <w:t xml:space="preserve">De ondertoetsen zijn met celluloid belegd. </w:t>
      </w:r>
      <w:r>
        <w:rPr>
          <w:lang w:val="nl-NL"/>
        </w:rPr>
        <w:t>Het eiken pedaalklavier dateert uit 1898 maar werd in 1925 enigszins gewijzigd.</w:t>
      </w:r>
    </w:p>
    <w:p>
      <w:pPr>
        <w:pStyle w:val="T1"/>
        <w:jc w:val="start"/>
        <w:rPr>
          <w:lang w:val="nl-NL"/>
        </w:rPr>
      </w:pPr>
      <w:r>
        <w:rPr>
          <w:lang w:val="nl-NL"/>
        </w:rPr>
        <w:t>De windlade is van eiken. De cancelvolgorde bestaat uit driemaal zeven cancellen conform de fronttorens en groepen van 16, respectievelijk 17 cancellen in hele tonen voor de discant.</w:t>
      </w:r>
    </w:p>
    <w:p>
      <w:pPr>
        <w:pStyle w:val="T1"/>
        <w:jc w:val="start"/>
        <w:rPr/>
      </w:pPr>
      <w:r>
        <w:rPr>
          <w:lang w:val="nl-NL"/>
        </w:rPr>
        <w:t>De frontpijpen zijn van Engels tin. In het front spreken Fis-d</w:t>
      </w:r>
      <w:r>
        <w:rPr>
          <w:vertAlign w:val="superscript"/>
          <w:lang w:val="nl-NL"/>
        </w:rPr>
        <w:t>1</w:t>
      </w:r>
      <w:r>
        <w:rPr>
          <w:lang w:val="nl-NL"/>
        </w:rPr>
        <w:t xml:space="preserve"> van de Prestant 8'; C-F zijn open houten binnenpijpen. De Voix Celeste is in de bas gecombineerd met de Prestant, terwijl de Viola di Gamba van C-H gecombineerd is met de Holpijp. De Holpijp heeft houten pijpen voor C-H. (Amerikaans grenen).</w:t>
      </w:r>
    </w:p>
    <w:p>
      <w:pPr>
        <w:pStyle w:val="T1"/>
        <w:jc w:val="start"/>
        <w:rPr/>
      </w:pPr>
      <w:r>
        <w:rPr>
          <w:lang w:val="nl-NL"/>
        </w:rPr>
        <w:t>Het pijpwerk van de Fluit Harmoniek 4' dateert uit 1883 en is in dat jaar door de orgelmakers Bakker &amp; Timmenga op het BW van het orgel in de Doopsgezinde Kerk te Leeuwarden geplaatst. Toen dit instrument in 1986 werd gerestaureerd is dit pijpwerk verwijderd en opgeslagen. Het register heeft gedekt pijpwerk met rond geritste labia voor C-f, open cilindrische pijpen met spitslabia en stemkrullen voor fis-f</w:t>
      </w:r>
      <w:r>
        <w:rPr>
          <w:vertAlign w:val="superscript"/>
          <w:lang w:val="nl-NL"/>
        </w:rPr>
        <w:t>1</w:t>
      </w:r>
      <w:r>
        <w:rPr>
          <w:lang w:val="nl-NL"/>
        </w:rPr>
        <w:t>, en overblazende pijpen vanaf fis</w:t>
      </w:r>
      <w:r>
        <w:rPr>
          <w:vertAlign w:val="superscript"/>
          <w:lang w:val="nl-NL"/>
        </w:rPr>
        <w:t>1</w:t>
      </w:r>
      <w:r>
        <w:rPr>
          <w:lang w:val="nl-NL"/>
        </w:rPr>
        <w:t>, ook weer met spitslabia, en stemkrullen tot en met h</w:t>
      </w:r>
      <w:r>
        <w:rPr>
          <w:vertAlign w:val="superscript"/>
          <w:lang w:val="nl-NL"/>
        </w:rPr>
        <w:t>2</w:t>
      </w:r>
      <w:r>
        <w:rPr>
          <w:lang w:val="nl-NL"/>
        </w:rPr>
        <w:t>. Het pijpwerk van de Cornet is van de N.V. v/h P. van Dam en dateert uit 1925. Van het vier-voets koor zijn c</w:t>
      </w:r>
      <w:r>
        <w:rPr>
          <w:vertAlign w:val="superscript"/>
          <w:lang w:val="nl-NL"/>
        </w:rPr>
        <w:t>1</w:t>
      </w:r>
      <w:r>
        <w:rPr>
          <w:lang w:val="nl-NL"/>
        </w:rPr>
        <w:t>-h</w:t>
      </w:r>
      <w:r>
        <w:rPr>
          <w:vertAlign w:val="superscript"/>
          <w:lang w:val="nl-NL"/>
        </w:rPr>
        <w:t>1</w:t>
      </w:r>
      <w:r>
        <w:rPr>
          <w:lang w:val="nl-NL"/>
        </w:rPr>
        <w:t xml:space="preserve"> gedekt, al het overige pijpwerk is open, van openfluitmensuur, voorzien van geritste spitslabia.</w:t>
      </w:r>
    </w:p>
    <w:p>
      <w:pPr>
        <w:pStyle w:val="T1"/>
        <w:jc w:val="start"/>
        <w:rPr/>
      </w:pPr>
      <w:r>
        <w:rPr>
          <w:lang w:val="nl-NL"/>
        </w:rPr>
        <w:t>Expressions zijn toegepast bij alle binnenpijpen van Prestant 8' en Voix Celeste tot en met h</w:t>
      </w:r>
      <w:r>
        <w:rPr>
          <w:vertAlign w:val="superscript"/>
          <w:lang w:val="nl-NL"/>
        </w:rPr>
        <w:t>2</w:t>
      </w:r>
      <w:r>
        <w:rPr>
          <w:lang w:val="nl-NL"/>
        </w:rPr>
        <w:t>; bij de Viola di Gamba (alle pijpen), bij de Octaaf 4' (C-h</w:t>
      </w:r>
      <w:r>
        <w:rPr>
          <w:vertAlign w:val="superscript"/>
          <w:lang w:val="nl-NL"/>
        </w:rPr>
        <w:t>1</w:t>
      </w:r>
      <w:r>
        <w:rPr>
          <w:lang w:val="nl-NL"/>
        </w:rPr>
        <w:t>) en bij de Octaaf 2' (C-h). De open pijpen van de Cornet zijn voor een deel van diep ingesneden expressions voorzien. De Viola di Gamba heeft pijpen van metaal met zijbaarden tot en met e</w:t>
      </w:r>
      <w:r>
        <w:rPr>
          <w:vertAlign w:val="superscript"/>
          <w:lang w:val="nl-NL"/>
        </w:rPr>
        <w:t>1</w:t>
      </w:r>
      <w:r>
        <w:rPr>
          <w:lang w:val="nl-NL"/>
        </w:rPr>
        <w:t>, vanaf f</w:t>
      </w:r>
      <w:r>
        <w:rPr>
          <w:vertAlign w:val="superscript"/>
          <w:lang w:val="nl-NL"/>
        </w:rPr>
        <w:t>1</w:t>
      </w:r>
      <w:r>
        <w:rPr>
          <w:lang w:val="nl-NL"/>
        </w:rPr>
        <w:t xml:space="preserve"> zijn de corpora van tin, zonder zijbaarden. Het pijpwerk van de Voix Celeste is wijder van mensuur dan dat van de Viola di Gamba en heeft geen zijbaarden.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ages>4</Pages>
  <Words>807</Words>
  <Characters>4430</Characters>
  <CharactersWithSpaces>5128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2008-05-05T13:36:00Z</dcterms:created>
  <dc:creator>WS1</dc:creator>
  <dc:description/>
  <dc:language>en-US</dc:language>
  <cp:lastModifiedBy>NIvO</cp:lastModifiedBy>
  <dcterms:modified xsi:type="dcterms:W3CDTF">2008-07-21T11:01:00Z</dcterms:modified>
  <cp:revision>4</cp:revision>
  <dc:subject/>
  <dc:title>Heumen / ca 1860</dc:title>
</cp:coreProperties>
</file>