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Waaxens (Waaksens, Dongeradiel) / ca 1900</w:t>
      </w:r>
    </w:p>
    <w:p>
      <w:pPr>
        <w:pStyle w:val="Heading2"/>
        <w:rPr>
          <w:i w:val="false"/>
          <w:i w:val="false"/>
          <w:iCs/>
        </w:rPr>
      </w:pPr>
      <w:r>
        <w:rPr>
          <w:i w:val="false"/>
          <w:iCs/>
        </w:rPr>
        <w:t>Hervormde Kerk</w:t>
      </w:r>
    </w:p>
    <w:p>
      <w:pPr>
        <w:pStyle w:val="T1"/>
        <w:jc w:val="start"/>
        <w:rPr>
          <w:i/>
          <w:i/>
          <w:iCs/>
        </w:rPr>
      </w:pPr>
      <w:r>
        <w:rPr>
          <w:i/>
          <w:iCs/>
        </w:rPr>
      </w:r>
    </w:p>
    <w:p>
      <w:pPr>
        <w:pStyle w:val="T1"/>
        <w:jc w:val="start"/>
        <w:rPr/>
      </w:pPr>
      <w:r>
        <w:rPr>
          <w:i/>
          <w:iCs/>
        </w:rPr>
        <w:t xml:space="preserve">Eenbeukige kerk met driezijdig gesloten koor en ingebouwde zadeldaktoren. </w:t>
      </w:r>
      <w:r>
        <w:rPr>
          <w:i/>
          <w:iCs/>
          <w:lang w:val="nl-NL"/>
        </w:rPr>
        <w:t xml:space="preserve">Oorspronkelijk romaans gebouw uit omstreeks 1200 waarvan delen in de toren bewaard bleven. </w:t>
      </w:r>
      <w:r>
        <w:rPr>
          <w:i/>
          <w:iCs/>
        </w:rPr>
        <w:t xml:space="preserve">Huidige vorm van het geheel ontstaan in de l5e eeuw. </w:t>
      </w:r>
      <w:r>
        <w:rPr>
          <w:i/>
          <w:iCs/>
          <w:lang w:val="nl-NL"/>
        </w:rPr>
        <w:t>Gerestaureerd in 1963. Rijk interieur met 16e-eeuwse zerken en 17e-eeuws meubilair.</w:t>
      </w:r>
    </w:p>
    <w:p>
      <w:pPr>
        <w:pStyle w:val="T1"/>
        <w:jc w:val="start"/>
        <w:rPr>
          <w:i/>
          <w:i/>
          <w:iCs/>
          <w:lang w:val="nl-NL"/>
        </w:rPr>
      </w:pPr>
      <w:r>
        <w:rPr>
          <w:i/>
          <w:iCs/>
          <w:lang w:val="nl-NL"/>
        </w:rPr>
      </w:r>
    </w:p>
    <w:p>
      <w:pPr>
        <w:pStyle w:val="T1"/>
        <w:rPr>
          <w:lang w:val="nl-NL"/>
        </w:rPr>
      </w:pPr>
      <w:r>
        <w:rPr>
          <w:lang w:val="nl-NL"/>
        </w:rPr>
        <w:t>Kas: ca 1900</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front is een buitenbeentje in het Friese orgellandschap. Klassiek is de indeling met een ronde middentoren, spitse zijtorens en ongedeelde tussenvelden.</w:t>
      </w:r>
    </w:p>
    <w:p>
      <w:pPr>
        <w:pStyle w:val="T2Kunst"/>
        <w:jc w:val="start"/>
        <w:rPr>
          <w:lang w:val="nl-NL"/>
        </w:rPr>
      </w:pPr>
      <w:r>
        <w:rPr>
          <w:lang w:val="nl-NL"/>
        </w:rPr>
        <w:t>De blinderingen bestaan in hoofdzaak uit vlakke, uitgezaagde krullen, zoals ook wel bij de fronten van Van Druten voorkomt. Opzetstukken ontbreken.</w:t>
      </w:r>
    </w:p>
    <w:p>
      <w:pPr>
        <w:pStyle w:val="T2Kunst"/>
        <w:jc w:val="start"/>
        <w:rPr>
          <w:lang w:val="nl-NL"/>
        </w:rPr>
      </w:pPr>
      <w:r>
        <w:rPr>
          <w:lang w:val="nl-NL"/>
        </w:rPr>
        <w:t>De vleugelstukken zijn gedetailleerd, maar tevens ook groot in omvang en grof van stijl. Ze bevatten herinneringen aan voluutvormen en plantaardige motieven. Het aardigste van dit front zijn de snijstukjes onder de drie torens.</w:t>
      </w:r>
    </w:p>
    <w:p>
      <w:pPr>
        <w:pStyle w:val="T1"/>
        <w:rPr>
          <w:lang w:val="nl-NL"/>
        </w:rPr>
      </w:pPr>
      <w:r>
        <w:rPr>
          <w:lang w:val="nl-NL"/>
        </w:rPr>
      </w:r>
    </w:p>
    <w:p>
      <w:pPr>
        <w:pStyle w:val="T3Lit"/>
        <w:rPr>
          <w:b/>
          <w:b/>
          <w:bCs/>
        </w:rPr>
      </w:pPr>
      <w:r>
        <w:rPr>
          <w:b/>
          <w:bCs/>
        </w:rPr>
        <w:t>Literatuur</w:t>
      </w:r>
    </w:p>
    <w:p>
      <w:pPr>
        <w:pStyle w:val="T3Lit"/>
        <w:rPr/>
      </w:pPr>
      <w:r>
        <w:rPr>
          <w:i/>
          <w:iCs/>
        </w:rPr>
        <w:t>De Orgelkrant</w:t>
      </w:r>
      <w:r>
        <w:rPr/>
        <w:t>, 4/6 (1999), 4.</w:t>
      </w:r>
    </w:p>
    <w:p>
      <w:pPr>
        <w:pStyle w:val="T3Lit"/>
        <w:jc w:val="start"/>
        <w:rPr/>
      </w:pPr>
      <w:r>
        <w:rPr/>
      </w:r>
    </w:p>
    <w:p>
      <w:pPr>
        <w:pStyle w:val="T3Lit"/>
        <w:jc w:val="start"/>
        <w:rPr>
          <w:b/>
          <w:b/>
          <w:bCs/>
        </w:rPr>
      </w:pPr>
      <w:r>
        <w:rPr>
          <w:b/>
          <w:bCs/>
        </w:rPr>
        <w:t>Niet gepubliceerde bronnen</w:t>
      </w:r>
    </w:p>
    <w:p>
      <w:pPr>
        <w:pStyle w:val="T3Lit"/>
        <w:jc w:val="start"/>
        <w:rPr>
          <w:lang w:val="nl-NL"/>
        </w:rPr>
      </w:pPr>
      <w:r>
        <w:rPr>
          <w:lang w:val="nl-NL"/>
        </w:rPr>
        <w:t>Archief Orgelmakerij Bakker &amp; Timmenga, Leeuwarden, HCL.</w:t>
      </w:r>
    </w:p>
    <w:p>
      <w:pPr>
        <w:pStyle w:val="T3Lit"/>
        <w:jc w:val="start"/>
        <w:rPr/>
      </w:pPr>
      <w:r>
        <w:rPr/>
        <w:t xml:space="preserve">Jan Jongepier, </w:t>
      </w:r>
      <w:r>
        <w:rPr>
          <w:i/>
          <w:iCs/>
        </w:rPr>
        <w:t>Rapport over het orgel in de Hervormde Kerk te Waaxens</w:t>
      </w:r>
      <w:r>
        <w:rPr/>
        <w:t>, Leeuwarden 1994.</w:t>
      </w:r>
    </w:p>
    <w:p>
      <w:pPr>
        <w:pStyle w:val="T3Lit"/>
        <w:jc w:val="start"/>
        <w:rPr>
          <w:lang w:val="nl-NL"/>
        </w:rPr>
      </w:pPr>
      <w:r>
        <w:rPr>
          <w:lang w:val="nl-NL"/>
        </w:rPr>
      </w:r>
    </w:p>
    <w:p>
      <w:pPr>
        <w:pStyle w:val="T3Lit"/>
        <w:rPr/>
      </w:pPr>
      <w:r>
        <w:rPr/>
        <w:t>Monumentnummer 38733</w:t>
      </w:r>
    </w:p>
    <w:p>
      <w:pPr>
        <w:pStyle w:val="T3Lit"/>
        <w:rPr/>
      </w:pPr>
      <w:r>
        <w:rPr/>
        <w:t>Orgelnummer 1594</w:t>
      </w:r>
    </w:p>
    <w:p>
      <w:pPr>
        <w:pStyle w:val="T1"/>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Bakker en Timmenga</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ca 1900</w:t>
      </w:r>
    </w:p>
    <w:p>
      <w:pPr>
        <w:pStyle w:val="T1"/>
        <w:rPr>
          <w:lang w:val="nl-NL"/>
        </w:rPr>
      </w:pPr>
      <w:r>
        <w:rPr>
          <w:lang w:val="nl-NL"/>
        </w:rPr>
      </w:r>
    </w:p>
    <w:p>
      <w:pPr>
        <w:pStyle w:val="T1"/>
        <w:rPr>
          <w:lang w:val="nl-NL"/>
        </w:rPr>
      </w:pPr>
      <w:r>
        <w:rPr>
          <w:lang w:val="nl-NL"/>
        </w:rPr>
        <w:t>Oorspronkelijke locatie</w:t>
      </w:r>
    </w:p>
    <w:p>
      <w:pPr>
        <w:pStyle w:val="T1"/>
        <w:rPr>
          <w:lang w:val="nl-NL"/>
        </w:rPr>
      </w:pPr>
      <w:r>
        <w:rPr>
          <w:lang w:val="nl-NL"/>
        </w:rPr>
        <w:t>onbekend</w:t>
      </w:r>
    </w:p>
    <w:p>
      <w:pPr>
        <w:pStyle w:val="T1"/>
        <w:rPr>
          <w:lang w:val="nl-NL"/>
        </w:rPr>
      </w:pPr>
      <w:r>
        <w:rPr>
          <w:lang w:val="nl-NL"/>
        </w:rPr>
      </w:r>
    </w:p>
    <w:p>
      <w:pPr>
        <w:pStyle w:val="T1"/>
        <w:rPr>
          <w:lang w:val="nl-NL"/>
        </w:rPr>
      </w:pPr>
      <w:r>
        <w:rPr>
          <w:lang w:val="nl-NL"/>
        </w:rPr>
        <w:t>Bakker en Timmenga 1925</w:t>
      </w:r>
    </w:p>
    <w:p>
      <w:pPr>
        <w:pStyle w:val="T1"/>
        <w:numPr>
          <w:ilvl w:val="0"/>
          <w:numId w:val="2"/>
        </w:numPr>
        <w:rPr>
          <w:lang w:val="nl-NL"/>
        </w:rPr>
      </w:pPr>
      <w:r>
        <w:rPr>
          <w:lang w:val="nl-NL"/>
        </w:rPr>
        <w:t>kas, windlade en pijpwerk gebruikt voor nieuw orgel in Waaxens, Hervormde Kerk</w:t>
      </w:r>
    </w:p>
    <w:p>
      <w:pPr>
        <w:pStyle w:val="T1"/>
        <w:jc w:val="start"/>
        <w:rPr>
          <w:lang w:val="nl-NL"/>
        </w:rPr>
      </w:pPr>
      <w:r>
        <w:rPr>
          <w:lang w:val="nl-NL"/>
        </w:rPr>
      </w:r>
    </w:p>
    <w:p>
      <w:pPr>
        <w:pStyle w:val="T1"/>
        <w:jc w:val="start"/>
        <w:rPr/>
      </w:pPr>
      <w:r>
        <w:rPr/>
        <w:t>Bakker &amp; Timmenga 1942</w:t>
      </w:r>
    </w:p>
    <w:p>
      <w:pPr>
        <w:pStyle w:val="T1"/>
        <w:numPr>
          <w:ilvl w:val="0"/>
          <w:numId w:val="2"/>
        </w:numPr>
        <w:jc w:val="start"/>
        <w:rPr/>
      </w:pPr>
      <w:r>
        <w:rPr/>
        <w:t>speelventielen hersteld</w:t>
      </w:r>
    </w:p>
    <w:p>
      <w:pPr>
        <w:pStyle w:val="T1"/>
        <w:jc w:val="start"/>
        <w:rPr/>
      </w:pPr>
      <w:r>
        <w:rPr/>
      </w:r>
    </w:p>
    <w:p>
      <w:pPr>
        <w:pStyle w:val="T1"/>
        <w:jc w:val="start"/>
        <w:rPr/>
      </w:pPr>
      <w:r>
        <w:rPr/>
        <w:t>Bakker &amp; Timmenga 1943</w:t>
      </w:r>
    </w:p>
    <w:p>
      <w:pPr>
        <w:pStyle w:val="T1"/>
        <w:numPr>
          <w:ilvl w:val="0"/>
          <w:numId w:val="2"/>
        </w:numPr>
        <w:jc w:val="start"/>
        <w:rPr>
          <w:lang w:val="nl-NL"/>
        </w:rPr>
      </w:pPr>
      <w:r>
        <w:rPr>
          <w:lang w:val="nl-NL"/>
        </w:rPr>
        <w:t>pedaalklavier van nieuwe veren voorzien</w:t>
      </w:r>
    </w:p>
    <w:p>
      <w:pPr>
        <w:pStyle w:val="T1"/>
        <w:numPr>
          <w:ilvl w:val="0"/>
          <w:numId w:val="2"/>
        </w:numPr>
        <w:jc w:val="start"/>
        <w:rPr>
          <w:lang w:val="nl-NL"/>
        </w:rPr>
      </w:pPr>
      <w:r>
        <w:rPr>
          <w:lang w:val="nl-NL"/>
        </w:rPr>
        <w:t>metalen voorslaghaken windlade door eikenhouten klampen vervangen</w:t>
      </w:r>
    </w:p>
    <w:p>
      <w:pPr>
        <w:pStyle w:val="T1"/>
        <w:jc w:val="start"/>
        <w:rPr>
          <w:lang w:val="nl-NL"/>
        </w:rPr>
      </w:pPr>
      <w:r>
        <w:rPr>
          <w:lang w:val="nl-NL"/>
        </w:rPr>
      </w:r>
    </w:p>
    <w:p>
      <w:pPr>
        <w:pStyle w:val="T1"/>
        <w:jc w:val="start"/>
        <w:rPr/>
      </w:pPr>
      <w:r>
        <w:rPr/>
        <w:t>N.V. v/h Van Dam (J. van der Bliek) 1962</w:t>
      </w:r>
    </w:p>
    <w:p>
      <w:pPr>
        <w:pStyle w:val="T1"/>
        <w:numPr>
          <w:ilvl w:val="0"/>
          <w:numId w:val="3"/>
        </w:numPr>
        <w:jc w:val="start"/>
        <w:rPr>
          <w:lang w:val="nl-NL"/>
        </w:rPr>
      </w:pPr>
      <w:r>
        <w:rPr>
          <w:lang w:val="nl-NL"/>
        </w:rPr>
        <w:t>orgel gedemonteerd wegens aanvang kerkrestauratie</w:t>
      </w:r>
    </w:p>
    <w:p>
      <w:pPr>
        <w:pStyle w:val="T1"/>
        <w:jc w:val="start"/>
        <w:rPr>
          <w:lang w:val="nl-NL"/>
        </w:rPr>
      </w:pPr>
      <w:r>
        <w:rPr>
          <w:lang w:val="nl-NL"/>
        </w:rPr>
      </w:r>
    </w:p>
    <w:p>
      <w:pPr>
        <w:pStyle w:val="T1"/>
        <w:jc w:val="start"/>
        <w:rPr/>
      </w:pPr>
      <w:r>
        <w:rPr/>
        <w:t>Orgelmakerij Bakker &amp; Timmenga 1962</w:t>
      </w:r>
    </w:p>
    <w:p>
      <w:pPr>
        <w:pStyle w:val="T1"/>
        <w:numPr>
          <w:ilvl w:val="0"/>
          <w:numId w:val="3"/>
        </w:numPr>
        <w:jc w:val="start"/>
        <w:rPr>
          <w:lang w:val="nl-NL"/>
        </w:rPr>
      </w:pPr>
      <w:r>
        <w:rPr>
          <w:lang w:val="nl-NL"/>
        </w:rPr>
        <w:t>binnenwerk op andere locatie opgeslagen</w:t>
      </w:r>
    </w:p>
    <w:p>
      <w:pPr>
        <w:pStyle w:val="T1"/>
        <w:jc w:val="start"/>
        <w:rPr>
          <w:lang w:val="nl-NL"/>
        </w:rPr>
      </w:pPr>
      <w:r>
        <w:rPr>
          <w:lang w:val="nl-NL"/>
        </w:rPr>
      </w:r>
    </w:p>
    <w:p>
      <w:pPr>
        <w:pStyle w:val="T1"/>
        <w:jc w:val="start"/>
        <w:rPr/>
      </w:pPr>
      <w:r>
        <w:rPr/>
        <w:t>Orgelmakerij Bakker &amp; Timmenga 1965</w:t>
      </w:r>
    </w:p>
    <w:p>
      <w:pPr>
        <w:pStyle w:val="T1"/>
        <w:numPr>
          <w:ilvl w:val="0"/>
          <w:numId w:val="3"/>
        </w:numPr>
        <w:jc w:val="start"/>
        <w:rPr>
          <w:lang w:val="nl-NL"/>
        </w:rPr>
      </w:pPr>
      <w:r>
        <w:rPr>
          <w:lang w:val="nl-NL"/>
        </w:rPr>
        <w:t>orgelkas herplaatst, frontpijpen opnieuw met aluminiumverf behandeld</w:t>
      </w:r>
    </w:p>
    <w:p>
      <w:pPr>
        <w:pStyle w:val="T1"/>
        <w:jc w:val="start"/>
        <w:rPr>
          <w:lang w:val="nl-NL"/>
        </w:rPr>
      </w:pPr>
      <w:r>
        <w:rPr>
          <w:lang w:val="nl-NL"/>
        </w:rPr>
      </w:r>
    </w:p>
    <w:p>
      <w:pPr>
        <w:pStyle w:val="T1"/>
        <w:jc w:val="start"/>
        <w:rPr/>
      </w:pPr>
      <w:r>
        <w:rPr/>
        <w:t>Orgelmakerij Bakker &amp; Timmenga 1966 (uitbesteed aan orgelmakers Fama &amp; Raadgever)</w:t>
      </w:r>
    </w:p>
    <w:p>
      <w:pPr>
        <w:pStyle w:val="T1"/>
        <w:numPr>
          <w:ilvl w:val="0"/>
          <w:numId w:val="3"/>
        </w:numPr>
        <w:jc w:val="start"/>
        <w:rPr>
          <w:lang w:val="nl-NL"/>
        </w:rPr>
      </w:pPr>
      <w:r>
        <w:rPr>
          <w:lang w:val="nl-NL"/>
        </w:rPr>
        <w:t>orgel herplaatst en summier hersteld</w:t>
      </w:r>
    </w:p>
    <w:p>
      <w:pPr>
        <w:pStyle w:val="T1"/>
        <w:jc w:val="start"/>
        <w:rPr>
          <w:lang w:val="nl-NL"/>
        </w:rPr>
      </w:pPr>
      <w:r>
        <w:rPr>
          <w:lang w:val="nl-NL"/>
        </w:rPr>
      </w:r>
    </w:p>
    <w:p>
      <w:pPr>
        <w:pStyle w:val="T1"/>
        <w:jc w:val="start"/>
        <w:rPr>
          <w:lang w:val="nl-NL"/>
        </w:rPr>
      </w:pPr>
      <w:r>
        <w:rPr>
          <w:lang w:val="nl-NL"/>
        </w:rPr>
        <w:t>Orgelmakerij Bakker &amp; Timmenga 1999</w:t>
      </w:r>
    </w:p>
    <w:p>
      <w:pPr>
        <w:pStyle w:val="T1"/>
        <w:numPr>
          <w:ilvl w:val="0"/>
          <w:numId w:val="3"/>
        </w:numPr>
        <w:jc w:val="start"/>
        <w:rPr>
          <w:lang w:val="nl-NL"/>
        </w:rPr>
      </w:pPr>
      <w:r>
        <w:rPr>
          <w:lang w:val="nl-NL"/>
        </w:rPr>
        <w:t>restauratie</w:t>
      </w:r>
    </w:p>
    <w:p>
      <w:pPr>
        <w:pStyle w:val="T1"/>
        <w:numPr>
          <w:ilvl w:val="0"/>
          <w:numId w:val="3"/>
        </w:numPr>
        <w:jc w:val="start"/>
        <w:rPr>
          <w:lang w:val="nl-NL"/>
        </w:rPr>
      </w:pPr>
      <w:r>
        <w:rPr>
          <w:lang w:val="nl-NL"/>
        </w:rPr>
        <w:t>celluloidbeleg handklavier door beenbeleg vervangen</w:t>
      </w:r>
    </w:p>
    <w:p>
      <w:pPr>
        <w:pStyle w:val="T1"/>
        <w:numPr>
          <w:ilvl w:val="0"/>
          <w:numId w:val="3"/>
        </w:numPr>
        <w:jc w:val="start"/>
        <w:rPr>
          <w:lang w:val="nl-NL"/>
        </w:rPr>
      </w:pPr>
      <w:r>
        <w:rPr>
          <w:lang w:val="nl-NL"/>
        </w:rPr>
        <w:t>windlade gerestaureerd en van dunne hechthout platen voorzien</w:t>
      </w:r>
    </w:p>
    <w:p>
      <w:pPr>
        <w:pStyle w:val="T1"/>
        <w:numPr>
          <w:ilvl w:val="0"/>
          <w:numId w:val="3"/>
        </w:numPr>
        <w:jc w:val="start"/>
        <w:rPr>
          <w:lang w:val="nl-NL"/>
        </w:rPr>
      </w:pPr>
      <w:r>
        <w:rPr>
          <w:lang w:val="nl-NL"/>
        </w:rPr>
        <w:t>draadwerk integraal vernieuwd</w:t>
      </w:r>
    </w:p>
    <w:p>
      <w:pPr>
        <w:pStyle w:val="T1"/>
        <w:numPr>
          <w:ilvl w:val="0"/>
          <w:numId w:val="3"/>
        </w:numPr>
        <w:jc w:val="start"/>
        <w:rPr>
          <w:lang w:val="nl-NL"/>
        </w:rPr>
      </w:pPr>
      <w:r>
        <w:rPr>
          <w:lang w:val="nl-NL"/>
        </w:rPr>
        <w:t>+ Mixtuur 2-3 st. op lege plaats</w:t>
      </w:r>
    </w:p>
    <w:p>
      <w:pPr>
        <w:pStyle w:val="T1"/>
        <w:jc w:val="start"/>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manuaal, aangehangen pedaal</w:t>
      </w:r>
    </w:p>
    <w:p>
      <w:pPr>
        <w:pStyle w:val="T1"/>
        <w:rPr>
          <w:lang w:val="nl-NL"/>
        </w:rPr>
      </w:pPr>
      <w:r>
        <w:rPr>
          <w:lang w:val="nl-NL"/>
        </w:rPr>
      </w:r>
    </w:p>
    <w:p>
      <w:pPr>
        <w:pStyle w:val="T1"/>
        <w:rPr/>
      </w:pPr>
      <w:r>
        <w:rPr/>
        <w:t>Dispositie</w:t>
      </w:r>
    </w:p>
    <w:tbl>
      <w:tblPr>
        <w:tblW w:w="2103" w:type="dxa"/>
        <w:jc w:val="start"/>
        <w:tblInd w:w="-70" w:type="dxa"/>
        <w:tblLayout w:type="fixed"/>
        <w:tblCellMar>
          <w:top w:w="0" w:type="dxa"/>
          <w:start w:w="70" w:type="dxa"/>
          <w:bottom w:w="0" w:type="dxa"/>
          <w:end w:w="70" w:type="dxa"/>
        </w:tblCellMar>
      </w:tblPr>
      <w:tblGrid>
        <w:gridCol w:w="1266"/>
        <w:gridCol w:w="837"/>
      </w:tblGrid>
      <w:tr>
        <w:trPr/>
        <w:tc>
          <w:tcPr>
            <w:tcW w:w="1266"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w:t>
            </w:r>
          </w:p>
          <w:p>
            <w:pPr>
              <w:pStyle w:val="T4dispositie"/>
              <w:rPr>
                <w:lang w:val="nl-NL"/>
              </w:rPr>
            </w:pPr>
            <w:r>
              <w:rPr>
                <w:lang w:val="nl-NL"/>
              </w:rPr>
              <w:t>Octaaf</w:t>
            </w:r>
          </w:p>
          <w:p>
            <w:pPr>
              <w:pStyle w:val="T4dispositie"/>
              <w:rPr/>
            </w:pPr>
            <w:r>
              <w:rPr>
                <w:lang w:val="nl-NL"/>
              </w:rPr>
              <w:t>Fl</w:t>
            </w:r>
            <w:r>
              <w:rPr/>
              <w:t>uit</w:t>
            </w:r>
          </w:p>
          <w:p>
            <w:pPr>
              <w:pStyle w:val="T4dispositie"/>
              <w:rPr/>
            </w:pPr>
            <w:r>
              <w:rPr/>
              <w:t>Roerfluit</w:t>
            </w:r>
          </w:p>
          <w:p>
            <w:pPr>
              <w:pStyle w:val="T4dispositie"/>
              <w:rPr/>
            </w:pPr>
            <w:r>
              <w:rPr/>
              <w:t>Octaaf</w:t>
            </w:r>
          </w:p>
          <w:p>
            <w:pPr>
              <w:pStyle w:val="T4dispositie"/>
              <w:rPr/>
            </w:pPr>
            <w:r>
              <w:rPr/>
              <w:t>Mixtuur</w:t>
            </w:r>
          </w:p>
        </w:tc>
        <w:tc>
          <w:tcPr>
            <w:tcW w:w="837"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2-3 st.</w:t>
            </w:r>
          </w:p>
        </w:tc>
      </w:tr>
    </w:tbl>
    <w:p>
      <w:pPr>
        <w:pStyle w:val="T1"/>
        <w:rPr>
          <w:lang w:val="nl-NL"/>
        </w:rPr>
      </w:pPr>
      <w:r>
        <w:rPr>
          <w:lang w:val="nl-NL"/>
        </w:rPr>
      </w:r>
    </w:p>
    <w:p>
      <w:pPr>
        <w:pStyle w:val="T1"/>
        <w:jc w:val="start"/>
        <w:rPr/>
      </w:pPr>
      <w:r>
        <w:rPr/>
        <w:t>Werktuiglijk register</w:t>
      </w:r>
    </w:p>
    <w:p>
      <w:pPr>
        <w:pStyle w:val="T1"/>
        <w:jc w:val="start"/>
        <w:rPr/>
      </w:pPr>
      <w:r>
        <w:rPr/>
        <w:t>ventiel</w:t>
      </w:r>
    </w:p>
    <w:p>
      <w:pPr>
        <w:pStyle w:val="T1"/>
        <w:jc w:val="start"/>
        <w:rPr/>
      </w:pPr>
      <w:r>
        <w:rPr/>
      </w:r>
    </w:p>
    <w:p>
      <w:pPr>
        <w:pStyle w:val="T1"/>
        <w:jc w:val="start"/>
        <w:rPr/>
      </w:pPr>
      <w:r>
        <w:rPr/>
        <w:t>Samenstelling vulstem</w:t>
      </w:r>
    </w:p>
    <w:tbl>
      <w:tblPr>
        <w:tblW w:w="4635" w:type="dxa"/>
        <w:jc w:val="start"/>
        <w:tblInd w:w="-70" w:type="dxa"/>
        <w:tblLayout w:type="fixed"/>
        <w:tblCellMar>
          <w:top w:w="0" w:type="dxa"/>
          <w:start w:w="70" w:type="dxa"/>
          <w:bottom w:w="0" w:type="dxa"/>
          <w:end w:w="70" w:type="dxa"/>
        </w:tblCellMar>
      </w:tblPr>
      <w:tblGrid>
        <w:gridCol w:w="1023"/>
        <w:gridCol w:w="729"/>
        <w:gridCol w:w="718"/>
        <w:gridCol w:w="718"/>
        <w:gridCol w:w="729"/>
        <w:gridCol w:w="718"/>
      </w:tblGrid>
      <w:tr>
        <w:trPr/>
        <w:tc>
          <w:tcPr>
            <w:tcW w:w="1023" w:type="dxa"/>
            <w:tcBorders/>
          </w:tcPr>
          <w:p>
            <w:pPr>
              <w:pStyle w:val="T1"/>
              <w:jc w:val="start"/>
              <w:rPr>
                <w:lang w:val="nl-NL"/>
              </w:rPr>
            </w:pPr>
            <w:r>
              <w:rPr>
                <w:lang w:val="nl-NL"/>
              </w:rPr>
              <w:t>Mixtuur</w:t>
            </w:r>
          </w:p>
        </w:tc>
        <w:tc>
          <w:tcPr>
            <w:tcW w:w="729" w:type="dxa"/>
            <w:tcBorders/>
          </w:tcPr>
          <w:p>
            <w:pPr>
              <w:pStyle w:val="T4dispositie"/>
              <w:rPr/>
            </w:pPr>
            <w:r>
              <w:rPr/>
              <w:t>C</w:t>
            </w:r>
          </w:p>
          <w:p>
            <w:pPr>
              <w:pStyle w:val="T4dispositie"/>
              <w:rPr/>
            </w:pPr>
            <w:r>
              <w:rPr/>
              <w:t>2</w:t>
            </w:r>
          </w:p>
          <w:p>
            <w:pPr>
              <w:pStyle w:val="T4dispositie"/>
              <w:rPr/>
            </w:pPr>
            <w:r>
              <w:rPr/>
              <w:t>1 1/3</w:t>
            </w:r>
          </w:p>
        </w:tc>
        <w:tc>
          <w:tcPr>
            <w:tcW w:w="718" w:type="dxa"/>
            <w:tcBorders/>
          </w:tcPr>
          <w:p>
            <w:pPr>
              <w:pStyle w:val="T4dispositie"/>
              <w:rPr/>
            </w:pPr>
            <w:r>
              <w:rPr/>
              <w:t>c</w:t>
            </w:r>
          </w:p>
          <w:p>
            <w:pPr>
              <w:pStyle w:val="T4dispositie"/>
              <w:rPr/>
            </w:pPr>
            <w:r>
              <w:rPr/>
              <w:t>2 2/3</w:t>
            </w:r>
          </w:p>
          <w:p>
            <w:pPr>
              <w:pStyle w:val="T4dispositie"/>
              <w:rPr/>
            </w:pPr>
            <w:r>
              <w:rPr/>
              <w:t>2</w:t>
            </w:r>
          </w:p>
        </w:tc>
        <w:tc>
          <w:tcPr>
            <w:tcW w:w="718"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tc>
        <w:tc>
          <w:tcPr>
            <w:tcW w:w="729" w:type="dxa"/>
            <w:tcBorders/>
          </w:tcPr>
          <w:p>
            <w:pPr>
              <w:pStyle w:val="T4dispositie"/>
              <w:rPr/>
            </w:pPr>
            <w:r>
              <w:rPr/>
              <w:t>c</w:t>
            </w:r>
            <w:r>
              <w:rPr>
                <w:vertAlign w:val="superscript"/>
              </w:rPr>
              <w:t>2</w:t>
            </w:r>
          </w:p>
          <w:p>
            <w:pPr>
              <w:pStyle w:val="T4dispositie"/>
              <w:rPr/>
            </w:pPr>
            <w:r>
              <w:rPr/>
              <w:t>5 1/3</w:t>
            </w:r>
          </w:p>
          <w:p>
            <w:pPr>
              <w:pStyle w:val="T4dispositie"/>
              <w:rPr/>
            </w:pPr>
            <w:r>
              <w:rPr/>
              <w:t>4</w:t>
            </w:r>
          </w:p>
          <w:p>
            <w:pPr>
              <w:pStyle w:val="T4dispositie"/>
              <w:rPr/>
            </w:pPr>
            <w:r>
              <w:rPr/>
              <w:t>2 2/3</w:t>
            </w:r>
          </w:p>
        </w:tc>
        <w:tc>
          <w:tcPr>
            <w:tcW w:w="718" w:type="dxa"/>
            <w:tcBorders/>
          </w:tcPr>
          <w:p>
            <w:pPr>
              <w:pStyle w:val="T4dispositie"/>
              <w:rPr/>
            </w:pPr>
            <w:r>
              <w:rPr/>
              <w:t>c</w:t>
            </w:r>
            <w:r>
              <w:rPr>
                <w:vertAlign w:val="superscript"/>
              </w:rPr>
              <w:t>3</w:t>
            </w:r>
          </w:p>
          <w:p>
            <w:pPr>
              <w:pStyle w:val="T4dispositie"/>
              <w:rPr/>
            </w:pPr>
            <w:r>
              <w:rPr/>
              <w:t>8</w:t>
            </w:r>
          </w:p>
          <w:p>
            <w:pPr>
              <w:pStyle w:val="T4dispositie"/>
              <w:rPr/>
            </w:pPr>
            <w:r>
              <w:rPr/>
              <w:t>5 1/3</w:t>
            </w:r>
          </w:p>
          <w:p>
            <w:pPr>
              <w:pStyle w:val="T4dispositie"/>
              <w:rPr/>
            </w:pPr>
            <w:r>
              <w:rPr/>
              <w:t>4</w:t>
            </w:r>
          </w:p>
        </w:tc>
      </w:tr>
    </w:tbl>
    <w:p>
      <w:pPr>
        <w:pStyle w:val="T1"/>
        <w:jc w:val="start"/>
        <w:rPr>
          <w:lang w:val="nl-NL"/>
        </w:rPr>
      </w:pPr>
      <w:r>
        <w:rPr>
          <w:lang w:val="nl-NL"/>
        </w:rPr>
      </w:r>
    </w:p>
    <w:p>
      <w:pPr>
        <w:pStyle w:val="T1"/>
        <w:jc w:val="start"/>
        <w:rPr/>
      </w:pPr>
      <w:r>
        <w:rPr/>
        <w:t>Toonhoogte</w:t>
      </w:r>
    </w:p>
    <w:p>
      <w:pPr>
        <w:pStyle w:val="T1"/>
        <w:jc w:val="start"/>
        <w:rPr/>
      </w:pPr>
      <w:r>
        <w:rPr/>
        <w:t>a</w:t>
      </w:r>
      <w:r>
        <w:rPr>
          <w:vertAlign w:val="superscript"/>
        </w:rPr>
        <w:t>1</w:t>
      </w:r>
      <w:r>
        <w:rPr/>
        <w:t xml:space="preserve"> = 434 Hz</w:t>
      </w:r>
    </w:p>
    <w:p>
      <w:pPr>
        <w:pStyle w:val="T1"/>
        <w:jc w:val="start"/>
        <w:rPr/>
      </w:pPr>
      <w:r>
        <w:rPr/>
        <w:t>Temperatuur</w:t>
      </w:r>
    </w:p>
    <w:p>
      <w:pPr>
        <w:pStyle w:val="T1"/>
        <w:jc w:val="start"/>
        <w:rPr/>
      </w:pPr>
      <w:r>
        <w:rPr/>
        <w:t>evenredig zwevend</w:t>
      </w:r>
    </w:p>
    <w:p>
      <w:pPr>
        <w:pStyle w:val="T1"/>
        <w:jc w:val="start"/>
        <w:rPr/>
      </w:pPr>
      <w:r>
        <w:rPr/>
      </w:r>
    </w:p>
    <w:p>
      <w:pPr>
        <w:pStyle w:val="T1"/>
        <w:jc w:val="start"/>
        <w:rPr/>
      </w:pPr>
      <w:r>
        <w:rPr/>
        <w:t>Manuaalomvang</w:t>
      </w:r>
    </w:p>
    <w:p>
      <w:pPr>
        <w:pStyle w:val="T1"/>
        <w:jc w:val="start"/>
        <w:rPr/>
      </w:pPr>
      <w:r>
        <w:rPr/>
        <w:t>C-f</w:t>
      </w:r>
      <w:r>
        <w:rPr>
          <w:vertAlign w:val="superscript"/>
        </w:rPr>
        <w:t>3</w:t>
      </w:r>
    </w:p>
    <w:p>
      <w:pPr>
        <w:pStyle w:val="T1"/>
        <w:jc w:val="start"/>
        <w:rPr/>
      </w:pPr>
      <w:r>
        <w:rPr/>
        <w:t>Pedaalomvang</w:t>
      </w:r>
    </w:p>
    <w:p>
      <w:pPr>
        <w:pStyle w:val="T1"/>
        <w:jc w:val="start"/>
        <w:rPr/>
      </w:pPr>
      <w:r>
        <w:rPr/>
        <w:t>C-g</w:t>
      </w:r>
    </w:p>
    <w:p>
      <w:pPr>
        <w:pStyle w:val="T1"/>
        <w:jc w:val="start"/>
        <w:rPr/>
      </w:pPr>
      <w:r>
        <w:rPr/>
      </w:r>
    </w:p>
    <w:p>
      <w:pPr>
        <w:pStyle w:val="T1"/>
        <w:jc w:val="start"/>
        <w:rPr>
          <w:lang w:val="nl-NL"/>
        </w:rPr>
      </w:pPr>
      <w:r>
        <w:rPr>
          <w:lang w:val="nl-NL"/>
        </w:rPr>
        <w:t>Windvoorziening</w:t>
      </w:r>
    </w:p>
    <w:p>
      <w:pPr>
        <w:pStyle w:val="T1"/>
        <w:jc w:val="start"/>
        <w:rPr>
          <w:lang w:val="nl-NL"/>
        </w:rPr>
      </w:pPr>
      <w:r>
        <w:rPr>
          <w:lang w:val="nl-NL"/>
        </w:rPr>
        <w:t>magazijnbalg met twee schepbalgen en handpomp (1925?)</w:t>
      </w:r>
    </w:p>
    <w:p>
      <w:pPr>
        <w:pStyle w:val="T1"/>
        <w:jc w:val="start"/>
        <w:rPr/>
      </w:pPr>
      <w:r>
        <w:rPr/>
        <w:t>Winddruk</w:t>
      </w:r>
    </w:p>
    <w:p>
      <w:pPr>
        <w:pStyle w:val="T1"/>
        <w:jc w:val="start"/>
        <w:rPr/>
      </w:pPr>
      <w:r>
        <w:rPr/>
        <w:t>72 mm</w:t>
      </w:r>
    </w:p>
    <w:p>
      <w:pPr>
        <w:pStyle w:val="T1"/>
        <w:jc w:val="start"/>
        <w:rPr/>
      </w:pPr>
      <w:r>
        <w:rPr/>
      </w:r>
    </w:p>
    <w:p>
      <w:pPr>
        <w:pStyle w:val="T1"/>
        <w:jc w:val="start"/>
        <w:rPr/>
      </w:pPr>
      <w:r>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Het orgel is in 1925, overeenkomstig een bepaling in het contract, samengesteld uit gebruikte en nieuwe onderdelen. De vleugelstukken vertonen treffende overeenkomst met die van het front van het orgel in de Gereformeerde Kerk te Thesinge, waarvan de maker overigens ook niet bekend is. In de kap, aan de binnenzijde, is in krijt het woord </w:t>
      </w:r>
      <w:r>
        <w:rPr>
          <w:i/>
          <w:iCs/>
          <w:lang w:val="nl-NL"/>
        </w:rPr>
        <w:t>Buitenpost</w:t>
      </w:r>
      <w:r>
        <w:rPr>
          <w:lang w:val="nl-NL"/>
        </w:rPr>
        <w:t xml:space="preserve"> aangetroffen. Bakker &amp; Timmenga leverden in 1923 een gebruikt orgel aan de Gereformeerde kerk te Buitenpost waarbij het daar aanwezige orgel door hen ingenomen werd. Mogelijk is de kas oorspronkelijk voor deze kerk gemaakt.</w:t>
      </w:r>
    </w:p>
    <w:p>
      <w:pPr>
        <w:pStyle w:val="T1"/>
        <w:jc w:val="start"/>
        <w:rPr>
          <w:lang w:val="nl-NL"/>
        </w:rPr>
      </w:pPr>
      <w:r>
        <w:rPr>
          <w:lang w:val="nl-NL"/>
        </w:rPr>
        <w:t>De windlade is ook ouder dan 1925. De laatste plaats op de lade was onbezet, de stok bezat echter boringen voor een Mixtuur en onbenutte stempelgaten. Ook de stok van de Viola 8' was oorspronkelijk voor een ander register bedoeld, getuige de ongebruikte stokboringen in het groot octaaf.</w:t>
      </w:r>
    </w:p>
    <w:p>
      <w:pPr>
        <w:pStyle w:val="T1"/>
        <w:jc w:val="start"/>
        <w:rPr>
          <w:lang w:val="nl-NL"/>
        </w:rPr>
      </w:pPr>
      <w:r>
        <w:rPr>
          <w:lang w:val="nl-NL"/>
        </w:rPr>
        <w:t>Pedaalklavier en pedaalwalsbord zijn ouder, mogelijk zelfs 18e-eeuws. Het pedaalklavier vertoont noordelijke stijlkenmerken. Het handklavier is een eiken staartklavier, mogelijk een ouder vermaakt klavier. De omlijsting is uit 1925. De registerknoppen zijn direct boven het klavier geplaatst. Het pedaalklavier heeft korte boventoetsen van gelijke lengte.</w:t>
      </w:r>
    </w:p>
    <w:p>
      <w:pPr>
        <w:pStyle w:val="T1"/>
        <w:jc w:val="start"/>
        <w:rPr>
          <w:lang w:val="nl-NL"/>
        </w:rPr>
      </w:pPr>
      <w:r>
        <w:rPr>
          <w:lang w:val="nl-NL"/>
        </w:rPr>
        <w:t>Het windtoestel bevindt zich onder in het orgel.</w:t>
      </w:r>
    </w:p>
    <w:p>
      <w:pPr>
        <w:pStyle w:val="T1"/>
        <w:jc w:val="start"/>
        <w:rPr/>
      </w:pPr>
      <w:r>
        <w:rPr>
          <w:lang w:val="nl-NL"/>
        </w:rPr>
        <w:t>De windlade is van eiken, inclusief stokken en roosters. De ventielen zijn van grenen. De cancelvolgorde is: c (hele tonen) e</w:t>
      </w:r>
      <w:r>
        <w:rPr>
          <w:vertAlign w:val="superscript"/>
          <w:lang w:val="nl-NL"/>
        </w:rPr>
        <w:t>3</w:t>
      </w:r>
      <w:r>
        <w:rPr>
          <w:lang w:val="nl-NL"/>
        </w:rPr>
        <w:t xml:space="preserve"> B Gis Fis E D C Cis Dis F G A H f</w:t>
      </w:r>
      <w:r>
        <w:rPr>
          <w:vertAlign w:val="superscript"/>
          <w:lang w:val="nl-NL"/>
        </w:rPr>
        <w:t>3</w:t>
      </w:r>
      <w:r>
        <w:rPr>
          <w:lang w:val="nl-NL"/>
        </w:rPr>
        <w:t xml:space="preserve"> (hele tonen) cis.</w:t>
      </w:r>
    </w:p>
    <w:p>
      <w:pPr>
        <w:pStyle w:val="T1"/>
        <w:jc w:val="start"/>
        <w:rPr/>
      </w:pPr>
      <w:r>
        <w:rPr>
          <w:lang w:val="nl-NL"/>
        </w:rPr>
        <w:t xml:space="preserve">Van het pijpwerk bestaan de Holpijp 8' (inclusief de houten pijpen), de Viola 8' en de Roerfluit 4' uit ouder pijpwerk. De pijp op klein c van de Holpijp draagt de naaminscriptie </w:t>
      </w:r>
      <w:r>
        <w:rPr>
          <w:i/>
          <w:iCs/>
          <w:lang w:val="nl-NL"/>
        </w:rPr>
        <w:t>Gedaktfluit 4 vt</w:t>
      </w:r>
      <w:r>
        <w:rPr>
          <w:lang w:val="nl-NL"/>
        </w:rPr>
        <w:t>. Op grond hiervan, gekoppeld aan de factuur, kan het register aan A.A. Hinsz worden toegeschreven, met als mogelijke herkomst het rugwerk van het Hinsz-orgel te Sexbierum. De Roerfluit 4' was van oorsprong een acht-voets register, getuige de toonnaam H op de huidige groot C. Vanaf cis</w:t>
      </w:r>
      <w:r>
        <w:rPr>
          <w:vertAlign w:val="superscript"/>
          <w:lang w:val="nl-NL"/>
        </w:rPr>
        <w:t>2</w:t>
      </w:r>
      <w:r>
        <w:rPr>
          <w:lang w:val="nl-NL"/>
        </w:rPr>
        <w:t xml:space="preserve"> bestaat dit register uit prestantpijpwerk, mogelijk ook van Hinsz.</w:t>
      </w:r>
    </w:p>
    <w:p>
      <w:pPr>
        <w:pStyle w:val="T1"/>
        <w:jc w:val="start"/>
        <w:rPr/>
      </w:pPr>
      <w:r>
        <w:rPr>
          <w:lang w:val="nl-NL"/>
        </w:rPr>
        <w:t>De frontpijpen zijn van zink en zijn allemaal sprekend (E-b</w:t>
      </w:r>
      <w:r>
        <w:rPr>
          <w:vertAlign w:val="superscript"/>
          <w:lang w:val="nl-NL"/>
        </w:rPr>
        <w:t>1</w:t>
      </w:r>
      <w:r>
        <w:rPr>
          <w:lang w:val="nl-NL"/>
        </w:rPr>
        <w:t xml:space="preserve"> Prestant 8'). C-Dis van de Prestant 8' zijn van grenen en staan achter de spitse fronttorens opgesteld. De Viola begint op c. De Octaaf 2' is in feite een Woudfluit 2' (conform naaminscriptie op C). Holpijp, Viola en Roerfluit hebben rond geritste labia. Het overige binnenpijpwerk uit 1925 heeft geperste labia. De Mixtuur is gemaakt overeenkomstig het voorbeeld van Sebaldeburen (Bakker &amp; Timmenga 1928, inclusief het daar aanwezige expression-beeld.</w:t>
      </w:r>
    </w:p>
    <w:p>
      <w:pPr>
        <w:pStyle w:val="T1"/>
        <w:jc w:val="start"/>
        <w:rPr/>
      </w:pPr>
      <w:r>
        <w:rPr>
          <w:lang w:val="nl-NL"/>
        </w:rPr>
        <w:t>Expressions in het bestand van 1925 worden aangetroffen bij alle pijpen van Prestant, Viola en Octaaf 4', verder bij de Octaaf 2' (C-gis, a-h</w:t>
      </w:r>
      <w:r>
        <w:rPr>
          <w:vertAlign w:val="superscript"/>
          <w:lang w:val="nl-NL"/>
        </w:rPr>
        <w:t>1</w:t>
      </w:r>
      <w:r>
        <w:rPr>
          <w:lang w:val="nl-NL"/>
        </w:rPr>
        <w:t xml:space="preserve"> stemkrullen). Alle open pijpen van de Roerfluit 4' hebben stemkrullen.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Baskerville">
    <w:altName w:val="Heavy Heap"/>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Baskerville;Heavy Heap" w:hAnsi="Baskerville;Heavy Heap" w:eastAsia="Times New Roman" w:cs="Baskerville;Heavy Heap"/>
      <w:color w:val="auto"/>
      <w:sz w:val="24"/>
      <w:szCs w:val="16"/>
      <w:lang w:val="nl-NL" w:bidi="ar-SA" w:eastAsia="zh-CN"/>
    </w:rPr>
  </w:style>
  <w:style w:type="paragraph" w:styleId="Heading1">
    <w:name w:val="Heading 1"/>
    <w:basedOn w:val="Normal"/>
    <w:next w:val="Normal"/>
    <w:qFormat/>
    <w:pPr>
      <w:keepNext w:val="true"/>
      <w:widowControl w:val="false"/>
      <w:numPr>
        <w:ilvl w:val="0"/>
        <w:numId w:val="1"/>
      </w:numPr>
      <w:spacing w:before="240" w:after="60"/>
      <w:outlineLvl w:val="0"/>
    </w:pPr>
    <w:rPr>
      <w:rFonts w:ascii="Arial" w:hAnsi="Arial" w:cs="Arial"/>
      <w:b/>
      <w:kern w:val="2"/>
      <w:sz w:val="28"/>
      <w:szCs w:val="20"/>
    </w:rPr>
  </w:style>
  <w:style w:type="paragraph" w:styleId="Heading2">
    <w:name w:val="Heading 2"/>
    <w:basedOn w:val="Normal"/>
    <w:next w:val="Normal"/>
    <w:qFormat/>
    <w:pPr>
      <w:keepNext w:val="true"/>
      <w:widowControl w:val="false"/>
      <w:numPr>
        <w:ilvl w:val="1"/>
        <w:numId w:val="1"/>
      </w:numPr>
      <w:spacing w:before="240" w:after="60"/>
      <w:outlineLvl w:val="1"/>
    </w:pPr>
    <w:rPr>
      <w:rFonts w:ascii="Arial" w:hAnsi="Arial" w:cs="Arial"/>
      <w:b/>
      <w:i/>
      <w:szCs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i/>
      <w:iCs/>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widowControl w:val="false"/>
      <w:shd w:fill="000080" w:val="clear"/>
    </w:pPr>
    <w:rPr>
      <w:rFonts w:ascii="Tahoma" w:hAnsi="Tahoma" w:cs="Tahoma"/>
      <w:szCs w:val="20"/>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ages>4</Pages>
  <Words>820</Words>
  <Characters>4582</Characters>
  <CharactersWithSpaces>5281</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2008-05-05T14:06:00Z</dcterms:created>
  <dc:creator>WS1</dc:creator>
  <dc:description/>
  <dc:language>en-US</dc:language>
  <cp:lastModifiedBy>NIvO</cp:lastModifiedBy>
  <dcterms:modified xsi:type="dcterms:W3CDTF">2008-07-21T11:41:00Z</dcterms:modified>
  <cp:revision>4</cp:revision>
  <dc:subject/>
  <dc:title>Waaxens / ca 1900</dc:title>
</cp:coreProperties>
</file>