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Zwaagdijk-Oost / 1901</w:t>
      </w:r>
    </w:p>
    <w:p>
      <w:pPr>
        <w:pStyle w:val="Heading2"/>
        <w:rPr>
          <w:i w:val="false"/>
          <w:i w:val="false"/>
          <w:iCs/>
        </w:rPr>
      </w:pPr>
      <w:r>
        <w:rPr>
          <w:i w:val="false"/>
          <w:iCs/>
        </w:rPr>
        <w:t>R.K. Kerk H-Jozef</w:t>
      </w:r>
    </w:p>
    <w:p>
      <w:pPr>
        <w:pStyle w:val="T1"/>
        <w:jc w:val="start"/>
        <w:rPr>
          <w:i/>
          <w:i/>
          <w:iCs/>
          <w:lang w:val="nl-NL"/>
        </w:rPr>
      </w:pPr>
      <w:r>
        <w:rPr>
          <w:i/>
          <w:iCs/>
          <w:lang w:val="nl-NL"/>
        </w:rPr>
      </w:r>
    </w:p>
    <w:p>
      <w:pPr>
        <w:pStyle w:val="T1"/>
        <w:jc w:val="start"/>
        <w:rPr>
          <w:i/>
          <w:i/>
          <w:iCs/>
          <w:lang w:val="nl-NL"/>
        </w:rPr>
      </w:pPr>
      <w:r>
        <w:rPr>
          <w:i/>
          <w:iCs/>
          <w:lang w:val="nl-NL"/>
        </w:rPr>
        <w:t>Eenvoudige zaalkerk uit het begin van de jaren 50 van de vorige eeuw naar ontwerp van S. Langiu. Zonder toren maar met centraal in de westgevel een verhoging waarin de luidklok een plaats heeft gekregen.</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3Lit"/>
        <w:jc w:val="start"/>
        <w:rPr>
          <w:b/>
          <w:b/>
          <w:bCs/>
          <w:sz w:val="24"/>
          <w:lang w:val="nl-NL"/>
        </w:rPr>
      </w:pPr>
      <w:r>
        <w:rPr>
          <w:sz w:val="24"/>
          <w:lang w:val="nl-NL"/>
        </w:rPr>
        <w:t>Een rijk versierd front naar ontwerp van J. Thissen uit Roermond, dat qua grondvorm elementair is en uit drie delen bestaat. Het middendeel is lager, maar ligt dieper in de kas. Het is relatief breed en ligt hoger dan de velden ernaast. Dit wordt geaccentueerd doordat de onderlijst met het motief van de vierpas iets hoger ligt. Mooi hoe het middenveld aan de bovenzijde als basisvorm een rondboog kent, en dat dit motief bij de zijvelden wordt herhaald, maar dan opgenomen in een meer opwaarts gerichte spitston. Het lijstwerk is in vertikaal opzicht geaccentueerd met lang uitgetrokken zuilen met vergulde wikkels. De blinderingen aan de bovenzijde zijn behalve de rondboog gebaseerd op de elementaire neogotische vormen van toogbogen en vierpassen, maar door het bladgoud krijgt het geheel toch een rijke uitstraling.</w:t>
      </w:r>
    </w:p>
    <w:p>
      <w:pPr>
        <w:pStyle w:val="T3Lit"/>
        <w:rPr>
          <w:b/>
          <w:b/>
          <w:bCs/>
          <w:sz w:val="24"/>
          <w:lang w:val="nl-NL"/>
        </w:rPr>
      </w:pPr>
      <w:r>
        <w:rPr>
          <w:b/>
          <w:bCs/>
          <w:sz w:val="24"/>
          <w:lang w:val="nl-NL"/>
        </w:rPr>
      </w:r>
    </w:p>
    <w:p>
      <w:pPr>
        <w:pStyle w:val="T3Lit"/>
        <w:rPr>
          <w:b/>
          <w:b/>
          <w:bCs/>
          <w:lang w:val="nl-NL"/>
        </w:rPr>
      </w:pPr>
      <w:r>
        <w:rPr>
          <w:b/>
          <w:bCs/>
          <w:lang w:val="nl-NL"/>
        </w:rPr>
        <w:t>Literatuur</w:t>
      </w:r>
    </w:p>
    <w:p>
      <w:pPr>
        <w:pStyle w:val="T3Lit"/>
        <w:jc w:val="start"/>
        <w:rPr/>
      </w:pPr>
      <w:r>
        <w:rPr>
          <w:lang w:val="nl-NL"/>
        </w:rPr>
        <w:t xml:space="preserve">Lex Lases (red), </w:t>
      </w:r>
      <w:r>
        <w:rPr>
          <w:i/>
          <w:iCs/>
          <w:lang w:val="nl-NL"/>
        </w:rPr>
        <w:t>Adema 150 jaar orgelbouw</w:t>
      </w:r>
      <w:r>
        <w:rPr>
          <w:lang w:val="nl-NL"/>
        </w:rPr>
        <w:t>. Hillegom, 2006, 28, 69.</w:t>
      </w:r>
    </w:p>
    <w:p>
      <w:pPr>
        <w:pStyle w:val="T3Lit"/>
        <w:rPr>
          <w:sz w:val="24"/>
          <w:lang w:val="nl-NL"/>
        </w:rPr>
      </w:pPr>
      <w:r>
        <w:rPr>
          <w:i/>
          <w:iCs/>
        </w:rPr>
        <w:t xml:space="preserve">Zwaagdijk-oost. </w:t>
      </w:r>
      <w:r>
        <w:rPr>
          <w:i/>
          <w:iCs/>
          <w:lang w:val="nl-NL"/>
        </w:rPr>
        <w:t>100 Jaar Kerkdorp</w:t>
      </w:r>
      <w:r>
        <w:rPr>
          <w:lang w:val="nl-NL"/>
        </w:rPr>
        <w:t>. Z.p. z.j. [Zwaagdijk, 1973]</w:t>
      </w:r>
    </w:p>
    <w:p>
      <w:pPr>
        <w:pStyle w:val="T3Lit"/>
        <w:rPr>
          <w:bCs/>
          <w:sz w:val="24"/>
          <w:lang w:val="nl-NL"/>
        </w:rPr>
      </w:pPr>
      <w:r>
        <w:rPr>
          <w:bCs/>
          <w:sz w:val="24"/>
          <w:lang w:val="nl-NL"/>
        </w:rPr>
      </w:r>
    </w:p>
    <w:p>
      <w:pPr>
        <w:pStyle w:val="T3Lit"/>
        <w:rPr>
          <w:lang w:val="nl-NL"/>
        </w:rPr>
      </w:pPr>
      <w:r>
        <w:rPr>
          <w:b/>
          <w:bCs/>
          <w:lang w:val="nl-NL"/>
        </w:rPr>
        <w:t>Niet gepubliceerde bronnen</w:t>
      </w:r>
    </w:p>
    <w:p>
      <w:pPr>
        <w:pStyle w:val="T3Lit"/>
        <w:rPr>
          <w:lang w:val="nl-NL"/>
        </w:rPr>
      </w:pPr>
      <w:r>
        <w:rPr>
          <w:lang w:val="nl-NL"/>
        </w:rPr>
        <w:t>Adema-documentatie Ton van Eck en Victor Timmer.</w:t>
      </w:r>
    </w:p>
    <w:p>
      <w:pPr>
        <w:pStyle w:val="T3Lit"/>
        <w:rPr>
          <w:lang w:val="nl-NL"/>
        </w:rPr>
      </w:pPr>
      <w:r>
        <w:rPr>
          <w:lang w:val="nl-NL"/>
        </w:rPr>
        <w:t>Archief Adema’s Kerkorgelbouw.</w:t>
      </w:r>
    </w:p>
    <w:p>
      <w:pPr>
        <w:pStyle w:val="T3Lit"/>
        <w:rPr>
          <w:lang w:val="nl-NL"/>
        </w:rPr>
      </w:pPr>
      <w:r>
        <w:rPr>
          <w:lang w:val="nl-NL"/>
        </w:rPr>
      </w:r>
    </w:p>
    <w:p>
      <w:pPr>
        <w:pStyle w:val="T3Lit"/>
        <w:jc w:val="start"/>
        <w:rPr>
          <w:lang w:val="nl-NL"/>
        </w:rPr>
      </w:pPr>
      <w:r>
        <w:rPr>
          <w:lang w:val="nl-NL"/>
        </w:rPr>
        <w:t>Orgelnummer 1780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1954</w:t>
      </w:r>
    </w:p>
    <w:p>
      <w:pPr>
        <w:pStyle w:val="T1"/>
        <w:numPr>
          <w:ilvl w:val="0"/>
          <w:numId w:val="2"/>
        </w:numPr>
        <w:jc w:val="start"/>
        <w:rPr>
          <w:lang w:val="nl-NL"/>
        </w:rPr>
      </w:pPr>
      <w:r>
        <w:rPr>
          <w:lang w:val="nl-NL"/>
        </w:rPr>
        <w:t>orgel overgeplaatst naar nieuw kerkgebouw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750" w:type="dxa"/>
        <w:jc w:val="start"/>
        <w:tblInd w:w="-70" w:type="dxa"/>
        <w:tblLayout w:type="fixed"/>
        <w:tblCellMar>
          <w:top w:w="0" w:type="dxa"/>
          <w:start w:w="70" w:type="dxa"/>
          <w:bottom w:w="0" w:type="dxa"/>
          <w:end w:w="70" w:type="dxa"/>
        </w:tblCellMar>
      </w:tblPr>
      <w:tblGrid>
        <w:gridCol w:w="1870"/>
        <w:gridCol w:w="555"/>
        <w:gridCol w:w="1785"/>
        <w:gridCol w:w="540"/>
      </w:tblGrid>
      <w:tr>
        <w:trPr/>
        <w:tc>
          <w:tcPr>
            <w:tcW w:w="187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Salicionaal</w:t>
            </w:r>
          </w:p>
          <w:p>
            <w:pPr>
              <w:pStyle w:val="T4dispositie"/>
              <w:rPr>
                <w:lang w:val="nl-NL"/>
              </w:rPr>
            </w:pPr>
            <w:r>
              <w:rPr>
                <w:lang w:val="nl-NL"/>
              </w:rPr>
              <w:t>Fluit Harmoniek</w:t>
            </w:r>
          </w:p>
          <w:p>
            <w:pPr>
              <w:pStyle w:val="T4dispositie"/>
              <w:rPr>
                <w:lang w:val="nl-NL"/>
              </w:rPr>
            </w:pPr>
            <w:r>
              <w:rPr>
                <w:lang w:val="nl-NL"/>
              </w:rPr>
              <w:t>Octaaf</w:t>
            </w:r>
          </w:p>
          <w:p>
            <w:pPr>
              <w:pStyle w:val="T4dispositie"/>
              <w:rPr>
                <w:lang w:val="nl-NL"/>
              </w:rPr>
            </w:pPr>
            <w:r>
              <w:rPr>
                <w:lang w:val="nl-NL"/>
              </w:rPr>
              <w:t>Trompet Harmoniek</w:t>
            </w:r>
          </w:p>
        </w:tc>
        <w:tc>
          <w:tcPr>
            <w:tcW w:w="55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785"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fr-FR"/>
              </w:rPr>
            </w:pPr>
            <w:r>
              <w:rPr>
                <w:lang w:val="fr-FR"/>
              </w:rPr>
              <w:t>Bourdon</w:t>
            </w:r>
          </w:p>
          <w:p>
            <w:pPr>
              <w:pStyle w:val="T4dispositie"/>
              <w:rPr>
                <w:lang w:val="fr-FR"/>
              </w:rPr>
            </w:pPr>
            <w:r>
              <w:rPr>
                <w:lang w:val="fr-FR"/>
              </w:rPr>
              <w:t>Viola di Gamba</w:t>
            </w:r>
          </w:p>
          <w:p>
            <w:pPr>
              <w:pStyle w:val="T4dispositie"/>
              <w:rPr>
                <w:lang w:val="fr-FR"/>
              </w:rPr>
            </w:pPr>
            <w:r>
              <w:rPr>
                <w:lang w:val="fr-FR"/>
              </w:rPr>
              <w:t>Vox coelestis</w:t>
            </w:r>
          </w:p>
          <w:p>
            <w:pPr>
              <w:pStyle w:val="T4dispositie"/>
              <w:rPr>
                <w:lang w:val="nl-NL"/>
              </w:rPr>
            </w:pPr>
            <w:r>
              <w:rPr>
                <w:lang w:val="nl-NL"/>
              </w:rPr>
              <w:t>Fluit</w:t>
            </w:r>
          </w:p>
          <w:p>
            <w:pPr>
              <w:pStyle w:val="T4dispositie"/>
              <w:rPr>
                <w:lang w:val="nl-NL"/>
              </w:rPr>
            </w:pPr>
            <w:r>
              <w:rPr>
                <w:lang w:val="nl-NL"/>
              </w:rPr>
              <w:t>Piccolo Harmoniek</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manuaalkoppel (trede)</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en twee schepbalgen (1901)</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is het laatste orgel van de firma Adema, dat werd gebouwd met mechanische sleepladen. Tot de plaatsing van een vrij Ped met een Subbas 16', waarvan bij de ingebruikneming nog sprake was, is het nooit gekomen.</w:t>
      </w:r>
    </w:p>
    <w:p>
      <w:pPr>
        <w:pStyle w:val="T1"/>
        <w:jc w:val="start"/>
        <w:rPr>
          <w:lang w:val="nl-NL"/>
        </w:rPr>
      </w:pPr>
      <w:r>
        <w:rPr>
          <w:lang w:val="nl-NL"/>
        </w:rPr>
        <w:t>De magazijnbalg bevindt zich in de onderkas en werd oorspronkelijk bediend met een handpompinstallatie.</w:t>
      </w:r>
    </w:p>
    <w:p>
      <w:pPr>
        <w:pStyle w:val="T1"/>
        <w:jc w:val="start"/>
        <w:rPr>
          <w:lang w:val="nl-NL"/>
        </w:rPr>
      </w:pPr>
      <w:r>
        <w:rPr>
          <w:lang w:val="nl-NL"/>
        </w:rPr>
        <w:t>De klaviatuur is geplaatst in een driehoekige bak. Het klavierdeksel kan worden opgeklapt en doet dan dienst als lessenaar. De mahonie bakstukken zijn zwart gepolitoerd. De mahonie registerknoppen met porseleinen naamplaatjes bevinden zich direct boven het handklavier op sleephoogte. De Manuaalkoppel is uitgevoerd als trede (ijzer) en bevindt zich midden onder het klavier, vlak boven het door Laukhuff geleverde pedaalklavier.</w:t>
      </w:r>
    </w:p>
    <w:p>
      <w:pPr>
        <w:pStyle w:val="T1"/>
        <w:jc w:val="start"/>
        <w:rPr>
          <w:lang w:val="nl-NL"/>
        </w:rPr>
      </w:pPr>
      <w:r>
        <w:rPr>
          <w:lang w:val="nl-NL"/>
        </w:rPr>
        <w:t>Het pijpwerk staat op een gecombineerde windlade met twee ventielkasten. Daaronder ligt een eiken walsraam met rechthoekig geronde grenen walsen en ijzeren walsarmpjes De windlade is van eiken met mahonie stokken. De lade is ingedeeld in hele tonen van buiten naar binnen toe aflopend.</w:t>
      </w:r>
    </w:p>
    <w:p>
      <w:pPr>
        <w:pStyle w:val="T1"/>
        <w:jc w:val="start"/>
        <w:rPr>
          <w:lang w:val="nl-NL"/>
        </w:rPr>
      </w:pPr>
      <w:r>
        <w:rPr>
          <w:lang w:val="nl-NL"/>
        </w:rPr>
        <w:t>De frontpijpen zijn afkomstig van Laukhuff; de Trompet 8', Picolo 2', Viola di Gamba 8’ en Vox coelestis 8' waarschijnlijk van Devos. Het overige metalen pijpwerk is vervaardigd door de firma Adema te Leeuwarden.</w:t>
      </w:r>
    </w:p>
    <w:p>
      <w:pPr>
        <w:pStyle w:val="T1"/>
        <w:jc w:val="start"/>
        <w:rPr/>
      </w:pPr>
      <w:r>
        <w:rPr>
          <w:lang w:val="nl-NL"/>
        </w:rPr>
        <w:t>De Prestant (HW) is van C-G gecombineerd met de Salicionaal; Gis-d</w:t>
      </w:r>
      <w:r>
        <w:rPr>
          <w:vertAlign w:val="superscript"/>
          <w:lang w:val="nl-NL"/>
        </w:rPr>
        <w:t>1</w:t>
      </w:r>
      <w:r>
        <w:rPr>
          <w:lang w:val="nl-NL"/>
        </w:rPr>
        <w:t xml:space="preserve"> staan in het front, het vervolg staat op de lade. C-H van de Salicionaal zijn van hout, afgevoerd tegen de linker zijwand; het vervolg staat op lade, metaal met expressions. C-h van de Fluit Harmoniek 8' zijn van hout (gedekt), de discant is van metaal; c</w:t>
      </w:r>
      <w:r>
        <w:rPr>
          <w:vertAlign w:val="superscript"/>
          <w:lang w:val="nl-NL"/>
        </w:rPr>
        <w:t>1</w:t>
      </w:r>
      <w:r>
        <w:rPr>
          <w:lang w:val="nl-NL"/>
        </w:rPr>
        <w:t>-cis</w:t>
      </w:r>
      <w:r>
        <w:rPr>
          <w:vertAlign w:val="superscript"/>
          <w:lang w:val="nl-NL"/>
        </w:rPr>
        <w:t>1</w:t>
      </w:r>
      <w:r>
        <w:rPr>
          <w:lang w:val="nl-NL"/>
        </w:rPr>
        <w:t xml:space="preserve"> gedekt, d</w:t>
      </w:r>
      <w:r>
        <w:rPr>
          <w:vertAlign w:val="superscript"/>
          <w:lang w:val="nl-NL"/>
        </w:rPr>
        <w:t>1</w:t>
      </w:r>
      <w:r>
        <w:rPr>
          <w:lang w:val="nl-NL"/>
        </w:rPr>
        <w:t>-dis</w:t>
      </w:r>
      <w:r>
        <w:rPr>
          <w:vertAlign w:val="superscript"/>
          <w:lang w:val="nl-NL"/>
        </w:rPr>
        <w:t>1</w:t>
      </w:r>
      <w:r>
        <w:rPr>
          <w:lang w:val="nl-NL"/>
        </w:rPr>
        <w:t xml:space="preserve"> met roeren, e</w:t>
      </w:r>
      <w:r>
        <w:rPr>
          <w:vertAlign w:val="superscript"/>
          <w:lang w:val="nl-NL"/>
        </w:rPr>
        <w:t>1</w:t>
      </w:r>
      <w:r>
        <w:rPr>
          <w:lang w:val="nl-NL"/>
        </w:rPr>
        <w:t>-h</w:t>
      </w:r>
      <w:r>
        <w:rPr>
          <w:vertAlign w:val="superscript"/>
          <w:lang w:val="nl-NL"/>
        </w:rPr>
        <w:t>1</w:t>
      </w:r>
      <w:r>
        <w:rPr>
          <w:lang w:val="nl-NL"/>
        </w:rPr>
        <w:t xml:space="preserve"> open, cilindrisch en c</w:t>
      </w:r>
      <w:r>
        <w:rPr>
          <w:vertAlign w:val="superscript"/>
          <w:lang w:val="nl-NL"/>
        </w:rPr>
        <w:t>2</w:t>
      </w:r>
      <w:r>
        <w:rPr>
          <w:lang w:val="nl-NL"/>
        </w:rPr>
        <w:t>-g</w:t>
      </w:r>
      <w:r>
        <w:rPr>
          <w:vertAlign w:val="superscript"/>
          <w:lang w:val="nl-NL"/>
        </w:rPr>
        <w:t>3</w:t>
      </w:r>
      <w:r>
        <w:rPr>
          <w:lang w:val="nl-NL"/>
        </w:rPr>
        <w:t xml:space="preserve"> overblazend (met stemringen). Van de Octaaf 4' staan C-Dis in het front (torens, buitenste pijpen). E-cis zijn op de lade afgevoerd, het vervolg staat op de lade. Expressions zijn aanwezig van C-h</w:t>
      </w:r>
      <w:r>
        <w:rPr>
          <w:vertAlign w:val="superscript"/>
          <w:lang w:val="nl-NL"/>
        </w:rPr>
        <w:t>2</w:t>
      </w:r>
      <w:r>
        <w:rPr>
          <w:lang w:val="nl-NL"/>
        </w:rPr>
        <w:t>. Mogelijk betreft het hier een opgeschoven twee-voets register. De Trompet 8' is van Franse factuur met dubbele koppen en uitgedreven kelen; c</w:t>
      </w:r>
      <w:r>
        <w:rPr>
          <w:vertAlign w:val="superscript"/>
          <w:lang w:val="nl-NL"/>
        </w:rPr>
        <w:t>2</w:t>
      </w:r>
      <w:r>
        <w:rPr>
          <w:lang w:val="nl-NL"/>
        </w:rPr>
        <w:t>-g</w:t>
      </w:r>
      <w:r>
        <w:rPr>
          <w:vertAlign w:val="superscript"/>
          <w:lang w:val="nl-NL"/>
        </w:rPr>
        <w:t>3</w:t>
      </w:r>
      <w:r>
        <w:rPr>
          <w:lang w:val="nl-NL"/>
        </w:rPr>
        <w:t xml:space="preserve"> zijn overblazend. Een aantal pijpen heeft verlengde stemkrukken.</w:t>
      </w:r>
    </w:p>
    <w:p>
      <w:pPr>
        <w:pStyle w:val="T1"/>
        <w:jc w:val="start"/>
        <w:rPr/>
      </w:pPr>
      <w:r>
        <w:rPr>
          <w:lang w:val="nl-NL"/>
        </w:rPr>
        <w:t>C-H van de Bourdon 8' (NW) zijn van hout, gedekt (achtkantige handvatten), het vervolg is van metaal (gedekt). C-H van de Viola 8' zijn gecombineerd met de Bourdon 8'. Het vervolg is van metaal met expressions; c-f met freins, fis-f</w:t>
      </w:r>
      <w:r>
        <w:rPr>
          <w:vertAlign w:val="superscript"/>
          <w:lang w:val="nl-NL"/>
        </w:rPr>
        <w:t>1</w:t>
      </w:r>
      <w:r>
        <w:rPr>
          <w:lang w:val="nl-NL"/>
        </w:rPr>
        <w:t xml:space="preserve"> met zijbaarden. De Vox coelestis 8' begint op F en heeft zelfde factuur als de Viola; F-fis met zijbaarden. De Fluit 4' is van metaal. C-g</w:t>
      </w:r>
      <w:r>
        <w:rPr>
          <w:vertAlign w:val="superscript"/>
          <w:lang w:val="nl-NL"/>
        </w:rPr>
        <w:t>2</w:t>
      </w:r>
      <w:r>
        <w:rPr>
          <w:lang w:val="nl-NL"/>
        </w:rPr>
        <w:t xml:space="preserve"> zijn gedekt, het vervolg is open, conisch. Mogelijk is dit register een opgeschoven Bourdon 8', aangevuld met pijpen van eigen makelij. De Piccolo 2' is van spotted metal en vanaf cis</w:t>
      </w:r>
      <w:r>
        <w:rPr>
          <w:vertAlign w:val="superscript"/>
          <w:lang w:val="nl-NL"/>
        </w:rPr>
        <w:t>1</w:t>
      </w:r>
      <w:r>
        <w:rPr>
          <w:lang w:val="nl-NL"/>
        </w:rPr>
        <w:t xml:space="preserve"> overblazend.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3</Pages>
  <Words>720</Words>
  <Characters>3953</Characters>
  <CharactersWithSpaces>4600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2008-05-05T14:21:00Z</dcterms:created>
  <dc:creator>WS1</dc:creator>
  <dc:description/>
  <dc:language>en-US</dc:language>
  <cp:lastModifiedBy>NIvO</cp:lastModifiedBy>
  <cp:lastPrinted>2005-05-18T15:45:00Z</cp:lastPrinted>
  <dcterms:modified xsi:type="dcterms:W3CDTF">2008-05-05T14:28:00Z</dcterms:modified>
  <cp:revision>3</cp:revision>
  <dc:subject/>
  <dc:title>Winschoten / 1883</dc:title>
</cp:coreProperties>
</file>