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Colijnsplaat / 1903</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rPr>
      </w:pPr>
      <w:r>
        <w:rPr>
          <w:rFonts w:cs="Times New Roman" w:ascii="Times New Roman" w:hAnsi="Times New Roman"/>
          <w:i/>
          <w:iCs/>
          <w:spacing w:val="-3"/>
        </w:rPr>
        <w:t>Eenvoudige zaalkerk met rondboogvensters voorzien van een aangebouwde consistorie (1856) en een terzijde geplaatste, wit gepleisterde toren met steunberen en naaldspits. De toren dateert uit 1607; de kerk werd in 1769 herbouwd naar de plannen van Johannes van Es en Frans Rumpingh met behoud van muurwerk uit de 17e-eeuwse kerk. De preekstoel en enig koperwerk dateren uit ca 1650; de orgelgalerij dateert uit 1772.</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1903</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Wederom een versie van het vijfdelige ‘catalogusfront’ met ongedeelde tussenvelden (vergelijk Nieuwleusen, Hervormde Evangelisatie, Proper 1896). Alle kenmerkende decoratieve elementen zijn aanwezig: de Jugendstilachtige blinderingen van de tussenvelden; de gebogen knorrenranden tussen de torens; de klokvormige, ongedecoreerde consoles onder de torens; de torenbekroningen in de vorm van koepels en obelisken. De niet opengewerkte vleugelstukken zwenken hier breed uit aan de onderzijde en zijn uitgevoerd met tamelijk grillige contouren, vergelijkbaar met die in Waarder (Gereformeerde Kerk, Proper 1902).</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bCs/>
          <w:lang w:val="nl-NL"/>
        </w:rPr>
        <w:t xml:space="preserve">R. Walsma, </w:t>
      </w:r>
      <w:r>
        <w:rPr>
          <w:bCs/>
          <w:i/>
          <w:iCs/>
          <w:lang w:val="nl-NL"/>
        </w:rPr>
        <w:t>Herziene en uitgebreide werklijst Properorgels</w:t>
      </w:r>
      <w:r>
        <w:rPr>
          <w:bCs/>
          <w:lang w:val="nl-NL"/>
        </w:rPr>
        <w:t>. Leeuwarden, 2005, 4.</w:t>
      </w:r>
    </w:p>
    <w:p>
      <w:pPr>
        <w:pStyle w:val="T3Lit"/>
        <w:jc w:val="start"/>
        <w:rPr/>
      </w:pPr>
      <w:r>
        <w:rPr>
          <w:bCs/>
          <w:lang w:val="nl-NL"/>
        </w:rPr>
        <w:t xml:space="preserve">R. Walsma, </w:t>
      </w:r>
      <w:r>
        <w:rPr>
          <w:bCs/>
          <w:i/>
          <w:iCs/>
          <w:lang w:val="nl-NL"/>
        </w:rPr>
        <w:t>Jan Proper (1853-1922), orgelbouwer op het grensvlak van ambachtelijk en industrieel</w:t>
      </w:r>
      <w:r>
        <w:rPr>
          <w:bCs/>
          <w:lang w:val="nl-NL"/>
        </w:rPr>
        <w:t>. Leeuwarden, 2005.</w:t>
      </w:r>
    </w:p>
    <w:p>
      <w:pPr>
        <w:pStyle w:val="T3Lit"/>
        <w:rPr>
          <w:bCs/>
          <w:lang w:val="nl-NL"/>
        </w:rPr>
      </w:pPr>
      <w:r>
        <w:rPr>
          <w:bCs/>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A.S.J. Dekker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1903</w:t>
      </w:r>
    </w:p>
    <w:p>
      <w:pPr>
        <w:pStyle w:val="T1"/>
        <w:jc w:val="start"/>
        <w:rPr>
          <w:lang w:val="nl-NL"/>
        </w:rPr>
      </w:pPr>
      <w:r>
        <w:rPr>
          <w:lang w:val="nl-NL"/>
        </w:rPr>
      </w:r>
    </w:p>
    <w:p>
      <w:pPr>
        <w:pStyle w:val="T1"/>
        <w:jc w:val="start"/>
        <w:rPr>
          <w:lang w:val="nl-NL"/>
        </w:rPr>
      </w:pPr>
      <w:r>
        <w:rPr>
          <w:lang w:val="nl-NL"/>
        </w:rPr>
        <w:t>H. Vermeulen (Overschie) 1949</w:t>
      </w:r>
    </w:p>
    <w:p>
      <w:pPr>
        <w:pStyle w:val="T1"/>
        <w:numPr>
          <w:ilvl w:val="0"/>
          <w:numId w:val="4"/>
        </w:numPr>
        <w:jc w:val="start"/>
        <w:rPr>
          <w:lang w:val="nl-NL"/>
        </w:rPr>
      </w:pPr>
      <w:r>
        <w:rPr>
          <w:lang w:val="nl-NL"/>
        </w:rPr>
        <w:t>originele balg vervangen door zakbalg</w:t>
      </w:r>
    </w:p>
    <w:p>
      <w:pPr>
        <w:pStyle w:val="T1"/>
        <w:numPr>
          <w:ilvl w:val="0"/>
          <w:numId w:val="4"/>
        </w:numPr>
        <w:jc w:val="start"/>
        <w:rPr/>
      </w:pPr>
      <w:r>
        <w:rPr>
          <w:lang w:val="nl-NL"/>
        </w:rPr>
        <w:t>mechanische superoctaafkoppel c</w:t>
      </w:r>
      <w:r>
        <w:rPr>
          <w:vertAlign w:val="superscript"/>
          <w:lang w:val="nl-NL"/>
        </w:rPr>
        <w:t>1</w:t>
      </w:r>
      <w:r>
        <w:rPr>
          <w:lang w:val="nl-NL"/>
        </w:rPr>
        <w:t>-f</w:t>
      </w:r>
      <w:r>
        <w:rPr>
          <w:vertAlign w:val="superscript"/>
          <w:lang w:val="nl-NL"/>
        </w:rPr>
        <w:t>2</w:t>
      </w:r>
      <w:r>
        <w:rPr>
          <w:lang w:val="nl-NL"/>
        </w:rPr>
        <w:t xml:space="preserve"> toegevoegd</w:t>
      </w:r>
    </w:p>
    <w:p>
      <w:pPr>
        <w:pStyle w:val="T1"/>
        <w:jc w:val="start"/>
        <w:rPr>
          <w:lang w:val="nl-NL"/>
        </w:rPr>
      </w:pPr>
      <w:r>
        <w:rPr>
          <w:lang w:val="nl-NL"/>
        </w:rPr>
      </w:r>
    </w:p>
    <w:p>
      <w:pPr>
        <w:pStyle w:val="T1"/>
        <w:jc w:val="start"/>
        <w:rPr>
          <w:lang w:val="nl-NL"/>
        </w:rPr>
      </w:pPr>
      <w:r>
        <w:rPr>
          <w:lang w:val="nl-NL"/>
        </w:rPr>
        <w:t>A. Nijsse 1972</w:t>
      </w:r>
    </w:p>
    <w:p>
      <w:pPr>
        <w:pStyle w:val="T1"/>
        <w:numPr>
          <w:ilvl w:val="0"/>
          <w:numId w:val="2"/>
        </w:numPr>
        <w:jc w:val="start"/>
        <w:rPr>
          <w:lang w:val="nl-NL"/>
        </w:rPr>
      </w:pPr>
      <w:r>
        <w:rPr>
          <w:lang w:val="nl-NL"/>
        </w:rPr>
        <w:t>windlade voorzien van verend sleepsysteem met telescoophulzen; bodem ventielkast vernieuwd</w:t>
      </w:r>
    </w:p>
    <w:p>
      <w:pPr>
        <w:pStyle w:val="T1"/>
        <w:numPr>
          <w:ilvl w:val="0"/>
          <w:numId w:val="2"/>
        </w:numPr>
        <w:jc w:val="start"/>
        <w:rPr>
          <w:lang w:val="nl-NL"/>
        </w:rPr>
      </w:pPr>
      <w:r>
        <w:rPr>
          <w:lang w:val="nl-NL"/>
        </w:rPr>
        <w:t>mechanieken deels vernieuwd</w:t>
      </w:r>
    </w:p>
    <w:p>
      <w:pPr>
        <w:pStyle w:val="T1"/>
        <w:jc w:val="start"/>
        <w:rPr>
          <w:lang w:val="nl-NL"/>
        </w:rPr>
      </w:pPr>
      <w:r>
        <w:rPr>
          <w:lang w:val="nl-NL"/>
        </w:rPr>
      </w:r>
    </w:p>
    <w:p>
      <w:pPr>
        <w:pStyle w:val="T1"/>
        <w:jc w:val="start"/>
        <w:rPr>
          <w:lang w:val="nl-NL"/>
        </w:rPr>
      </w:pPr>
      <w:r>
        <w:rPr>
          <w:lang w:val="nl-NL"/>
        </w:rPr>
        <w:t>A. Nijsse &amp; Zn 1987</w:t>
      </w:r>
    </w:p>
    <w:p>
      <w:pPr>
        <w:pStyle w:val="T1"/>
        <w:numPr>
          <w:ilvl w:val="0"/>
          <w:numId w:val="3"/>
        </w:numPr>
        <w:jc w:val="start"/>
        <w:rPr>
          <w:lang w:val="nl-NL"/>
        </w:rPr>
      </w:pPr>
      <w:r>
        <w:rPr>
          <w:lang w:val="nl-NL"/>
        </w:rPr>
        <w:t>zakbalg vervangen door nieuwe magazijnbalg</w:t>
      </w:r>
    </w:p>
    <w:p>
      <w:pPr>
        <w:pStyle w:val="T1"/>
        <w:numPr>
          <w:ilvl w:val="0"/>
          <w:numId w:val="3"/>
        </w:numPr>
        <w:jc w:val="start"/>
        <w:rPr>
          <w:lang w:val="nl-NL"/>
        </w:rPr>
      </w:pPr>
      <w:r>
        <w:rPr>
          <w:lang w:val="nl-NL"/>
        </w:rPr>
        <w:t>mechanieken deels vernieuwd</w:t>
      </w:r>
    </w:p>
    <w:p>
      <w:pPr>
        <w:pStyle w:val="T1"/>
        <w:numPr>
          <w:ilvl w:val="0"/>
          <w:numId w:val="3"/>
        </w:numPr>
        <w:jc w:val="start"/>
        <w:rPr>
          <w:lang w:val="nl-NL"/>
        </w:rPr>
      </w:pPr>
      <w:r>
        <w:rPr>
          <w:lang w:val="nl-NL"/>
        </w:rPr>
        <w:t>Manuaal + Trompet B/D 8'</w:t>
      </w:r>
    </w:p>
    <w:p>
      <w:pPr>
        <w:pStyle w:val="T1"/>
        <w:numPr>
          <w:ilvl w:val="0"/>
          <w:numId w:val="3"/>
        </w:numPr>
        <w:jc w:val="start"/>
        <w:rPr/>
      </w:pPr>
      <w:r>
        <w:rPr>
          <w:lang w:val="nl-NL"/>
        </w:rPr>
        <w:t>Pedaal + Subbas 16' (G-d</w:t>
      </w:r>
      <w:r>
        <w:rPr>
          <w:vertAlign w:val="superscript"/>
          <w:lang w:val="nl-NL"/>
        </w:rPr>
        <w:t>1</w:t>
      </w:r>
      <w:r>
        <w:rPr>
          <w:lang w:val="nl-NL"/>
        </w:rPr>
        <w:t xml:space="preserve"> transmissie Bourdon 16')</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4181" w:type="dxa"/>
        <w:jc w:val="start"/>
        <w:tblInd w:w="0" w:type="dxa"/>
        <w:tblLayout w:type="fixed"/>
        <w:tblCellMar>
          <w:top w:w="0" w:type="dxa"/>
          <w:start w:w="70" w:type="dxa"/>
          <w:bottom w:w="0" w:type="dxa"/>
          <w:end w:w="70" w:type="dxa"/>
        </w:tblCellMar>
      </w:tblPr>
      <w:tblGrid>
        <w:gridCol w:w="1737"/>
        <w:gridCol w:w="760"/>
        <w:gridCol w:w="975"/>
        <w:gridCol w:w="709"/>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 D</w:t>
            </w:r>
          </w:p>
          <w:p>
            <w:pPr>
              <w:pStyle w:val="T4dispositie"/>
              <w:rPr>
                <w:lang w:val="nl-NL"/>
              </w:rPr>
            </w:pPr>
            <w:r>
              <w:rPr>
                <w:lang w:val="nl-NL"/>
              </w:rPr>
              <w:t>Octaaf</w:t>
            </w:r>
          </w:p>
          <w:p>
            <w:pPr>
              <w:pStyle w:val="T4dispositie"/>
              <w:rPr>
                <w:lang w:val="nl-NL"/>
              </w:rPr>
            </w:pPr>
            <w:r>
              <w:rPr>
                <w:lang w:val="nl-NL"/>
              </w:rPr>
              <w:t>Trompet B/D</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tc>
        <w:tc>
          <w:tcPr>
            <w:tcW w:w="975" w:type="dxa"/>
            <w:tcBorders/>
          </w:tcPr>
          <w:p>
            <w:pPr>
              <w:pStyle w:val="T4dispositie"/>
              <w:rPr>
                <w:i/>
                <w:i/>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70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 xml:space="preserve">. </w:t>
      </w:r>
    </w:p>
    <w:p>
      <w:pPr>
        <w:pStyle w:val="T1"/>
        <w:jc w:val="start"/>
        <w:rPr/>
      </w:pPr>
      <w:r>
        <w:rPr>
          <w:lang w:val="nl-NL"/>
        </w:rPr>
        <w:t>De tonen C-Fis van de Bourdon 16' zijn een transmissie van de Holpijp 8', vanaf G heeft de Bourdon eigen pijpen; G-h zijn van hout, het vervolg is van metaal, gedekt. C en Cis van de Prestant 8' zijn van hout, D-fis</w:t>
      </w:r>
      <w:r>
        <w:rPr>
          <w:vertAlign w:val="superscript"/>
          <w:lang w:val="nl-NL"/>
        </w:rPr>
        <w:t>1</w:t>
      </w:r>
      <w:r>
        <w:rPr>
          <w:lang w:val="nl-NL"/>
        </w:rPr>
        <w:t xml:space="preserve"> staat in het front en de overige pijpen staan op de lade. De Holpijp 8' heeft houten pijpen voor C-Fis, het vervolg is van metaal, gedekt. De Viola 8' is van C-H gecombineerd met de Holpijp 8', het vervolg is van metaal met expressions. Van de Octaaf 4' zijn C-cis</w:t>
      </w:r>
      <w:r>
        <w:rPr>
          <w:vertAlign w:val="superscript"/>
          <w:lang w:val="nl-NL"/>
        </w:rPr>
        <w:t>3</w:t>
      </w:r>
      <w:r>
        <w:rPr>
          <w:lang w:val="nl-NL"/>
        </w:rPr>
        <w:t xml:space="preserve"> voorzien van expressions. De Quint 3' heeft stemkrullen voor C-d</w:t>
      </w:r>
      <w:r>
        <w:rPr>
          <w:vertAlign w:val="superscript"/>
          <w:lang w:val="nl-NL"/>
        </w:rPr>
        <w:t>2</w:t>
      </w:r>
      <w:r>
        <w:rPr>
          <w:lang w:val="nl-NL"/>
        </w:rPr>
        <w:t xml:space="preserve"> en is verder op lengte afgesneden. De Octaaf 2' heeft expressions voor C-c</w:t>
      </w:r>
      <w:r>
        <w:rPr>
          <w:vertAlign w:val="superscript"/>
          <w:lang w:val="nl-NL"/>
        </w:rPr>
        <w:t>2</w:t>
      </w:r>
      <w:r>
        <w:rPr>
          <w:lang w:val="nl-NL"/>
        </w:rPr>
        <w:t xml:space="preserve"> expressions; stemkrullen voor cis</w:t>
      </w:r>
      <w:r>
        <w:rPr>
          <w:vertAlign w:val="superscript"/>
          <w:lang w:val="nl-NL"/>
        </w:rPr>
        <w:t>2</w:t>
      </w:r>
      <w:r>
        <w:rPr>
          <w:lang w:val="nl-NL"/>
        </w:rPr>
        <w:t>-e</w:t>
      </w:r>
      <w:r>
        <w:rPr>
          <w:vertAlign w:val="superscript"/>
          <w:lang w:val="nl-NL"/>
        </w:rPr>
        <w:t>2</w:t>
      </w:r>
      <w:r>
        <w:rPr>
          <w:lang w:val="nl-NL"/>
        </w:rPr>
        <w:t xml:space="preserve"> en is verder op lengte afgesneden.</w:t>
      </w:r>
    </w:p>
    <w:p>
      <w:pPr>
        <w:pStyle w:val="T1"/>
        <w:jc w:val="start"/>
        <w:rPr>
          <w:lang w:val="nl-NL"/>
        </w:rPr>
      </w:pPr>
      <w:r>
        <w:rPr>
          <w:lang w:val="nl-NL"/>
        </w:rPr>
        <w:t>De Subbas 16' van het pedaal beschikt uitsluitend voor C-Fis over eigen pijpwerk, de overige tonen zijn een transmissie van de Bourdon 16' van het Manuaal.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lang w:val="nl-NL"/>
      </w:rPr>
    </w:lvl>
  </w:abstractNum>
  <w:abstractNum w:abstractNumId="4">
    <w:lvl w:ilvl="0">
      <w:start w:val="1"/>
      <w:numFmt w:val="bullet"/>
      <w:lvlText w:val=""/>
      <w:lvlJc w:val="start"/>
      <w:pPr>
        <w:tabs>
          <w:tab w:val="num" w:pos="737"/>
        </w:tabs>
        <w:ind w:start="737" w:hanging="737"/>
      </w:pPr>
      <w:rPr>
        <w:rFonts w:ascii="Symbol" w:hAnsi="Symbol" w:cs="Symbol" w:hint="default"/>
        <w:lang w:val="nl-N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lang w:val="nl-N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lang w:val="nl-N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49</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2007-10-18T09:23:00Z</dcterms:created>
  <dc:creator>WS1</dc:creator>
  <dc:description/>
  <dc:language>en-US</dc:language>
  <cp:lastModifiedBy>NIvO</cp:lastModifiedBy>
  <dcterms:modified xsi:type="dcterms:W3CDTF">2009-09-28T11:23:00Z</dcterms:modified>
  <cp:revision>11</cp:revision>
  <dc:subject/>
  <dc:title>Niekerk (Hunsingo) / 1883</dc:title>
</cp:coreProperties>
</file>