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B96D" w14:textId="77777777" w:rsidR="00AE00EA" w:rsidRDefault="008B4BBF">
      <w:pPr>
        <w:pStyle w:val="Heading1"/>
      </w:pPr>
      <w:r>
        <w:t>Eindhoven / 1906</w:t>
      </w:r>
    </w:p>
    <w:p w14:paraId="2AE97E97" w14:textId="77777777" w:rsidR="00AE00EA" w:rsidRDefault="008B4BBF">
      <w:pPr>
        <w:pStyle w:val="Heading2"/>
        <w:rPr>
          <w:i w:val="0"/>
          <w:iCs/>
        </w:rPr>
      </w:pPr>
      <w:r>
        <w:rPr>
          <w:i w:val="0"/>
          <w:iCs/>
        </w:rPr>
        <w:t>R.K. Kerk H. Hart van Jezus (Augustijnenkerk)</w:t>
      </w:r>
    </w:p>
    <w:p w14:paraId="5AAA2139" w14:textId="77777777" w:rsidR="00AE00EA" w:rsidRDefault="00AE00EA">
      <w:pPr>
        <w:pStyle w:val="T1"/>
        <w:rPr>
          <w:b w:val="0"/>
          <w:bCs/>
          <w:i/>
          <w:iCs/>
          <w:sz w:val="24"/>
        </w:rPr>
      </w:pPr>
    </w:p>
    <w:p w14:paraId="4BC974A7" w14:textId="77777777" w:rsidR="00AE00EA" w:rsidRDefault="008B4BBF">
      <w:pPr>
        <w:pStyle w:val="T1"/>
        <w:rPr>
          <w:b w:val="0"/>
          <w:bCs/>
          <w:i/>
          <w:iCs/>
          <w:sz w:val="24"/>
        </w:rPr>
      </w:pPr>
      <w:r>
        <w:rPr>
          <w:b w:val="0"/>
          <w:bCs/>
          <w:i/>
          <w:iCs/>
          <w:sz w:val="24"/>
        </w:rPr>
        <w:t>Kloosterkerk Paters Augustijnen (</w:t>
      </w:r>
      <w:proofErr w:type="spellStart"/>
      <w:r>
        <w:rPr>
          <w:b w:val="0"/>
          <w:bCs/>
          <w:i/>
          <w:iCs/>
          <w:sz w:val="24"/>
        </w:rPr>
        <w:t>Marienhage</w:t>
      </w:r>
      <w:proofErr w:type="spellEnd"/>
      <w:r>
        <w:rPr>
          <w:b w:val="0"/>
          <w:bCs/>
          <w:i/>
          <w:iCs/>
          <w:sz w:val="24"/>
        </w:rPr>
        <w:t xml:space="preserve">). Neogotische kruisbasiliek met zeskantige toren, bekroond door een hoog Heilig-Hart beeld. Gebouwd 1895-1898 naar ontwerp van </w:t>
      </w:r>
      <w:r>
        <w:rPr>
          <w:b w:val="0"/>
          <w:bCs/>
          <w:i/>
          <w:iCs/>
          <w:sz w:val="24"/>
        </w:rPr>
        <w:t>P.J. </w:t>
      </w:r>
      <w:proofErr w:type="spellStart"/>
      <w:r>
        <w:rPr>
          <w:b w:val="0"/>
          <w:bCs/>
          <w:i/>
          <w:iCs/>
          <w:sz w:val="24"/>
        </w:rPr>
        <w:t>Bekkers</w:t>
      </w:r>
      <w:proofErr w:type="spellEnd"/>
      <w:r>
        <w:rPr>
          <w:b w:val="0"/>
          <w:bCs/>
          <w:i/>
          <w:iCs/>
          <w:sz w:val="24"/>
        </w:rPr>
        <w:t>. Inwendig behandeld als schoon baksteenwerk en gemetselde kruisribgewelven. Inrichting uit 1898-1918 waaronder een hoogaltaar gewijd aan de Eucharistie.</w:t>
      </w:r>
    </w:p>
    <w:p w14:paraId="0A8D088F" w14:textId="77777777" w:rsidR="00AE00EA" w:rsidRDefault="00AE00EA">
      <w:pPr>
        <w:pStyle w:val="T1"/>
        <w:rPr>
          <w:b w:val="0"/>
          <w:bCs/>
          <w:i/>
          <w:iCs/>
          <w:sz w:val="24"/>
        </w:rPr>
      </w:pPr>
    </w:p>
    <w:p w14:paraId="5F8DF9EA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Kas: 1906</w:t>
      </w:r>
    </w:p>
    <w:p w14:paraId="64B9670A" w14:textId="77777777" w:rsidR="00AE00EA" w:rsidRDefault="00AE00EA">
      <w:pPr>
        <w:pStyle w:val="T1"/>
        <w:rPr>
          <w:b w:val="0"/>
          <w:bCs/>
          <w:sz w:val="24"/>
        </w:rPr>
      </w:pPr>
    </w:p>
    <w:p w14:paraId="37B2CD17" w14:textId="77777777" w:rsidR="00AE00EA" w:rsidRDefault="008B4BBF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6172B8C1" w14:textId="77777777" w:rsidR="00AE00EA" w:rsidRPr="00681443" w:rsidRDefault="008B4BBF">
      <w:pPr>
        <w:pStyle w:val="T2Kunst"/>
        <w:jc w:val="left"/>
        <w:rPr>
          <w:lang w:val="nl-NL"/>
        </w:rPr>
      </w:pPr>
      <w:r w:rsidRPr="00681443">
        <w:rPr>
          <w:lang w:val="nl-NL"/>
        </w:rPr>
        <w:t>Een neogotisch front waarbij de delen op geraffineer</w:t>
      </w:r>
      <w:r w:rsidRPr="00681443">
        <w:rPr>
          <w:lang w:val="nl-NL"/>
        </w:rPr>
        <w:t xml:space="preserve">de wijze ineengrijpen. </w:t>
      </w:r>
      <w:r>
        <w:rPr>
          <w:lang w:val="nl-NL"/>
        </w:rPr>
        <w:t xml:space="preserve">Het geheel bestaat uit zeven delen, waarbij het middenveld aan weerszijde door drie velden wordt ingesloten. Die drie velden kennen elk een spitse middentoren. </w:t>
      </w:r>
      <w:r w:rsidRPr="00681443">
        <w:rPr>
          <w:lang w:val="nl-NL"/>
        </w:rPr>
        <w:t>Zo neemt men het geheel waar als a-b-a-c-a-b-a. Deze structuur wordt beve</w:t>
      </w:r>
      <w:r w:rsidRPr="00681443">
        <w:rPr>
          <w:lang w:val="nl-NL"/>
        </w:rPr>
        <w:t xml:space="preserve">stigt door het lijstwerk aan boven en onderzijde van de pijpvelden. </w:t>
      </w:r>
      <w:r>
        <w:rPr>
          <w:lang w:val="nl-NL"/>
        </w:rPr>
        <w:t xml:space="preserve">Onder in het geheel van de kas, boven in de visueel doorgetrokken lijst boven de ‘a’- delen. Het middenveld heeft een wimberg, en wordt bekroond met onder andere een kruisbloem. </w:t>
      </w:r>
      <w:r w:rsidRPr="00681443">
        <w:rPr>
          <w:lang w:val="nl-NL"/>
        </w:rPr>
        <w:t>Aan de ond</w:t>
      </w:r>
      <w:r w:rsidRPr="00681443">
        <w:rPr>
          <w:lang w:val="nl-NL"/>
        </w:rPr>
        <w:t xml:space="preserve">erzijde van dit middendeel zien we vier kleine pijpveldjes. </w:t>
      </w:r>
      <w:r>
        <w:rPr>
          <w:lang w:val="nl-NL"/>
        </w:rPr>
        <w:t xml:space="preserve">De labia aan weerszijden van het midden kennen een duidelijke V-vorm, die aan de onderzijde parallel loopt met de pijpvoeten. </w:t>
      </w:r>
      <w:r w:rsidRPr="00681443">
        <w:rPr>
          <w:lang w:val="nl-NL"/>
        </w:rPr>
        <w:t>Ook dit verbindt de frontdelen met elkaar. De V-vorm wordt in het midd</w:t>
      </w:r>
      <w:r w:rsidRPr="00681443">
        <w:rPr>
          <w:lang w:val="nl-NL"/>
        </w:rPr>
        <w:t xml:space="preserve">en onderbroken door een rechte lijn. Het front is met name aan de bovenzijde weelderig gedecoreerd met pinakelwerk en kruisbloemen. </w:t>
      </w:r>
      <w:r>
        <w:rPr>
          <w:lang w:val="nl-NL"/>
        </w:rPr>
        <w:t xml:space="preserve">De spitstorens hebben </w:t>
      </w:r>
      <w:proofErr w:type="spellStart"/>
      <w:r>
        <w:rPr>
          <w:i/>
          <w:iCs/>
          <w:lang w:val="nl-NL"/>
        </w:rPr>
        <w:t>culs</w:t>
      </w:r>
      <w:proofErr w:type="spellEnd"/>
      <w:r>
        <w:rPr>
          <w:i/>
          <w:iCs/>
          <w:lang w:val="nl-NL"/>
        </w:rPr>
        <w:t>-de-</w:t>
      </w:r>
      <w:proofErr w:type="spellStart"/>
      <w:r>
        <w:rPr>
          <w:i/>
          <w:iCs/>
          <w:lang w:val="nl-NL"/>
        </w:rPr>
        <w:t>lampe</w:t>
      </w:r>
      <w:proofErr w:type="spellEnd"/>
      <w:r>
        <w:rPr>
          <w:lang w:val="nl-NL"/>
        </w:rPr>
        <w:t xml:space="preserve"> in de vorm van </w:t>
      </w:r>
      <w:proofErr w:type="spellStart"/>
      <w:r>
        <w:rPr>
          <w:lang w:val="nl-NL"/>
        </w:rPr>
        <w:t>adelaarfiguren</w:t>
      </w:r>
      <w:proofErr w:type="spellEnd"/>
      <w:r>
        <w:rPr>
          <w:lang w:val="nl-NL"/>
        </w:rPr>
        <w:t>. Aan het front zijn nog twee beschilderde vleugelstukken t</w:t>
      </w:r>
      <w:r>
        <w:rPr>
          <w:lang w:val="nl-NL"/>
        </w:rPr>
        <w:t>oegevoegd met de beeltenissen van de H.H. Caecilia en Gregorius.</w:t>
      </w:r>
    </w:p>
    <w:p w14:paraId="0926B64F" w14:textId="77777777" w:rsidR="00AE00EA" w:rsidRDefault="00AE00EA">
      <w:pPr>
        <w:pStyle w:val="T2Kunst"/>
        <w:jc w:val="left"/>
        <w:rPr>
          <w:lang w:val="nl-NL"/>
        </w:rPr>
      </w:pPr>
    </w:p>
    <w:p w14:paraId="2D2CA148" w14:textId="77777777" w:rsidR="00AE00EA" w:rsidRDefault="008B4BBF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243423EB" w14:textId="77777777" w:rsidR="00AE00EA" w:rsidRPr="00681443" w:rsidRDefault="008B4BBF">
      <w:pPr>
        <w:pStyle w:val="T3Lit"/>
        <w:jc w:val="left"/>
        <w:rPr>
          <w:lang w:val="nl-NL"/>
        </w:rPr>
      </w:pPr>
      <w:r>
        <w:rPr>
          <w:lang w:val="nl-NL"/>
        </w:rPr>
        <w:t xml:space="preserve">Frans </w:t>
      </w:r>
      <w:proofErr w:type="spellStart"/>
      <w:r>
        <w:rPr>
          <w:lang w:val="nl-NL"/>
        </w:rPr>
        <w:t>Jespers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>Brabants orgelbezit. Een inventarisatie van Brabantse orgels</w:t>
      </w:r>
      <w:r>
        <w:rPr>
          <w:lang w:val="nl-NL"/>
        </w:rPr>
        <w:t>. ’s-Hertogenbosch, 1975, 53.</w:t>
      </w:r>
    </w:p>
    <w:p w14:paraId="7F52C343" w14:textId="77777777" w:rsidR="00AE00EA" w:rsidRPr="00681443" w:rsidRDefault="008B4BBF">
      <w:pPr>
        <w:pStyle w:val="T3Lit"/>
        <w:jc w:val="left"/>
        <w:rPr>
          <w:lang w:val="nl-NL"/>
        </w:rPr>
      </w:pPr>
      <w:r>
        <w:rPr>
          <w:lang w:val="nl-NL"/>
        </w:rPr>
        <w:t xml:space="preserve">Frans </w:t>
      </w:r>
      <w:proofErr w:type="spellStart"/>
      <w:r>
        <w:rPr>
          <w:lang w:val="nl-NL"/>
        </w:rPr>
        <w:t>Jespers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 xml:space="preserve">Repertorium van orgels en orgelmakers in Noord-Brabant tot </w:t>
      </w:r>
      <w:r>
        <w:rPr>
          <w:i/>
          <w:iCs/>
          <w:lang w:val="nl-NL"/>
        </w:rPr>
        <w:t>omstreeks 1900</w:t>
      </w:r>
      <w:r>
        <w:rPr>
          <w:lang w:val="nl-NL"/>
        </w:rPr>
        <w:t>. ’s-Hertogenbosch, 1983, 78-79.</w:t>
      </w:r>
    </w:p>
    <w:p w14:paraId="2519D9D4" w14:textId="77777777" w:rsidR="00AE00EA" w:rsidRPr="00681443" w:rsidRDefault="008B4BBF">
      <w:pPr>
        <w:pStyle w:val="T3Lit"/>
        <w:jc w:val="left"/>
        <w:rPr>
          <w:lang w:val="nl-NL"/>
        </w:rPr>
      </w:pPr>
      <w:r>
        <w:rPr>
          <w:lang w:val="nl-NL"/>
        </w:rPr>
        <w:t xml:space="preserve">Jos </w:t>
      </w:r>
      <w:proofErr w:type="spellStart"/>
      <w:r>
        <w:rPr>
          <w:lang w:val="nl-NL"/>
        </w:rPr>
        <w:t>Laus</w:t>
      </w:r>
      <w:proofErr w:type="spellEnd"/>
      <w:r>
        <w:rPr>
          <w:lang w:val="nl-NL"/>
        </w:rPr>
        <w:t xml:space="preserve">, </w:t>
      </w:r>
      <w:proofErr w:type="spellStart"/>
      <w:r>
        <w:rPr>
          <w:i/>
          <w:iCs/>
          <w:lang w:val="nl-NL"/>
        </w:rPr>
        <w:t>Maarschalkerweerd</w:t>
      </w:r>
      <w:proofErr w:type="spellEnd"/>
      <w:r>
        <w:rPr>
          <w:i/>
          <w:iCs/>
          <w:lang w:val="nl-NL"/>
        </w:rPr>
        <w:t xml:space="preserve"> &amp; Zoon. Orgelmakers te Utrecht</w:t>
      </w:r>
      <w:r>
        <w:rPr>
          <w:lang w:val="nl-NL"/>
        </w:rPr>
        <w:t>. Alphen aan den Rijn, 2008.</w:t>
      </w:r>
    </w:p>
    <w:p w14:paraId="6BC6507C" w14:textId="77777777" w:rsidR="00AE00EA" w:rsidRPr="00681443" w:rsidRDefault="008B4BBF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Het Orgel</w:t>
      </w:r>
      <w:r>
        <w:rPr>
          <w:lang w:val="nl-NL"/>
        </w:rPr>
        <w:t>, 3/9 (1906), 76-77.</w:t>
      </w:r>
    </w:p>
    <w:p w14:paraId="320AA746" w14:textId="77777777" w:rsidR="00AE00EA" w:rsidRPr="00681443" w:rsidRDefault="008B4BBF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De Orgelvriend</w:t>
      </w:r>
      <w:r>
        <w:rPr>
          <w:lang w:val="nl-NL"/>
        </w:rPr>
        <w:t>, 23/8 (1981), 26.</w:t>
      </w:r>
    </w:p>
    <w:p w14:paraId="5DBFF694" w14:textId="77777777" w:rsidR="00AE00EA" w:rsidRDefault="00AE00EA">
      <w:pPr>
        <w:pStyle w:val="T3Lit"/>
        <w:jc w:val="left"/>
        <w:rPr>
          <w:lang w:val="nl-NL"/>
        </w:rPr>
      </w:pPr>
    </w:p>
    <w:p w14:paraId="286376EA" w14:textId="77777777" w:rsidR="00AE00EA" w:rsidRDefault="008B4BBF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Niet gepubliceerde bron</w:t>
      </w:r>
    </w:p>
    <w:p w14:paraId="0AD5BF1C" w14:textId="77777777" w:rsidR="00AE00EA" w:rsidRDefault="008B4BBF">
      <w:pPr>
        <w:pStyle w:val="T3Lit"/>
        <w:jc w:val="left"/>
        <w:rPr>
          <w:lang w:val="nl-NL"/>
        </w:rPr>
      </w:pPr>
      <w:r>
        <w:rPr>
          <w:lang w:val="nl-NL"/>
        </w:rPr>
        <w:t>Orgelarchief Universiteit Utrecht,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Maarschalkerweerdarchief</w:t>
      </w:r>
      <w:proofErr w:type="spellEnd"/>
      <w:r>
        <w:rPr>
          <w:lang w:val="nl-NL"/>
        </w:rPr>
        <w:t>.</w:t>
      </w:r>
    </w:p>
    <w:p w14:paraId="45114F51" w14:textId="77777777" w:rsidR="00AE00EA" w:rsidRDefault="00AE00EA">
      <w:pPr>
        <w:pStyle w:val="T3Lit"/>
        <w:jc w:val="left"/>
        <w:rPr>
          <w:lang w:val="nl-NL"/>
        </w:rPr>
      </w:pPr>
    </w:p>
    <w:p w14:paraId="441CAE77" w14:textId="77777777" w:rsidR="00AE00EA" w:rsidRDefault="008B4BBF">
      <w:pPr>
        <w:pStyle w:val="T3Lit"/>
        <w:jc w:val="left"/>
        <w:rPr>
          <w:lang w:val="nl-NL"/>
        </w:rPr>
      </w:pPr>
      <w:r>
        <w:rPr>
          <w:lang w:val="nl-NL"/>
        </w:rPr>
        <w:t>Monumentnummer 518826</w:t>
      </w:r>
    </w:p>
    <w:p w14:paraId="1B5DF57B" w14:textId="77777777" w:rsidR="00AE00EA" w:rsidRDefault="008B4BBF">
      <w:pPr>
        <w:pStyle w:val="T3Lit"/>
        <w:jc w:val="left"/>
        <w:rPr>
          <w:lang w:val="nl-NL"/>
        </w:rPr>
      </w:pPr>
      <w:r>
        <w:rPr>
          <w:lang w:val="nl-NL"/>
        </w:rPr>
        <w:t>Orgelnummer 2116</w:t>
      </w:r>
    </w:p>
    <w:p w14:paraId="7E9F38E3" w14:textId="77777777" w:rsidR="00AE00EA" w:rsidRDefault="00AE00EA">
      <w:pPr>
        <w:pStyle w:val="T1"/>
      </w:pPr>
    </w:p>
    <w:p w14:paraId="3D564810" w14:textId="77777777" w:rsidR="00AE00EA" w:rsidRDefault="008B4BBF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3217615C" w14:textId="77777777" w:rsidR="00AE00EA" w:rsidRDefault="00AE00EA">
      <w:pPr>
        <w:pStyle w:val="T1"/>
        <w:rPr>
          <w:i/>
          <w:iCs/>
        </w:rPr>
      </w:pPr>
    </w:p>
    <w:p w14:paraId="45FECE34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Bouwer</w:t>
      </w:r>
    </w:p>
    <w:p w14:paraId="5B397B2E" w14:textId="77777777" w:rsidR="00AE00EA" w:rsidRDefault="008B4BBF">
      <w:pPr>
        <w:pStyle w:val="T1"/>
        <w:rPr>
          <w:b w:val="0"/>
          <w:bCs/>
          <w:sz w:val="24"/>
        </w:rPr>
      </w:pPr>
      <w:proofErr w:type="spellStart"/>
      <w:r>
        <w:rPr>
          <w:b w:val="0"/>
          <w:bCs/>
          <w:sz w:val="24"/>
        </w:rPr>
        <w:t>Maarschalkerweerd</w:t>
      </w:r>
      <w:proofErr w:type="spellEnd"/>
      <w:r>
        <w:rPr>
          <w:b w:val="0"/>
          <w:bCs/>
          <w:sz w:val="24"/>
        </w:rPr>
        <w:t xml:space="preserve"> &amp; Zn</w:t>
      </w:r>
    </w:p>
    <w:p w14:paraId="473768D4" w14:textId="77777777" w:rsidR="00AE00EA" w:rsidRDefault="00AE00EA">
      <w:pPr>
        <w:pStyle w:val="T1"/>
        <w:rPr>
          <w:b w:val="0"/>
          <w:bCs/>
          <w:sz w:val="24"/>
        </w:rPr>
      </w:pPr>
    </w:p>
    <w:p w14:paraId="33BD740B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Jaar van oplevering</w:t>
      </w:r>
    </w:p>
    <w:p w14:paraId="06199A79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1906</w:t>
      </w:r>
    </w:p>
    <w:p w14:paraId="1F47CA95" w14:textId="77777777" w:rsidR="00AE00EA" w:rsidRDefault="00AE00EA">
      <w:pPr>
        <w:pStyle w:val="T1"/>
        <w:rPr>
          <w:b w:val="0"/>
          <w:bCs/>
          <w:sz w:val="24"/>
        </w:rPr>
      </w:pPr>
    </w:p>
    <w:p w14:paraId="20337991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lastRenderedPageBreak/>
        <w:t>C. van der Peet, onbekend moment</w:t>
      </w:r>
    </w:p>
    <w:p w14:paraId="71CB756E" w14:textId="77777777" w:rsidR="00AE00EA" w:rsidRDefault="008B4BBF">
      <w:pPr>
        <w:pStyle w:val="T1"/>
        <w:numPr>
          <w:ilvl w:val="0"/>
          <w:numId w:val="4"/>
        </w:numPr>
        <w:rPr>
          <w:b w:val="0"/>
          <w:bCs/>
          <w:sz w:val="24"/>
          <w:lang w:val="en-US"/>
        </w:rPr>
      </w:pPr>
      <w:proofErr w:type="spellStart"/>
      <w:r>
        <w:rPr>
          <w:b w:val="0"/>
          <w:bCs/>
          <w:sz w:val="24"/>
          <w:lang w:val="en-US"/>
        </w:rPr>
        <w:t>herstel</w:t>
      </w:r>
      <w:proofErr w:type="spellEnd"/>
    </w:p>
    <w:p w14:paraId="25650149" w14:textId="77777777" w:rsidR="00AE00EA" w:rsidRDefault="008B4BBF">
      <w:pPr>
        <w:pStyle w:val="T1"/>
        <w:numPr>
          <w:ilvl w:val="0"/>
          <w:numId w:val="4"/>
        </w:numPr>
        <w:rPr>
          <w:b w:val="0"/>
          <w:bCs/>
          <w:sz w:val="24"/>
          <w:lang w:val="en-US"/>
        </w:rPr>
      </w:pPr>
      <w:proofErr w:type="spellStart"/>
      <w:r>
        <w:rPr>
          <w:b w:val="0"/>
          <w:bCs/>
          <w:sz w:val="24"/>
          <w:lang w:val="en-US"/>
        </w:rPr>
        <w:t>ZwW</w:t>
      </w:r>
      <w:proofErr w:type="spellEnd"/>
      <w:r>
        <w:rPr>
          <w:b w:val="0"/>
          <w:bCs/>
          <w:sz w:val="24"/>
          <w:lang w:val="en-US"/>
        </w:rPr>
        <w:t xml:space="preserve"> Viola di </w:t>
      </w:r>
      <w:proofErr w:type="spellStart"/>
      <w:r>
        <w:rPr>
          <w:b w:val="0"/>
          <w:bCs/>
          <w:sz w:val="24"/>
          <w:lang w:val="en-US"/>
        </w:rPr>
        <w:t>Gamba</w:t>
      </w:r>
      <w:proofErr w:type="spellEnd"/>
      <w:r>
        <w:rPr>
          <w:b w:val="0"/>
          <w:bCs/>
          <w:sz w:val="24"/>
          <w:lang w:val="en-US"/>
        </w:rPr>
        <w:t> 8' $ </w:t>
      </w:r>
      <w:proofErr w:type="spellStart"/>
      <w:r>
        <w:rPr>
          <w:b w:val="0"/>
          <w:bCs/>
          <w:sz w:val="24"/>
          <w:lang w:val="en-US"/>
        </w:rPr>
        <w:t>Gamba</w:t>
      </w:r>
      <w:proofErr w:type="spellEnd"/>
      <w:r>
        <w:rPr>
          <w:b w:val="0"/>
          <w:bCs/>
          <w:sz w:val="24"/>
          <w:lang w:val="en-US"/>
        </w:rPr>
        <w:t> 4'</w:t>
      </w:r>
    </w:p>
    <w:p w14:paraId="2EEF1EF8" w14:textId="77777777" w:rsidR="00AE00EA" w:rsidRDefault="00AE00EA">
      <w:pPr>
        <w:pStyle w:val="T1"/>
        <w:rPr>
          <w:b w:val="0"/>
          <w:bCs/>
          <w:sz w:val="24"/>
          <w:lang w:val="en-US"/>
        </w:rPr>
      </w:pPr>
    </w:p>
    <w:p w14:paraId="2683D495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Gebr. Vermeulen 1980</w:t>
      </w:r>
    </w:p>
    <w:p w14:paraId="2A7F0C5B" w14:textId="77777777" w:rsidR="00AE00EA" w:rsidRDefault="008B4BBF">
      <w:pPr>
        <w:pStyle w:val="T1"/>
        <w:numPr>
          <w:ilvl w:val="0"/>
          <w:numId w:val="2"/>
        </w:numPr>
        <w:rPr>
          <w:b w:val="0"/>
          <w:bCs/>
          <w:sz w:val="24"/>
        </w:rPr>
      </w:pPr>
      <w:r>
        <w:rPr>
          <w:b w:val="0"/>
          <w:bCs/>
          <w:sz w:val="24"/>
        </w:rPr>
        <w:t>restauratie</w:t>
      </w:r>
    </w:p>
    <w:p w14:paraId="6709C9AF" w14:textId="77777777" w:rsidR="00AE00EA" w:rsidRDefault="008B4BBF">
      <w:pPr>
        <w:pStyle w:val="T1"/>
        <w:numPr>
          <w:ilvl w:val="0"/>
          <w:numId w:val="2"/>
        </w:numPr>
        <w:rPr>
          <w:b w:val="0"/>
          <w:bCs/>
          <w:sz w:val="24"/>
        </w:rPr>
      </w:pPr>
      <w:r>
        <w:rPr>
          <w:b w:val="0"/>
          <w:bCs/>
          <w:sz w:val="24"/>
        </w:rPr>
        <w:t>dispositie hersteld</w:t>
      </w:r>
    </w:p>
    <w:p w14:paraId="7D8B3B7A" w14:textId="77777777" w:rsidR="00AE00EA" w:rsidRDefault="00AE00EA">
      <w:pPr>
        <w:pStyle w:val="T1"/>
        <w:rPr>
          <w:b w:val="0"/>
          <w:bCs/>
          <w:sz w:val="24"/>
        </w:rPr>
      </w:pPr>
    </w:p>
    <w:p w14:paraId="6175AFA7" w14:textId="77777777" w:rsidR="00AE00EA" w:rsidRDefault="008B4BBF">
      <w:pPr>
        <w:pStyle w:val="T1"/>
        <w:rPr>
          <w:b w:val="0"/>
          <w:bCs/>
          <w:sz w:val="24"/>
        </w:rPr>
      </w:pPr>
      <w:proofErr w:type="spellStart"/>
      <w:r>
        <w:rPr>
          <w:b w:val="0"/>
          <w:bCs/>
          <w:sz w:val="24"/>
        </w:rPr>
        <w:t>Slooff</w:t>
      </w:r>
      <w:proofErr w:type="spellEnd"/>
      <w:r>
        <w:rPr>
          <w:b w:val="0"/>
          <w:bCs/>
          <w:sz w:val="24"/>
        </w:rPr>
        <w:t xml:space="preserve"> Orgelbouw 2006</w:t>
      </w:r>
    </w:p>
    <w:p w14:paraId="7AE08F14" w14:textId="77777777" w:rsidR="00AE00EA" w:rsidRDefault="008B4BBF">
      <w:pPr>
        <w:pStyle w:val="T1"/>
        <w:numPr>
          <w:ilvl w:val="0"/>
          <w:numId w:val="3"/>
        </w:numPr>
        <w:rPr>
          <w:b w:val="0"/>
          <w:bCs/>
          <w:sz w:val="24"/>
        </w:rPr>
      </w:pPr>
      <w:r>
        <w:rPr>
          <w:b w:val="0"/>
          <w:bCs/>
          <w:sz w:val="24"/>
        </w:rPr>
        <w:t>restauratie</w:t>
      </w:r>
    </w:p>
    <w:p w14:paraId="13DDE44F" w14:textId="77777777" w:rsidR="00AE00EA" w:rsidRDefault="008B4BBF">
      <w:pPr>
        <w:pStyle w:val="T1"/>
        <w:numPr>
          <w:ilvl w:val="0"/>
          <w:numId w:val="3"/>
        </w:numPr>
        <w:rPr>
          <w:b w:val="0"/>
          <w:bCs/>
          <w:sz w:val="24"/>
        </w:rPr>
      </w:pPr>
      <w:r>
        <w:rPr>
          <w:b w:val="0"/>
          <w:bCs/>
          <w:sz w:val="24"/>
        </w:rPr>
        <w:t>membranen vernieuwd</w:t>
      </w:r>
    </w:p>
    <w:p w14:paraId="428C6FDC" w14:textId="77777777" w:rsidR="00AE00EA" w:rsidRDefault="008B4BBF">
      <w:pPr>
        <w:pStyle w:val="T1"/>
        <w:numPr>
          <w:ilvl w:val="0"/>
          <w:numId w:val="3"/>
        </w:numPr>
        <w:rPr>
          <w:b w:val="0"/>
          <w:bCs/>
          <w:sz w:val="24"/>
        </w:rPr>
      </w:pPr>
      <w:r>
        <w:rPr>
          <w:b w:val="0"/>
          <w:bCs/>
          <w:sz w:val="24"/>
        </w:rPr>
        <w:t>gecorrodeerde pijpvoeten gelakt; tongwerkkoppen gepolijst</w:t>
      </w:r>
    </w:p>
    <w:p w14:paraId="20AC1780" w14:textId="77777777" w:rsidR="00AE00EA" w:rsidRDefault="00AE00EA">
      <w:pPr>
        <w:pStyle w:val="T1"/>
        <w:rPr>
          <w:b w:val="0"/>
          <w:bCs/>
          <w:sz w:val="24"/>
        </w:rPr>
      </w:pPr>
    </w:p>
    <w:p w14:paraId="050E5568" w14:textId="77777777" w:rsidR="00AE00EA" w:rsidRDefault="008B4BBF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11EF2A56" w14:textId="77777777" w:rsidR="00AE00EA" w:rsidRDefault="00AE00EA">
      <w:pPr>
        <w:pStyle w:val="T1"/>
        <w:rPr>
          <w:i/>
          <w:iCs/>
        </w:rPr>
      </w:pPr>
    </w:p>
    <w:p w14:paraId="1F37D785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Werkindeling</w:t>
      </w:r>
    </w:p>
    <w:p w14:paraId="3C53DE96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hoofdwerk, nevenwerk, pedaal</w:t>
      </w:r>
    </w:p>
    <w:p w14:paraId="788EEF17" w14:textId="77777777" w:rsidR="00AE00EA" w:rsidRDefault="00AE00EA">
      <w:pPr>
        <w:pStyle w:val="T1"/>
        <w:rPr>
          <w:b w:val="0"/>
          <w:bCs/>
          <w:sz w:val="24"/>
        </w:rPr>
      </w:pPr>
    </w:p>
    <w:p w14:paraId="1E7733F4" w14:textId="77777777" w:rsidR="00AE00EA" w:rsidRDefault="008B4BBF">
      <w:pPr>
        <w:pStyle w:val="T1"/>
      </w:pPr>
      <w:r>
        <w:t>Dispositie</w:t>
      </w:r>
    </w:p>
    <w:tbl>
      <w:tblPr>
        <w:tblW w:w="8434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720"/>
        <w:gridCol w:w="2751"/>
        <w:gridCol w:w="1005"/>
        <w:gridCol w:w="1842"/>
        <w:gridCol w:w="426"/>
      </w:tblGrid>
      <w:tr w:rsidR="00AE00EA" w14:paraId="58B827CB" w14:textId="77777777" w:rsidTr="008B4BBF">
        <w:tc>
          <w:tcPr>
            <w:tcW w:w="1690" w:type="dxa"/>
          </w:tcPr>
          <w:p w14:paraId="5E10CF03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 w14:paraId="45E288D8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13 stemmen</w:t>
            </w:r>
          </w:p>
          <w:p w14:paraId="1EA8AFBF" w14:textId="77777777" w:rsidR="00AE00EA" w:rsidRDefault="00AE00EA">
            <w:pPr>
              <w:pStyle w:val="T4dispositie"/>
              <w:jc w:val="left"/>
              <w:rPr>
                <w:lang w:val="nl-NL"/>
              </w:rPr>
            </w:pPr>
          </w:p>
          <w:p w14:paraId="486AEDBB" w14:textId="77777777" w:rsidR="00AE00EA" w:rsidRDefault="00AE00EA">
            <w:pPr>
              <w:pStyle w:val="T4dispositie"/>
              <w:jc w:val="left"/>
              <w:rPr>
                <w:lang w:val="nl-NL"/>
              </w:rPr>
            </w:pPr>
          </w:p>
          <w:p w14:paraId="492EF361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293B9EEA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6F4C4634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5C2E38DE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74487FC7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Salicionaal</w:t>
            </w:r>
            <w:proofErr w:type="spellEnd"/>
          </w:p>
          <w:p w14:paraId="1C5ADB0C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Fluit </w:t>
            </w:r>
            <w:proofErr w:type="spellStart"/>
            <w:r>
              <w:rPr>
                <w:lang w:val="nl-NL"/>
              </w:rPr>
              <w:t>harm</w:t>
            </w:r>
            <w:proofErr w:type="spellEnd"/>
          </w:p>
          <w:p w14:paraId="6492289C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562CCCED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0FBE7B4A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Nasard</w:t>
            </w:r>
            <w:proofErr w:type="spellEnd"/>
          </w:p>
          <w:p w14:paraId="198C7B89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Woudfluit</w:t>
            </w:r>
          </w:p>
          <w:p w14:paraId="3D6BEC58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7056C0EF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[D]</w:t>
            </w:r>
          </w:p>
          <w:p w14:paraId="4B349047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</w:t>
            </w:r>
          </w:p>
        </w:tc>
        <w:tc>
          <w:tcPr>
            <w:tcW w:w="720" w:type="dxa"/>
          </w:tcPr>
          <w:p w14:paraId="3A8FCC95" w14:textId="77777777" w:rsidR="00AE00EA" w:rsidRDefault="00AE00EA">
            <w:pPr>
              <w:pStyle w:val="T4dispositie"/>
              <w:snapToGrid w:val="0"/>
              <w:jc w:val="left"/>
              <w:rPr>
                <w:lang w:val="nl-NL"/>
              </w:rPr>
            </w:pPr>
          </w:p>
          <w:p w14:paraId="39A85356" w14:textId="77777777" w:rsidR="00AE00EA" w:rsidRDefault="00AE00EA">
            <w:pPr>
              <w:pStyle w:val="T4dispositie"/>
              <w:jc w:val="left"/>
              <w:rPr>
                <w:lang w:val="nl-NL"/>
              </w:rPr>
            </w:pPr>
          </w:p>
          <w:p w14:paraId="0991D09A" w14:textId="77777777" w:rsidR="00AE00EA" w:rsidRDefault="00AE00EA">
            <w:pPr>
              <w:pStyle w:val="T4dispositie"/>
              <w:jc w:val="left"/>
              <w:rPr>
                <w:lang w:val="nl-NL"/>
              </w:rPr>
            </w:pPr>
          </w:p>
          <w:p w14:paraId="39FC6CED" w14:textId="77777777" w:rsidR="00AE00EA" w:rsidRDefault="00AE00EA">
            <w:pPr>
              <w:pStyle w:val="T4dispositie"/>
              <w:jc w:val="left"/>
              <w:rPr>
                <w:lang w:val="nl-NL"/>
              </w:rPr>
            </w:pPr>
          </w:p>
          <w:p w14:paraId="23EB96CB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2004A34B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6CF93AE7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305594C6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E393649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3E47DDD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FBD5DF9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ECB1FBB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18D0F97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4B9BF8B5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39A1247A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3-6 st.</w:t>
            </w:r>
          </w:p>
          <w:p w14:paraId="7601254C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st.</w:t>
            </w:r>
          </w:p>
          <w:p w14:paraId="2500D1AB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2751" w:type="dxa"/>
          </w:tcPr>
          <w:p w14:paraId="403EB4A6" w14:textId="6F4B62E3" w:rsidR="00AE00EA" w:rsidRPr="00681443" w:rsidRDefault="008B4BBF">
            <w:pPr>
              <w:pStyle w:val="T4dispositie"/>
              <w:jc w:val="left"/>
            </w:pPr>
            <w:r>
              <w:rPr>
                <w:i/>
                <w:iCs/>
                <w:lang w:val="nl-NL"/>
              </w:rPr>
              <w:t>Nevenwerk</w:t>
            </w:r>
            <w:r>
              <w:rPr>
                <w:lang w:val="nl-NL"/>
              </w:rPr>
              <w:t xml:space="preserve"> </w:t>
            </w:r>
            <w:r>
              <w:rPr>
                <w:i/>
                <w:iCs/>
                <w:lang w:val="nl-NL"/>
              </w:rPr>
              <w:t>(II)</w:t>
            </w:r>
            <w:r w:rsidR="00681443">
              <w:t xml:space="preserve"> (</w:t>
            </w:r>
            <w:r>
              <w:rPr>
                <w:i/>
                <w:iCs/>
                <w:lang w:val="nl-NL"/>
              </w:rPr>
              <w:t>in crescendokas</w:t>
            </w:r>
            <w:r w:rsidR="00681443">
              <w:rPr>
                <w:i/>
                <w:iCs/>
                <w:lang w:val="nl-NL"/>
              </w:rPr>
              <w:t>)</w:t>
            </w:r>
          </w:p>
          <w:p w14:paraId="40A5250A" w14:textId="77777777" w:rsidR="00AE00EA" w:rsidRPr="00681443" w:rsidRDefault="008B4BBF">
            <w:pPr>
              <w:pStyle w:val="T4dispositie"/>
              <w:jc w:val="left"/>
            </w:pPr>
            <w:r w:rsidRPr="00681443">
              <w:t xml:space="preserve">9 </w:t>
            </w:r>
            <w:proofErr w:type="spellStart"/>
            <w:r w:rsidRPr="00681443">
              <w:t>stemmen</w:t>
            </w:r>
            <w:proofErr w:type="spellEnd"/>
          </w:p>
          <w:p w14:paraId="1A8AB738" w14:textId="77777777" w:rsidR="00AE00EA" w:rsidRPr="00681443" w:rsidRDefault="00AE00EA">
            <w:pPr>
              <w:pStyle w:val="T4dispositie"/>
              <w:jc w:val="left"/>
            </w:pPr>
          </w:p>
          <w:p w14:paraId="56A396DD" w14:textId="77777777" w:rsidR="00AE00EA" w:rsidRPr="00681443" w:rsidRDefault="008B4BBF">
            <w:pPr>
              <w:pStyle w:val="T4dispositie"/>
              <w:jc w:val="left"/>
            </w:pPr>
            <w:proofErr w:type="spellStart"/>
            <w:r w:rsidRPr="00681443">
              <w:t>Vioolprestant</w:t>
            </w:r>
            <w:proofErr w:type="spellEnd"/>
          </w:p>
          <w:p w14:paraId="5CDF8CFA" w14:textId="77777777" w:rsidR="00AE00EA" w:rsidRPr="00681443" w:rsidRDefault="008B4BBF">
            <w:pPr>
              <w:pStyle w:val="T4dispositie"/>
              <w:jc w:val="left"/>
            </w:pPr>
            <w:proofErr w:type="spellStart"/>
            <w:r w:rsidRPr="00681443">
              <w:t>Holpijp</w:t>
            </w:r>
            <w:proofErr w:type="spellEnd"/>
          </w:p>
          <w:p w14:paraId="073033DB" w14:textId="77777777" w:rsidR="00AE00EA" w:rsidRPr="00681443" w:rsidRDefault="008B4BBF">
            <w:pPr>
              <w:pStyle w:val="T4dispositie"/>
              <w:jc w:val="left"/>
            </w:pPr>
            <w:proofErr w:type="spellStart"/>
            <w:r w:rsidRPr="00681443">
              <w:t>Quintadeen</w:t>
            </w:r>
            <w:proofErr w:type="spellEnd"/>
          </w:p>
          <w:p w14:paraId="5F4214A6" w14:textId="77777777" w:rsidR="00AE00EA" w:rsidRDefault="008B4BBF">
            <w:pPr>
              <w:pStyle w:val="T4dispositie"/>
              <w:jc w:val="left"/>
            </w:pPr>
            <w:proofErr w:type="spellStart"/>
            <w:r>
              <w:t>Gamba</w:t>
            </w:r>
            <w:proofErr w:type="spellEnd"/>
          </w:p>
          <w:p w14:paraId="051F1813" w14:textId="77777777" w:rsidR="00AE00EA" w:rsidRDefault="008B4BBF">
            <w:pPr>
              <w:pStyle w:val="T4dispositie"/>
              <w:jc w:val="left"/>
            </w:pPr>
            <w:r>
              <w:t xml:space="preserve">Vox </w:t>
            </w:r>
            <w:proofErr w:type="spellStart"/>
            <w:r>
              <w:t>celestis</w:t>
            </w:r>
            <w:proofErr w:type="spellEnd"/>
          </w:p>
          <w:p w14:paraId="14EB365F" w14:textId="77777777" w:rsidR="00AE00EA" w:rsidRDefault="008B4BBF">
            <w:pPr>
              <w:pStyle w:val="T4dispositie"/>
              <w:jc w:val="left"/>
            </w:pPr>
            <w:proofErr w:type="spellStart"/>
            <w:r>
              <w:t>Fluit</w:t>
            </w:r>
            <w:proofErr w:type="spellEnd"/>
            <w:r>
              <w:t xml:space="preserve"> </w:t>
            </w:r>
            <w:proofErr w:type="spellStart"/>
            <w:r>
              <w:t>octav</w:t>
            </w:r>
            <w:proofErr w:type="spellEnd"/>
          </w:p>
          <w:p w14:paraId="1E918719" w14:textId="77777777" w:rsidR="00AE00EA" w:rsidRPr="00681443" w:rsidRDefault="008B4BBF">
            <w:pPr>
              <w:pStyle w:val="T4dispositie"/>
              <w:jc w:val="left"/>
            </w:pPr>
            <w:proofErr w:type="spellStart"/>
            <w:r w:rsidRPr="00681443">
              <w:t>Gemshoorn</w:t>
            </w:r>
            <w:proofErr w:type="spellEnd"/>
          </w:p>
          <w:p w14:paraId="4FF8807B" w14:textId="77777777" w:rsidR="00AE00EA" w:rsidRPr="00681443" w:rsidRDefault="008B4BBF">
            <w:pPr>
              <w:pStyle w:val="T4dispositie"/>
              <w:jc w:val="left"/>
            </w:pPr>
            <w:proofErr w:type="spellStart"/>
            <w:r w:rsidRPr="00681443">
              <w:t>Basson</w:t>
            </w:r>
            <w:proofErr w:type="spellEnd"/>
            <w:r w:rsidRPr="00681443">
              <w:t xml:space="preserve"> Hobo</w:t>
            </w:r>
          </w:p>
          <w:p w14:paraId="0B65C395" w14:textId="77777777" w:rsidR="00AE00EA" w:rsidRPr="00681443" w:rsidRDefault="008B4BBF">
            <w:pPr>
              <w:pStyle w:val="T4dispositie"/>
              <w:jc w:val="left"/>
            </w:pPr>
            <w:r w:rsidRPr="00681443">
              <w:t>Vox Humana</w:t>
            </w:r>
          </w:p>
        </w:tc>
        <w:tc>
          <w:tcPr>
            <w:tcW w:w="1005" w:type="dxa"/>
          </w:tcPr>
          <w:p w14:paraId="5A0CD6E3" w14:textId="77777777" w:rsidR="00AE00EA" w:rsidRPr="00681443" w:rsidRDefault="00AE00EA">
            <w:pPr>
              <w:pStyle w:val="T4dispositie"/>
              <w:snapToGrid w:val="0"/>
              <w:jc w:val="left"/>
            </w:pPr>
          </w:p>
          <w:p w14:paraId="399C9F4D" w14:textId="77777777" w:rsidR="00AE00EA" w:rsidRPr="00681443" w:rsidRDefault="00AE00EA">
            <w:pPr>
              <w:pStyle w:val="T4dispositie"/>
              <w:jc w:val="left"/>
            </w:pPr>
          </w:p>
          <w:p w14:paraId="106367BF" w14:textId="77777777" w:rsidR="00AE00EA" w:rsidRPr="00681443" w:rsidRDefault="00AE00EA">
            <w:pPr>
              <w:pStyle w:val="T4dispositie"/>
              <w:jc w:val="left"/>
            </w:pPr>
          </w:p>
          <w:p w14:paraId="508FC13C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35F4F323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120657A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2E1B20B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77816BA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50CC964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3696E9C7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56935913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DCD0950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842" w:type="dxa"/>
          </w:tcPr>
          <w:p w14:paraId="6DEB32FA" w14:textId="77777777" w:rsidR="00AE00EA" w:rsidRDefault="008B4BBF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Pedaal</w:t>
            </w:r>
          </w:p>
          <w:p w14:paraId="730F96D4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stemmen</w:t>
            </w:r>
          </w:p>
          <w:p w14:paraId="381A4684" w14:textId="77777777" w:rsidR="00AE00EA" w:rsidRDefault="00AE00EA">
            <w:pPr>
              <w:pStyle w:val="T4dispositie"/>
              <w:jc w:val="left"/>
              <w:rPr>
                <w:lang w:val="nl-NL"/>
              </w:rPr>
            </w:pPr>
          </w:p>
          <w:p w14:paraId="63100766" w14:textId="77777777" w:rsidR="00AE00EA" w:rsidRDefault="00AE00EA">
            <w:pPr>
              <w:pStyle w:val="T4dispositie"/>
              <w:jc w:val="left"/>
              <w:rPr>
                <w:lang w:val="nl-NL"/>
              </w:rPr>
            </w:pPr>
          </w:p>
          <w:p w14:paraId="78F8BEE6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Contrabas</w:t>
            </w:r>
          </w:p>
          <w:p w14:paraId="79C07E81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Subbas</w:t>
            </w:r>
            <w:proofErr w:type="spellEnd"/>
          </w:p>
          <w:p w14:paraId="68C20BEE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Gedekt</w:t>
            </w:r>
          </w:p>
          <w:p w14:paraId="7750870B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Cello</w:t>
            </w:r>
          </w:p>
          <w:p w14:paraId="6759AC2D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Bazuin</w:t>
            </w:r>
          </w:p>
        </w:tc>
        <w:tc>
          <w:tcPr>
            <w:tcW w:w="426" w:type="dxa"/>
          </w:tcPr>
          <w:p w14:paraId="762F2BDC" w14:textId="77777777" w:rsidR="00AE00EA" w:rsidRDefault="00AE00EA">
            <w:pPr>
              <w:pStyle w:val="T4dispositie"/>
              <w:snapToGrid w:val="0"/>
              <w:jc w:val="left"/>
              <w:rPr>
                <w:lang w:val="nl-NL"/>
              </w:rPr>
            </w:pPr>
          </w:p>
          <w:p w14:paraId="0AB29E3F" w14:textId="77777777" w:rsidR="00AE00EA" w:rsidRDefault="00AE00EA">
            <w:pPr>
              <w:pStyle w:val="T4dispositie"/>
              <w:jc w:val="left"/>
              <w:rPr>
                <w:lang w:val="nl-NL"/>
              </w:rPr>
            </w:pPr>
          </w:p>
          <w:p w14:paraId="016D8C2A" w14:textId="77777777" w:rsidR="00AE00EA" w:rsidRDefault="00AE00EA">
            <w:pPr>
              <w:pStyle w:val="T4dispositie"/>
              <w:jc w:val="left"/>
              <w:rPr>
                <w:lang w:val="nl-NL"/>
              </w:rPr>
            </w:pPr>
          </w:p>
          <w:p w14:paraId="62A6E05A" w14:textId="77777777" w:rsidR="00AE00EA" w:rsidRDefault="00AE00EA">
            <w:pPr>
              <w:pStyle w:val="T4dispositie"/>
              <w:jc w:val="left"/>
              <w:rPr>
                <w:lang w:val="nl-NL"/>
              </w:rPr>
            </w:pPr>
          </w:p>
          <w:p w14:paraId="36F9C645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273827C0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3059ACB2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B42E820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0D00E0F" w14:textId="77777777" w:rsidR="00AE00EA" w:rsidRDefault="008B4BB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</w:tc>
      </w:tr>
    </w:tbl>
    <w:p w14:paraId="2BDB887D" w14:textId="77777777" w:rsidR="00AE00EA" w:rsidRDefault="00AE00EA">
      <w:pPr>
        <w:pStyle w:val="T1"/>
      </w:pPr>
    </w:p>
    <w:p w14:paraId="200FF2E9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Werktuiglijke registers</w:t>
      </w:r>
    </w:p>
    <w:p w14:paraId="1EE6A3C5" w14:textId="77777777" w:rsidR="00AE00EA" w:rsidRPr="00681443" w:rsidRDefault="008B4BBF">
      <w:pPr>
        <w:pStyle w:val="T1"/>
        <w:rPr>
          <w:b w:val="0"/>
          <w:bCs/>
          <w:sz w:val="24"/>
          <w:lang w:val="en-US"/>
        </w:rPr>
      </w:pPr>
      <w:proofErr w:type="spellStart"/>
      <w:r w:rsidRPr="00681443">
        <w:rPr>
          <w:b w:val="0"/>
          <w:bCs/>
          <w:sz w:val="24"/>
          <w:lang w:val="en-US"/>
        </w:rPr>
        <w:t>koppelingen</w:t>
      </w:r>
      <w:proofErr w:type="spellEnd"/>
      <w:r w:rsidRPr="00681443">
        <w:rPr>
          <w:b w:val="0"/>
          <w:bCs/>
          <w:sz w:val="24"/>
          <w:lang w:val="en-US"/>
        </w:rPr>
        <w:t xml:space="preserve"> I-II, Ped-I, Ped-II</w:t>
      </w:r>
    </w:p>
    <w:p w14:paraId="11258F37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vaste combinaties p, </w:t>
      </w:r>
      <w:proofErr w:type="spellStart"/>
      <w:r>
        <w:rPr>
          <w:b w:val="0"/>
          <w:bCs/>
          <w:sz w:val="24"/>
        </w:rPr>
        <w:t>mf</w:t>
      </w:r>
      <w:proofErr w:type="spellEnd"/>
      <w:r>
        <w:rPr>
          <w:b w:val="0"/>
          <w:bCs/>
          <w:sz w:val="24"/>
        </w:rPr>
        <w:t xml:space="preserve">, f, </w:t>
      </w:r>
      <w:r>
        <w:rPr>
          <w:b w:val="0"/>
          <w:bCs/>
          <w:sz w:val="24"/>
        </w:rPr>
        <w:t>t, oplosser</w:t>
      </w:r>
    </w:p>
    <w:p w14:paraId="68F3F1DE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trede crescendokas Man II</w:t>
      </w:r>
    </w:p>
    <w:p w14:paraId="7192B706" w14:textId="77777777" w:rsidR="00AE00EA" w:rsidRDefault="008B4BBF">
      <w:pPr>
        <w:pStyle w:val="T1"/>
        <w:rPr>
          <w:b w:val="0"/>
          <w:bCs/>
          <w:sz w:val="24"/>
        </w:rPr>
      </w:pPr>
      <w:proofErr w:type="spellStart"/>
      <w:r>
        <w:rPr>
          <w:b w:val="0"/>
          <w:bCs/>
          <w:sz w:val="24"/>
        </w:rPr>
        <w:t>calcant</w:t>
      </w:r>
      <w:proofErr w:type="spellEnd"/>
    </w:p>
    <w:p w14:paraId="2484582B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tremolo NW</w:t>
      </w:r>
    </w:p>
    <w:p w14:paraId="04372E2F" w14:textId="77777777" w:rsidR="00AE00EA" w:rsidRDefault="00AE00EA">
      <w:pPr>
        <w:pStyle w:val="T1"/>
        <w:rPr>
          <w:b w:val="0"/>
          <w:bCs/>
          <w:sz w:val="24"/>
        </w:rPr>
      </w:pPr>
    </w:p>
    <w:p w14:paraId="53F37C44" w14:textId="77777777" w:rsidR="00AE00EA" w:rsidRDefault="008B4BBF">
      <w:pPr>
        <w:pStyle w:val="T1"/>
      </w:pPr>
      <w:r>
        <w:t>Samenstelling vulstemmen</w:t>
      </w:r>
    </w:p>
    <w:tbl>
      <w:tblPr>
        <w:tblW w:w="4127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"/>
        <w:gridCol w:w="619"/>
        <w:gridCol w:w="619"/>
        <w:gridCol w:w="619"/>
        <w:gridCol w:w="619"/>
        <w:gridCol w:w="628"/>
      </w:tblGrid>
      <w:tr w:rsidR="00AE00EA" w14:paraId="62575EFE" w14:textId="77777777">
        <w:tc>
          <w:tcPr>
            <w:tcW w:w="1023" w:type="dxa"/>
          </w:tcPr>
          <w:p w14:paraId="3EF32993" w14:textId="77777777" w:rsidR="00AE00EA" w:rsidRDefault="008B4BBF">
            <w:pPr>
              <w:pStyle w:val="T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Mixtuur</w:t>
            </w:r>
          </w:p>
        </w:tc>
        <w:tc>
          <w:tcPr>
            <w:tcW w:w="619" w:type="dxa"/>
          </w:tcPr>
          <w:p w14:paraId="118EC353" w14:textId="77777777" w:rsidR="00AE00EA" w:rsidRDefault="008B4BBF">
            <w:pPr>
              <w:pStyle w:val="T4dispositie"/>
            </w:pPr>
            <w:r>
              <w:t>C</w:t>
            </w:r>
          </w:p>
          <w:p w14:paraId="2CE7EF3E" w14:textId="77777777" w:rsidR="00AE00EA" w:rsidRDefault="008B4BBF">
            <w:pPr>
              <w:pStyle w:val="T4dispositie"/>
            </w:pPr>
            <w:r>
              <w:t>2</w:t>
            </w:r>
          </w:p>
          <w:p w14:paraId="58D1D7D1" w14:textId="77777777" w:rsidR="00AE00EA" w:rsidRDefault="008B4BBF">
            <w:pPr>
              <w:pStyle w:val="T4dispositie"/>
            </w:pPr>
            <w:r>
              <w:t>1 1/3</w:t>
            </w:r>
          </w:p>
          <w:p w14:paraId="055152E8" w14:textId="77777777" w:rsidR="00AE00EA" w:rsidRDefault="008B4BBF">
            <w:pPr>
              <w:pStyle w:val="T4dispositie"/>
            </w:pPr>
            <w:r>
              <w:t>1</w:t>
            </w:r>
          </w:p>
        </w:tc>
        <w:tc>
          <w:tcPr>
            <w:tcW w:w="619" w:type="dxa"/>
          </w:tcPr>
          <w:p w14:paraId="1BE649ED" w14:textId="77777777" w:rsidR="00AE00EA" w:rsidRDefault="008B4BBF">
            <w:pPr>
              <w:pStyle w:val="T4dispositie"/>
            </w:pPr>
            <w:r>
              <w:t>c</w:t>
            </w:r>
          </w:p>
          <w:p w14:paraId="6CAED30D" w14:textId="77777777" w:rsidR="00AE00EA" w:rsidRDefault="008B4BBF">
            <w:pPr>
              <w:pStyle w:val="T4dispositie"/>
            </w:pPr>
            <w:r>
              <w:t>2 2/3</w:t>
            </w:r>
          </w:p>
          <w:p w14:paraId="09E37E48" w14:textId="77777777" w:rsidR="00AE00EA" w:rsidRDefault="008B4BBF">
            <w:pPr>
              <w:pStyle w:val="T4dispositie"/>
            </w:pPr>
            <w:r>
              <w:t>2</w:t>
            </w:r>
          </w:p>
          <w:p w14:paraId="77703AA3" w14:textId="77777777" w:rsidR="00AE00EA" w:rsidRDefault="008B4BBF">
            <w:pPr>
              <w:pStyle w:val="T4dispositie"/>
            </w:pPr>
            <w:r>
              <w:t>1 1/3</w:t>
            </w:r>
          </w:p>
          <w:p w14:paraId="27867F0B" w14:textId="77777777" w:rsidR="00AE00EA" w:rsidRDefault="008B4BBF">
            <w:pPr>
              <w:pStyle w:val="T4dispositie"/>
            </w:pPr>
            <w:r>
              <w:t>1</w:t>
            </w:r>
          </w:p>
        </w:tc>
        <w:tc>
          <w:tcPr>
            <w:tcW w:w="619" w:type="dxa"/>
          </w:tcPr>
          <w:p w14:paraId="6DC49E56" w14:textId="77777777" w:rsidR="00AE00EA" w:rsidRDefault="008B4BBF">
            <w:pPr>
              <w:pStyle w:val="T4dispositie"/>
            </w:pPr>
            <w:r>
              <w:t>c</w:t>
            </w:r>
            <w:r>
              <w:rPr>
                <w:vertAlign w:val="superscript"/>
              </w:rPr>
              <w:t>1</w:t>
            </w:r>
          </w:p>
          <w:p w14:paraId="2AFB452D" w14:textId="77777777" w:rsidR="00AE00EA" w:rsidRDefault="008B4BBF">
            <w:pPr>
              <w:pStyle w:val="T4dispositie"/>
            </w:pPr>
            <w:r>
              <w:t>4</w:t>
            </w:r>
          </w:p>
          <w:p w14:paraId="0499939C" w14:textId="77777777" w:rsidR="00AE00EA" w:rsidRDefault="008B4BBF">
            <w:pPr>
              <w:pStyle w:val="T4dispositie"/>
            </w:pPr>
            <w:r>
              <w:t>2 2/3</w:t>
            </w:r>
          </w:p>
          <w:p w14:paraId="12C08D5C" w14:textId="77777777" w:rsidR="00AE00EA" w:rsidRDefault="008B4BBF">
            <w:pPr>
              <w:pStyle w:val="T4dispositie"/>
            </w:pPr>
            <w:r>
              <w:t>2</w:t>
            </w:r>
          </w:p>
          <w:p w14:paraId="7FFBB30C" w14:textId="77777777" w:rsidR="00AE00EA" w:rsidRDefault="008B4BBF">
            <w:pPr>
              <w:pStyle w:val="T4dispositie"/>
            </w:pPr>
            <w:r>
              <w:t>1 1/3</w:t>
            </w:r>
          </w:p>
          <w:p w14:paraId="7610CF23" w14:textId="77777777" w:rsidR="00AE00EA" w:rsidRDefault="008B4BBF">
            <w:pPr>
              <w:pStyle w:val="T4dispositie"/>
            </w:pPr>
            <w:r>
              <w:t>1</w:t>
            </w:r>
          </w:p>
        </w:tc>
        <w:tc>
          <w:tcPr>
            <w:tcW w:w="619" w:type="dxa"/>
          </w:tcPr>
          <w:p w14:paraId="7DE7749C" w14:textId="77777777" w:rsidR="00AE00EA" w:rsidRDefault="008B4BBF">
            <w:pPr>
              <w:pStyle w:val="T4dispositie"/>
            </w:pPr>
            <w:r>
              <w:t>c</w:t>
            </w:r>
            <w:r>
              <w:rPr>
                <w:vertAlign w:val="superscript"/>
              </w:rPr>
              <w:t>2</w:t>
            </w:r>
          </w:p>
          <w:p w14:paraId="33719177" w14:textId="77777777" w:rsidR="00AE00EA" w:rsidRDefault="008B4BBF">
            <w:pPr>
              <w:pStyle w:val="T4dispositie"/>
            </w:pPr>
            <w:r>
              <w:t>5 1/3</w:t>
            </w:r>
          </w:p>
          <w:p w14:paraId="26E64166" w14:textId="77777777" w:rsidR="00AE00EA" w:rsidRDefault="008B4BBF">
            <w:pPr>
              <w:pStyle w:val="T4dispositie"/>
            </w:pPr>
            <w:r>
              <w:t>4</w:t>
            </w:r>
          </w:p>
          <w:p w14:paraId="6A679E40" w14:textId="77777777" w:rsidR="00AE00EA" w:rsidRDefault="008B4BBF">
            <w:pPr>
              <w:pStyle w:val="T4dispositie"/>
            </w:pPr>
            <w:r>
              <w:t>2 2/3</w:t>
            </w:r>
          </w:p>
          <w:p w14:paraId="242EDFEF" w14:textId="77777777" w:rsidR="00AE00EA" w:rsidRDefault="008B4BBF">
            <w:pPr>
              <w:pStyle w:val="T4dispositie"/>
            </w:pPr>
            <w:r>
              <w:t>2</w:t>
            </w:r>
          </w:p>
          <w:p w14:paraId="35518FC5" w14:textId="77777777" w:rsidR="00AE00EA" w:rsidRDefault="008B4BBF">
            <w:pPr>
              <w:pStyle w:val="T4dispositie"/>
            </w:pPr>
            <w:r>
              <w:t>1 1/3</w:t>
            </w:r>
          </w:p>
          <w:p w14:paraId="15053809" w14:textId="77777777" w:rsidR="00AE00EA" w:rsidRDefault="008B4BBF">
            <w:pPr>
              <w:pStyle w:val="T4dispositie"/>
            </w:pPr>
            <w:r>
              <w:t>1</w:t>
            </w:r>
          </w:p>
        </w:tc>
        <w:tc>
          <w:tcPr>
            <w:tcW w:w="628" w:type="dxa"/>
          </w:tcPr>
          <w:p w14:paraId="04435EFB" w14:textId="77777777" w:rsidR="00AE00EA" w:rsidRDefault="008B4BBF">
            <w:pPr>
              <w:pStyle w:val="T4dispositie"/>
            </w:pPr>
            <w:r>
              <w:t>c</w:t>
            </w:r>
            <w:r>
              <w:rPr>
                <w:vertAlign w:val="superscript"/>
              </w:rPr>
              <w:t>3</w:t>
            </w:r>
          </w:p>
          <w:p w14:paraId="279F6F05" w14:textId="77777777" w:rsidR="00AE00EA" w:rsidRDefault="008B4BBF">
            <w:pPr>
              <w:pStyle w:val="T4dispositie"/>
            </w:pPr>
            <w:r>
              <w:t>8</w:t>
            </w:r>
          </w:p>
          <w:p w14:paraId="2A72D042" w14:textId="77777777" w:rsidR="00AE00EA" w:rsidRDefault="008B4BBF">
            <w:pPr>
              <w:pStyle w:val="T4dispositie"/>
            </w:pPr>
            <w:r>
              <w:t>5 1/3</w:t>
            </w:r>
          </w:p>
          <w:p w14:paraId="11AC4BB9" w14:textId="77777777" w:rsidR="00AE00EA" w:rsidRDefault="008B4BBF">
            <w:pPr>
              <w:pStyle w:val="T4dispositie"/>
            </w:pPr>
            <w:r>
              <w:t>4</w:t>
            </w:r>
          </w:p>
          <w:p w14:paraId="19E1A039" w14:textId="77777777" w:rsidR="00AE00EA" w:rsidRDefault="008B4BBF">
            <w:pPr>
              <w:pStyle w:val="T4dispositie"/>
            </w:pPr>
            <w:r>
              <w:t>2 2/3</w:t>
            </w:r>
          </w:p>
          <w:p w14:paraId="7FCC5E08" w14:textId="77777777" w:rsidR="00AE00EA" w:rsidRDefault="008B4BBF">
            <w:pPr>
              <w:pStyle w:val="T4dispositie"/>
            </w:pPr>
            <w:r>
              <w:t>2</w:t>
            </w:r>
          </w:p>
          <w:p w14:paraId="5E404301" w14:textId="77777777" w:rsidR="00AE00EA" w:rsidRDefault="008B4BBF">
            <w:pPr>
              <w:pStyle w:val="T4dispositie"/>
            </w:pPr>
            <w:r>
              <w:t>1 1/3</w:t>
            </w:r>
          </w:p>
        </w:tc>
      </w:tr>
    </w:tbl>
    <w:p w14:paraId="4CE42A1D" w14:textId="77777777" w:rsidR="00AE00EA" w:rsidRDefault="00AE00EA">
      <w:pPr>
        <w:pStyle w:val="T1"/>
        <w:rPr>
          <w:b w:val="0"/>
          <w:bCs/>
          <w:sz w:val="24"/>
        </w:rPr>
      </w:pPr>
    </w:p>
    <w:p w14:paraId="68306D54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lastRenderedPageBreak/>
        <w:t xml:space="preserve">Cornet   </w:t>
      </w:r>
      <w:r>
        <w:rPr>
          <w:b w:val="0"/>
          <w:bCs/>
          <w:sz w:val="20"/>
        </w:rPr>
        <w:t>c</w:t>
      </w:r>
      <w:r>
        <w:rPr>
          <w:b w:val="0"/>
          <w:bCs/>
          <w:sz w:val="20"/>
          <w:szCs w:val="24"/>
          <w:vertAlign w:val="superscript"/>
        </w:rPr>
        <w:t>1</w:t>
      </w:r>
      <w:r>
        <w:rPr>
          <w:b w:val="0"/>
          <w:bCs/>
          <w:sz w:val="20"/>
        </w:rPr>
        <w:t xml:space="preserve">   8 - 4 - 2 2/3 -2 - 1 3/5</w:t>
      </w:r>
    </w:p>
    <w:p w14:paraId="24DF24B5" w14:textId="77777777" w:rsidR="00AE00EA" w:rsidRDefault="00AE00EA">
      <w:pPr>
        <w:pStyle w:val="T1"/>
        <w:rPr>
          <w:b w:val="0"/>
          <w:bCs/>
          <w:sz w:val="24"/>
        </w:rPr>
      </w:pPr>
    </w:p>
    <w:p w14:paraId="1F8FEA87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Toonhoogte</w:t>
      </w:r>
    </w:p>
    <w:p w14:paraId="6F250E6A" w14:textId="77777777" w:rsidR="00AE00EA" w:rsidRDefault="008B4BBF">
      <w:pPr>
        <w:pStyle w:val="T1"/>
      </w:pPr>
      <w:r>
        <w:rPr>
          <w:b w:val="0"/>
          <w:bCs/>
          <w:sz w:val="24"/>
        </w:rPr>
        <w:t>a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 = 438 Hz</w:t>
      </w:r>
    </w:p>
    <w:p w14:paraId="7BA6DC62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Temperatuur</w:t>
      </w:r>
    </w:p>
    <w:p w14:paraId="4B61A0C0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evenredig zwevend</w:t>
      </w:r>
    </w:p>
    <w:p w14:paraId="7B60B70B" w14:textId="77777777" w:rsidR="00AE00EA" w:rsidRDefault="00AE00EA">
      <w:pPr>
        <w:pStyle w:val="T1"/>
        <w:rPr>
          <w:b w:val="0"/>
          <w:bCs/>
          <w:sz w:val="24"/>
        </w:rPr>
      </w:pPr>
    </w:p>
    <w:p w14:paraId="485B2445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Manuaalomvang</w:t>
      </w:r>
    </w:p>
    <w:p w14:paraId="6B8B4DE5" w14:textId="77777777" w:rsidR="00AE00EA" w:rsidRDefault="008B4BBF">
      <w:pPr>
        <w:pStyle w:val="T1"/>
      </w:pPr>
      <w:r>
        <w:rPr>
          <w:b w:val="0"/>
          <w:bCs/>
          <w:sz w:val="24"/>
        </w:rPr>
        <w:t>C-f</w:t>
      </w:r>
      <w:r>
        <w:rPr>
          <w:b w:val="0"/>
          <w:bCs/>
          <w:sz w:val="24"/>
          <w:vertAlign w:val="superscript"/>
        </w:rPr>
        <w:t>3</w:t>
      </w:r>
    </w:p>
    <w:p w14:paraId="5A383A6F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Pedaalomvang</w:t>
      </w:r>
    </w:p>
    <w:p w14:paraId="3A26920F" w14:textId="77777777" w:rsidR="00AE00EA" w:rsidRDefault="008B4BBF">
      <w:pPr>
        <w:pStyle w:val="T1"/>
      </w:pPr>
      <w:r>
        <w:rPr>
          <w:b w:val="0"/>
          <w:bCs/>
          <w:sz w:val="24"/>
        </w:rPr>
        <w:t>C-f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, (laden C-d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)</w:t>
      </w:r>
    </w:p>
    <w:p w14:paraId="74BE2C34" w14:textId="77777777" w:rsidR="00AE00EA" w:rsidRDefault="00AE00EA">
      <w:pPr>
        <w:pStyle w:val="T1"/>
        <w:rPr>
          <w:b w:val="0"/>
          <w:bCs/>
          <w:sz w:val="24"/>
        </w:rPr>
      </w:pPr>
    </w:p>
    <w:p w14:paraId="3EB2B02A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Windvoorziening</w:t>
      </w:r>
    </w:p>
    <w:p w14:paraId="681D1D0A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magazijnbalg met twee schepbalgen en vier regulateurs (HW bas en discant, NW en </w:t>
      </w:r>
      <w:proofErr w:type="spellStart"/>
      <w:r>
        <w:rPr>
          <w:b w:val="0"/>
          <w:bCs/>
          <w:sz w:val="24"/>
        </w:rPr>
        <w:t>Ped</w:t>
      </w:r>
      <w:proofErr w:type="spellEnd"/>
      <w:r>
        <w:rPr>
          <w:b w:val="0"/>
          <w:bCs/>
          <w:sz w:val="24"/>
        </w:rPr>
        <w:t>)</w:t>
      </w:r>
    </w:p>
    <w:p w14:paraId="3FEFE40C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Winddruk</w:t>
      </w:r>
    </w:p>
    <w:p w14:paraId="710C6AE9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HW bas 76 </w:t>
      </w:r>
      <w:r>
        <w:rPr>
          <w:b w:val="0"/>
          <w:bCs/>
          <w:sz w:val="24"/>
        </w:rPr>
        <w:t xml:space="preserve">mm, HW discant 80 mm, NW 84 mm, </w:t>
      </w:r>
      <w:proofErr w:type="spellStart"/>
      <w:r>
        <w:rPr>
          <w:b w:val="0"/>
          <w:bCs/>
          <w:sz w:val="24"/>
        </w:rPr>
        <w:t>Ped</w:t>
      </w:r>
      <w:proofErr w:type="spellEnd"/>
      <w:r>
        <w:rPr>
          <w:b w:val="0"/>
          <w:bCs/>
          <w:sz w:val="24"/>
        </w:rPr>
        <w:t xml:space="preserve"> niet gemeten</w:t>
      </w:r>
    </w:p>
    <w:p w14:paraId="046E6296" w14:textId="77777777" w:rsidR="00AE00EA" w:rsidRDefault="00AE00EA">
      <w:pPr>
        <w:pStyle w:val="T1"/>
        <w:rPr>
          <w:b w:val="0"/>
          <w:bCs/>
          <w:sz w:val="24"/>
        </w:rPr>
      </w:pPr>
    </w:p>
    <w:p w14:paraId="19C8C460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Plaats klaviatuur</w:t>
      </w:r>
    </w:p>
    <w:p w14:paraId="46224CF9" w14:textId="77777777" w:rsidR="00AE00EA" w:rsidRDefault="008B4BBF">
      <w:pPr>
        <w:pStyle w:val="T1"/>
        <w:rPr>
          <w:b w:val="0"/>
          <w:bCs/>
          <w:sz w:val="24"/>
        </w:rPr>
      </w:pPr>
      <w:r>
        <w:rPr>
          <w:b w:val="0"/>
          <w:bCs/>
          <w:sz w:val="24"/>
        </w:rPr>
        <w:t>vrijstaande speeltafel met zicht op het hoogaltaar</w:t>
      </w:r>
    </w:p>
    <w:p w14:paraId="2CEFCBD8" w14:textId="77777777" w:rsidR="00AE00EA" w:rsidRDefault="00AE00EA">
      <w:pPr>
        <w:pStyle w:val="T1"/>
        <w:rPr>
          <w:b w:val="0"/>
          <w:bCs/>
          <w:sz w:val="24"/>
        </w:rPr>
      </w:pPr>
    </w:p>
    <w:p w14:paraId="066BD9B7" w14:textId="77777777" w:rsidR="00AE00EA" w:rsidRDefault="008B4BBF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728BF674" w14:textId="77777777" w:rsidR="00AE00EA" w:rsidRDefault="00AE00EA">
      <w:pPr>
        <w:pStyle w:val="T1"/>
        <w:rPr>
          <w:i/>
          <w:iCs/>
        </w:rPr>
      </w:pPr>
    </w:p>
    <w:p w14:paraId="7E7AAA16" w14:textId="77777777" w:rsidR="00AE00EA" w:rsidRDefault="008B4BBF">
      <w:pPr>
        <w:pStyle w:val="T1"/>
      </w:pPr>
      <w:r>
        <w:rPr>
          <w:b w:val="0"/>
          <w:bCs/>
          <w:sz w:val="24"/>
        </w:rPr>
        <w:t xml:space="preserve">De vrijstaande speeltafel kan worden afgesloten met een roldeksel. De handklavieren zijn voorzien van </w:t>
      </w:r>
      <w:r>
        <w:rPr>
          <w:b w:val="0"/>
          <w:bCs/>
          <w:sz w:val="24"/>
        </w:rPr>
        <w:t xml:space="preserve">geprofileerde bakstukken. De registertoetsen volgens model </w:t>
      </w:r>
      <w:proofErr w:type="spellStart"/>
      <w:r>
        <w:rPr>
          <w:b w:val="0"/>
          <w:bCs/>
          <w:sz w:val="24"/>
        </w:rPr>
        <w:t>Weigle</w:t>
      </w:r>
      <w:proofErr w:type="spellEnd"/>
      <w:r>
        <w:rPr>
          <w:b w:val="0"/>
          <w:bCs/>
          <w:sz w:val="24"/>
        </w:rPr>
        <w:t xml:space="preserve"> bevinden zich in horizontale rijen boven een drietal terrassen aan weerszijden van de handklavieren, de registerschildjes zijn boven de betreffende toetsen aangebracht. Links bevinden zich d</w:t>
      </w:r>
      <w:r>
        <w:rPr>
          <w:b w:val="0"/>
          <w:bCs/>
          <w:sz w:val="24"/>
        </w:rPr>
        <w:t xml:space="preserve">e registertoetsen voor HW (roze schildjes) en direct naast de klavieren de koppelingen (gecombineerde kleuren), rechts NW (witte schildjes) en </w:t>
      </w:r>
      <w:proofErr w:type="spellStart"/>
      <w:r>
        <w:rPr>
          <w:b w:val="0"/>
          <w:bCs/>
          <w:sz w:val="24"/>
        </w:rPr>
        <w:t>Ped</w:t>
      </w:r>
      <w:proofErr w:type="spellEnd"/>
      <w:r>
        <w:rPr>
          <w:b w:val="0"/>
          <w:bCs/>
          <w:sz w:val="24"/>
        </w:rPr>
        <w:t xml:space="preserve"> (onderste rij, groene schildjes). Boven het bovenmanuaal met afgeschuinde </w:t>
      </w:r>
      <w:proofErr w:type="spellStart"/>
      <w:r>
        <w:rPr>
          <w:b w:val="0"/>
          <w:bCs/>
          <w:sz w:val="24"/>
        </w:rPr>
        <w:t>ondertoetsfrontons</w:t>
      </w:r>
      <w:proofErr w:type="spellEnd"/>
      <w:r>
        <w:rPr>
          <w:b w:val="0"/>
          <w:bCs/>
          <w:sz w:val="24"/>
        </w:rPr>
        <w:t xml:space="preserve"> bevindt zich de </w:t>
      </w:r>
      <w:r>
        <w:rPr>
          <w:b w:val="0"/>
          <w:bCs/>
          <w:sz w:val="24"/>
        </w:rPr>
        <w:t>signatuurstrook. De vaste combinaties met oplosser zijn uitgevoerd als drukknoppen onder het HW-manuaal, bij gebruik blijft de handregistratie ingeschakeld. Het pedaalklavier functioneert via de koppelingen tot en met f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, de pedaalladen hebben een omvang v</w:t>
      </w:r>
      <w:r>
        <w:rPr>
          <w:b w:val="0"/>
          <w:bCs/>
          <w:sz w:val="24"/>
        </w:rPr>
        <w:t>an C-d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.</w:t>
      </w:r>
    </w:p>
    <w:p w14:paraId="42DC0833" w14:textId="77777777" w:rsidR="00AE00EA" w:rsidRDefault="008B4BBF">
      <w:pPr>
        <w:pStyle w:val="T1"/>
      </w:pPr>
      <w:r>
        <w:rPr>
          <w:b w:val="0"/>
          <w:bCs/>
          <w:sz w:val="24"/>
        </w:rPr>
        <w:t xml:space="preserve">De windvoorziening bevindt zich in de </w:t>
      </w:r>
      <w:proofErr w:type="spellStart"/>
      <w:r>
        <w:rPr>
          <w:b w:val="0"/>
          <w:bCs/>
          <w:sz w:val="24"/>
        </w:rPr>
        <w:t>onderkas</w:t>
      </w:r>
      <w:proofErr w:type="spellEnd"/>
      <w:r>
        <w:rPr>
          <w:b w:val="0"/>
          <w:bCs/>
          <w:sz w:val="24"/>
        </w:rPr>
        <w:t xml:space="preserve">. Het magazijn direct boven de twee schepbalgen heeft geen beweegbaar bovenblad. De regulateurs voor het HW zijn dwars onder de bas- en discantladen aangebracht, de pedaalregulateur bevindt zich onder </w:t>
      </w:r>
      <w:r>
        <w:rPr>
          <w:b w:val="0"/>
          <w:bCs/>
          <w:sz w:val="24"/>
        </w:rPr>
        <w:t xml:space="preserve">de kop van de laden. De windladen zijn uitgevoerd als membraanladen met pneumatische tractuur volgens systeem </w:t>
      </w:r>
      <w:proofErr w:type="spellStart"/>
      <w:r>
        <w:rPr>
          <w:b w:val="0"/>
          <w:bCs/>
          <w:sz w:val="24"/>
        </w:rPr>
        <w:t>Weigle</w:t>
      </w:r>
      <w:proofErr w:type="spellEnd"/>
      <w:r>
        <w:rPr>
          <w:b w:val="0"/>
          <w:bCs/>
          <w:sz w:val="24"/>
        </w:rPr>
        <w:t xml:space="preserve">. Voor het HW zijn vier windladen aanwezig. Naast elkaar achter het front liggen de lade voor </w:t>
      </w:r>
      <w:proofErr w:type="spellStart"/>
      <w:r>
        <w:rPr>
          <w:b w:val="0"/>
          <w:bCs/>
          <w:sz w:val="24"/>
        </w:rPr>
        <w:t>C-f</w:t>
      </w:r>
      <w:proofErr w:type="spellEnd"/>
      <w:r>
        <w:rPr>
          <w:b w:val="0"/>
          <w:bCs/>
          <w:sz w:val="24"/>
        </w:rPr>
        <w:t xml:space="preserve"> en fis-f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van de Prestant 8</w:t>
      </w:r>
      <w:r>
        <w:t>'</w:t>
      </w:r>
      <w:r>
        <w:rPr>
          <w:b w:val="0"/>
          <w:bCs/>
          <w:sz w:val="24"/>
        </w:rPr>
        <w:t>, Prestant 16</w:t>
      </w:r>
      <w:r>
        <w:t>'</w:t>
      </w:r>
      <w:r>
        <w:rPr>
          <w:b w:val="0"/>
          <w:bCs/>
          <w:sz w:val="24"/>
        </w:rPr>
        <w:t>, de overige 8</w:t>
      </w:r>
      <w:r>
        <w:t>'</w:t>
      </w:r>
      <w:r>
        <w:rPr>
          <w:b w:val="0"/>
          <w:bCs/>
          <w:sz w:val="24"/>
        </w:rPr>
        <w:t xml:space="preserve">-labialen, </w:t>
      </w:r>
      <w:proofErr w:type="spellStart"/>
      <w:r>
        <w:rPr>
          <w:b w:val="0"/>
          <w:bCs/>
          <w:sz w:val="24"/>
        </w:rPr>
        <w:t>Nasard</w:t>
      </w:r>
      <w:proofErr w:type="spellEnd"/>
      <w:r>
        <w:rPr>
          <w:b w:val="0"/>
          <w:bCs/>
          <w:sz w:val="24"/>
        </w:rPr>
        <w:t> 3</w:t>
      </w:r>
      <w:r>
        <w:t>'</w:t>
      </w:r>
      <w:r>
        <w:rPr>
          <w:b w:val="0"/>
          <w:bCs/>
          <w:sz w:val="24"/>
        </w:rPr>
        <w:t>, Cornet (op verhoogde bank) en Trompet 8</w:t>
      </w:r>
      <w:r>
        <w:t>'</w:t>
      </w:r>
      <w:r>
        <w:rPr>
          <w:b w:val="0"/>
          <w:bCs/>
          <w:sz w:val="24"/>
        </w:rPr>
        <w:t xml:space="preserve">. Achter een stemgang liggen de laden voor </w:t>
      </w:r>
      <w:proofErr w:type="spellStart"/>
      <w:r>
        <w:rPr>
          <w:b w:val="0"/>
          <w:bCs/>
          <w:sz w:val="24"/>
        </w:rPr>
        <w:t>C-a</w:t>
      </w:r>
      <w:proofErr w:type="spellEnd"/>
      <w:r>
        <w:rPr>
          <w:b w:val="0"/>
          <w:bCs/>
          <w:sz w:val="24"/>
        </w:rPr>
        <w:t xml:space="preserve"> en b-f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van Bourdon 16</w:t>
      </w:r>
      <w:r>
        <w:t>'</w:t>
      </w:r>
      <w:r>
        <w:rPr>
          <w:b w:val="0"/>
          <w:bCs/>
          <w:sz w:val="24"/>
        </w:rPr>
        <w:t>, Woudfluit 2</w:t>
      </w:r>
      <w:r>
        <w:t>'</w:t>
      </w:r>
      <w:r>
        <w:rPr>
          <w:b w:val="0"/>
          <w:bCs/>
          <w:sz w:val="24"/>
        </w:rPr>
        <w:t>, Mixtuur, Octaaf 4</w:t>
      </w:r>
      <w:r>
        <w:t>'</w:t>
      </w:r>
      <w:r>
        <w:rPr>
          <w:b w:val="0"/>
          <w:bCs/>
          <w:sz w:val="24"/>
        </w:rPr>
        <w:t xml:space="preserve"> en Roerfluit 4</w:t>
      </w:r>
      <w:r>
        <w:t>'</w:t>
      </w:r>
      <w:r>
        <w:rPr>
          <w:b w:val="0"/>
          <w:bCs/>
          <w:sz w:val="24"/>
        </w:rPr>
        <w:t xml:space="preserve">; op de </w:t>
      </w:r>
      <w:proofErr w:type="spellStart"/>
      <w:r>
        <w:rPr>
          <w:b w:val="0"/>
          <w:bCs/>
          <w:sz w:val="24"/>
        </w:rPr>
        <w:t>baslade</w:t>
      </w:r>
      <w:proofErr w:type="spellEnd"/>
      <w:r>
        <w:rPr>
          <w:b w:val="0"/>
          <w:bCs/>
          <w:sz w:val="24"/>
        </w:rPr>
        <w:t xml:space="preserve"> is deze laatste registervolgorde omgedraaid</w:t>
      </w:r>
      <w:r>
        <w:rPr>
          <w:b w:val="0"/>
          <w:bCs/>
          <w:sz w:val="24"/>
        </w:rPr>
        <w:t xml:space="preserve">. Op al deze laden staat het pijpwerk chromatisch opgesteld met de grootste pijpen aan de buitenzijden. Achter het HW liggen in de </w:t>
      </w:r>
      <w:proofErr w:type="spellStart"/>
      <w:r>
        <w:rPr>
          <w:b w:val="0"/>
          <w:bCs/>
          <w:sz w:val="24"/>
        </w:rPr>
        <w:t>onderkas</w:t>
      </w:r>
      <w:proofErr w:type="spellEnd"/>
      <w:r>
        <w:rPr>
          <w:b w:val="0"/>
          <w:bCs/>
          <w:sz w:val="24"/>
        </w:rPr>
        <w:t xml:space="preserve"> twee chromatische pedaalladen (van rechtsaf aflopend, b-d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 afwisselend teruglopend tussen a en e; registerkasten tus</w:t>
      </w:r>
      <w:r>
        <w:rPr>
          <w:b w:val="0"/>
          <w:bCs/>
          <w:sz w:val="24"/>
        </w:rPr>
        <w:t>sen H en c): vanaf de achterwand één voor Bazuin 16</w:t>
      </w:r>
      <w:r>
        <w:t>'</w:t>
      </w:r>
      <w:r>
        <w:rPr>
          <w:b w:val="0"/>
          <w:bCs/>
          <w:sz w:val="24"/>
        </w:rPr>
        <w:t xml:space="preserve"> en Cello 8</w:t>
      </w:r>
      <w:r>
        <w:t>'</w:t>
      </w:r>
      <w:r>
        <w:rPr>
          <w:b w:val="0"/>
          <w:bCs/>
          <w:sz w:val="24"/>
        </w:rPr>
        <w:t xml:space="preserve"> en één voor de gedekte registers 16</w:t>
      </w:r>
      <w:r>
        <w:t>'</w:t>
      </w:r>
      <w:r>
        <w:rPr>
          <w:b w:val="0"/>
          <w:bCs/>
          <w:sz w:val="24"/>
        </w:rPr>
        <w:t>-8</w:t>
      </w:r>
      <w:r>
        <w:t>'</w:t>
      </w:r>
      <w:r>
        <w:rPr>
          <w:b w:val="0"/>
          <w:bCs/>
          <w:sz w:val="24"/>
        </w:rPr>
        <w:t xml:space="preserve"> en de Contrabas 16</w:t>
      </w:r>
      <w:r>
        <w:t>'</w:t>
      </w:r>
      <w:r>
        <w:rPr>
          <w:b w:val="0"/>
          <w:bCs/>
          <w:sz w:val="24"/>
        </w:rPr>
        <w:t xml:space="preserve">, de laatste op een </w:t>
      </w:r>
      <w:proofErr w:type="spellStart"/>
      <w:r>
        <w:rPr>
          <w:b w:val="0"/>
          <w:bCs/>
          <w:sz w:val="24"/>
        </w:rPr>
        <w:t>moteurslade</w:t>
      </w:r>
      <w:proofErr w:type="spellEnd"/>
      <w:r>
        <w:rPr>
          <w:b w:val="0"/>
          <w:bCs/>
          <w:sz w:val="24"/>
        </w:rPr>
        <w:t xml:space="preserve"> met uitwendige balgjes, gevoed vanuit de eigenlijke lade. De lade voor het NW ligt dwars achter de r</w:t>
      </w:r>
      <w:r>
        <w:rPr>
          <w:b w:val="0"/>
          <w:bCs/>
          <w:sz w:val="24"/>
        </w:rPr>
        <w:t>echter toren en loopt chromatisch af richting front met de registerkasten tussen h en c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 en de tongwerken aan de buitenzijde. Jaloezieën zijn zowel aan de binnen-, de buiten- als de frontzijde van de crescendokas aanwezig.</w:t>
      </w:r>
    </w:p>
    <w:p w14:paraId="0E337043" w14:textId="77777777" w:rsidR="00AE00EA" w:rsidRDefault="008B4BBF">
      <w:pPr>
        <w:pStyle w:val="T1"/>
      </w:pPr>
      <w:r>
        <w:rPr>
          <w:b w:val="0"/>
          <w:bCs/>
          <w:sz w:val="24"/>
        </w:rPr>
        <w:lastRenderedPageBreak/>
        <w:t xml:space="preserve">In het front spreken </w:t>
      </w:r>
      <w:proofErr w:type="spellStart"/>
      <w:r>
        <w:rPr>
          <w:b w:val="0"/>
          <w:bCs/>
          <w:sz w:val="24"/>
        </w:rPr>
        <w:t>C-c</w:t>
      </w:r>
      <w:proofErr w:type="spellEnd"/>
      <w:r>
        <w:rPr>
          <w:b w:val="0"/>
          <w:bCs/>
          <w:sz w:val="24"/>
        </w:rPr>
        <w:t xml:space="preserve"> van de </w:t>
      </w:r>
      <w:r>
        <w:rPr>
          <w:b w:val="0"/>
          <w:bCs/>
          <w:sz w:val="24"/>
        </w:rPr>
        <w:t>Fluit </w:t>
      </w:r>
      <w:proofErr w:type="spellStart"/>
      <w:r>
        <w:rPr>
          <w:b w:val="0"/>
          <w:bCs/>
          <w:sz w:val="24"/>
        </w:rPr>
        <w:t>harm</w:t>
      </w:r>
      <w:proofErr w:type="spellEnd"/>
      <w:r>
        <w:rPr>
          <w:b w:val="0"/>
          <w:bCs/>
          <w:sz w:val="24"/>
        </w:rPr>
        <w:t> 8</w:t>
      </w:r>
      <w:r>
        <w:t>'</w:t>
      </w:r>
      <w:r>
        <w:rPr>
          <w:b w:val="0"/>
          <w:bCs/>
          <w:sz w:val="24"/>
        </w:rPr>
        <w:t xml:space="preserve"> (toren en aansluitend buitenveld links), </w:t>
      </w:r>
      <w:proofErr w:type="spellStart"/>
      <w:r>
        <w:rPr>
          <w:b w:val="0"/>
          <w:bCs/>
          <w:sz w:val="24"/>
        </w:rPr>
        <w:t>C-d</w:t>
      </w:r>
      <w:proofErr w:type="spellEnd"/>
      <w:r>
        <w:rPr>
          <w:b w:val="0"/>
          <w:bCs/>
          <w:sz w:val="24"/>
        </w:rPr>
        <w:t xml:space="preserve"> van de Prestant 8</w:t>
      </w:r>
      <w:r>
        <w:t>'</w:t>
      </w:r>
      <w:r>
        <w:rPr>
          <w:b w:val="0"/>
          <w:bCs/>
          <w:sz w:val="24"/>
        </w:rPr>
        <w:t xml:space="preserve"> (middenveld en aansluitend tussenveld links) en c-h van de Prestant 16</w:t>
      </w:r>
      <w:r>
        <w:t>'</w:t>
      </w:r>
      <w:r>
        <w:rPr>
          <w:b w:val="0"/>
          <w:bCs/>
          <w:sz w:val="24"/>
        </w:rPr>
        <w:t xml:space="preserve"> (c-f toren en fis-h aansluitend tussenveld rechts). C-H van de Prestant 16</w:t>
      </w:r>
      <w:r>
        <w:t>'</w:t>
      </w:r>
      <w:r>
        <w:rPr>
          <w:b w:val="0"/>
          <w:bCs/>
          <w:sz w:val="24"/>
        </w:rPr>
        <w:t xml:space="preserve"> zijn uitgevoerd als gecombinee</w:t>
      </w:r>
      <w:r>
        <w:rPr>
          <w:b w:val="0"/>
          <w:bCs/>
          <w:sz w:val="24"/>
        </w:rPr>
        <w:t>rde transmissie van Prestant 8</w:t>
      </w:r>
      <w:r>
        <w:t>'</w:t>
      </w:r>
      <w:r>
        <w:rPr>
          <w:b w:val="0"/>
          <w:bCs/>
          <w:sz w:val="24"/>
        </w:rPr>
        <w:t xml:space="preserve"> en Bourdon 16</w:t>
      </w:r>
      <w:r>
        <w:t>'</w:t>
      </w:r>
      <w:r>
        <w:rPr>
          <w:b w:val="0"/>
          <w:bCs/>
          <w:sz w:val="24"/>
        </w:rPr>
        <w:t>. Voor de Prestant 8</w:t>
      </w:r>
      <w:r>
        <w:t>'</w:t>
      </w:r>
      <w:r>
        <w:rPr>
          <w:b w:val="0"/>
          <w:bCs/>
          <w:sz w:val="24"/>
        </w:rPr>
        <w:t xml:space="preserve"> is een dubbelkoor aanwezig vanaf c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, opgesteld op een verhoogde bank. Grenen pijpwerk met eiken voorslagen is aanwezig voor </w:t>
      </w:r>
      <w:proofErr w:type="spellStart"/>
      <w:r>
        <w:rPr>
          <w:b w:val="0"/>
          <w:bCs/>
          <w:sz w:val="24"/>
        </w:rPr>
        <w:t>C-h</w:t>
      </w:r>
      <w:proofErr w:type="spellEnd"/>
      <w:r>
        <w:rPr>
          <w:b w:val="0"/>
          <w:bCs/>
          <w:sz w:val="24"/>
        </w:rPr>
        <w:t xml:space="preserve"> van de Bourdon 16</w:t>
      </w:r>
      <w:r>
        <w:t>'</w:t>
      </w:r>
      <w:r>
        <w:rPr>
          <w:b w:val="0"/>
          <w:bCs/>
          <w:sz w:val="24"/>
        </w:rPr>
        <w:t xml:space="preserve"> (</w:t>
      </w:r>
      <w:proofErr w:type="spellStart"/>
      <w:r>
        <w:rPr>
          <w:b w:val="0"/>
          <w:bCs/>
          <w:sz w:val="24"/>
        </w:rPr>
        <w:t>C-a</w:t>
      </w:r>
      <w:proofErr w:type="spellEnd"/>
      <w:r>
        <w:rPr>
          <w:b w:val="0"/>
          <w:bCs/>
          <w:sz w:val="24"/>
        </w:rPr>
        <w:t xml:space="preserve"> afgevoerd), C-H van de Bourdon 8</w:t>
      </w:r>
      <w:r>
        <w:t>'</w:t>
      </w:r>
      <w:r>
        <w:rPr>
          <w:b w:val="0"/>
          <w:bCs/>
          <w:sz w:val="24"/>
        </w:rPr>
        <w:t xml:space="preserve"> HW</w:t>
      </w:r>
      <w:r>
        <w:rPr>
          <w:b w:val="0"/>
          <w:bCs/>
          <w:sz w:val="24"/>
        </w:rPr>
        <w:t xml:space="preserve"> en Holpijp 8</w:t>
      </w:r>
      <w:r>
        <w:t>'</w:t>
      </w:r>
      <w:r>
        <w:rPr>
          <w:b w:val="0"/>
          <w:bCs/>
          <w:sz w:val="24"/>
        </w:rPr>
        <w:t xml:space="preserve"> NW alsmede voor de Contrabas 16</w:t>
      </w:r>
      <w:r>
        <w:t>'</w:t>
      </w:r>
      <w:r>
        <w:rPr>
          <w:b w:val="0"/>
          <w:bCs/>
          <w:sz w:val="24"/>
        </w:rPr>
        <w:t xml:space="preserve"> (open met houten stemschuiven) en </w:t>
      </w:r>
      <w:proofErr w:type="spellStart"/>
      <w:r>
        <w:rPr>
          <w:b w:val="0"/>
          <w:bCs/>
          <w:sz w:val="24"/>
        </w:rPr>
        <w:t>Subbas</w:t>
      </w:r>
      <w:proofErr w:type="spellEnd"/>
      <w:r>
        <w:rPr>
          <w:b w:val="0"/>
          <w:bCs/>
          <w:sz w:val="24"/>
        </w:rPr>
        <w:t> 16</w:t>
      </w:r>
      <w:r>
        <w:t>'</w:t>
      </w:r>
      <w:r>
        <w:rPr>
          <w:b w:val="0"/>
          <w:bCs/>
          <w:sz w:val="24"/>
        </w:rPr>
        <w:t xml:space="preserve"> en C-fis van de Gedekt 8</w:t>
      </w:r>
      <w:r>
        <w:t>'</w:t>
      </w:r>
      <w:r>
        <w:rPr>
          <w:b w:val="0"/>
          <w:bCs/>
          <w:sz w:val="24"/>
        </w:rPr>
        <w:t xml:space="preserve"> (g-d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 metaal) </w:t>
      </w:r>
      <w:proofErr w:type="spellStart"/>
      <w:r>
        <w:rPr>
          <w:b w:val="0"/>
          <w:bCs/>
          <w:sz w:val="24"/>
        </w:rPr>
        <w:t>Ped</w:t>
      </w:r>
      <w:proofErr w:type="spellEnd"/>
      <w:r>
        <w:rPr>
          <w:b w:val="0"/>
          <w:bCs/>
          <w:sz w:val="24"/>
        </w:rPr>
        <w:t>.</w:t>
      </w:r>
    </w:p>
    <w:p w14:paraId="666664BF" w14:textId="77777777" w:rsidR="00AE00EA" w:rsidRDefault="008B4BBF">
      <w:pPr>
        <w:pStyle w:val="T1"/>
      </w:pPr>
      <w:r>
        <w:rPr>
          <w:b w:val="0"/>
          <w:bCs/>
          <w:sz w:val="24"/>
        </w:rPr>
        <w:t xml:space="preserve">C-H van zowel de </w:t>
      </w:r>
      <w:proofErr w:type="spellStart"/>
      <w:r>
        <w:rPr>
          <w:b w:val="0"/>
          <w:bCs/>
          <w:sz w:val="24"/>
        </w:rPr>
        <w:t>Salicionaal</w:t>
      </w:r>
      <w:proofErr w:type="spellEnd"/>
      <w:r>
        <w:rPr>
          <w:b w:val="0"/>
          <w:bCs/>
          <w:sz w:val="24"/>
        </w:rPr>
        <w:t> 8</w:t>
      </w:r>
      <w:r>
        <w:t>'</w:t>
      </w:r>
      <w:r>
        <w:rPr>
          <w:b w:val="0"/>
          <w:bCs/>
          <w:sz w:val="24"/>
        </w:rPr>
        <w:t>, de Vioolprestant 8</w:t>
      </w:r>
      <w:r>
        <w:t>'</w:t>
      </w:r>
      <w:r>
        <w:rPr>
          <w:b w:val="0"/>
          <w:bCs/>
          <w:sz w:val="24"/>
        </w:rPr>
        <w:t xml:space="preserve"> en de Gamba 8</w:t>
      </w:r>
      <w:r>
        <w:t>'</w:t>
      </w:r>
      <w:r>
        <w:rPr>
          <w:b w:val="0"/>
          <w:bCs/>
          <w:sz w:val="24"/>
        </w:rPr>
        <w:t xml:space="preserve"> alsmede de gehele Cello 8</w:t>
      </w:r>
      <w:r>
        <w:t>'</w:t>
      </w:r>
      <w:r>
        <w:rPr>
          <w:b w:val="0"/>
          <w:bCs/>
          <w:sz w:val="24"/>
        </w:rPr>
        <w:t xml:space="preserve"> (geperste labia) zijn v</w:t>
      </w:r>
      <w:r>
        <w:rPr>
          <w:b w:val="0"/>
          <w:bCs/>
          <w:sz w:val="24"/>
        </w:rPr>
        <w:t xml:space="preserve">an zink. De </w:t>
      </w:r>
      <w:proofErr w:type="spellStart"/>
      <w:r>
        <w:rPr>
          <w:b w:val="0"/>
          <w:bCs/>
          <w:sz w:val="24"/>
        </w:rPr>
        <w:t>Quintadeen</w:t>
      </w:r>
      <w:proofErr w:type="spellEnd"/>
      <w:r>
        <w:rPr>
          <w:b w:val="0"/>
          <w:bCs/>
          <w:sz w:val="24"/>
        </w:rPr>
        <w:t> 8</w:t>
      </w:r>
      <w:r>
        <w:t>'</w:t>
      </w:r>
      <w:r>
        <w:rPr>
          <w:b w:val="0"/>
          <w:bCs/>
          <w:sz w:val="24"/>
        </w:rPr>
        <w:t xml:space="preserve"> is geheel van metaal (C-c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 xml:space="preserve"> kastbaarden, cis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zijbaarden). De Vox </w:t>
      </w:r>
      <w:proofErr w:type="spellStart"/>
      <w:r>
        <w:rPr>
          <w:b w:val="0"/>
          <w:bCs/>
          <w:sz w:val="24"/>
        </w:rPr>
        <w:t>Celestis</w:t>
      </w:r>
      <w:proofErr w:type="spellEnd"/>
      <w:r>
        <w:rPr>
          <w:b w:val="0"/>
          <w:bCs/>
          <w:sz w:val="24"/>
        </w:rPr>
        <w:t> 8</w:t>
      </w:r>
      <w:r>
        <w:t>'</w:t>
      </w:r>
      <w:r>
        <w:rPr>
          <w:b w:val="0"/>
          <w:bCs/>
          <w:sz w:val="24"/>
        </w:rPr>
        <w:t xml:space="preserve"> begint op c. Gemshoorn 2</w:t>
      </w:r>
      <w:r>
        <w:t>'</w:t>
      </w:r>
      <w:r>
        <w:rPr>
          <w:b w:val="0"/>
          <w:bCs/>
          <w:sz w:val="24"/>
        </w:rPr>
        <w:t xml:space="preserve">, </w:t>
      </w:r>
      <w:proofErr w:type="spellStart"/>
      <w:r>
        <w:rPr>
          <w:b w:val="0"/>
          <w:bCs/>
          <w:sz w:val="24"/>
        </w:rPr>
        <w:t>Nasard</w:t>
      </w:r>
      <w:proofErr w:type="spellEnd"/>
      <w:r>
        <w:rPr>
          <w:b w:val="0"/>
          <w:bCs/>
          <w:sz w:val="24"/>
        </w:rPr>
        <w:t> 3</w:t>
      </w:r>
      <w:r>
        <w:t>'</w:t>
      </w:r>
      <w:r>
        <w:rPr>
          <w:b w:val="0"/>
          <w:bCs/>
          <w:sz w:val="24"/>
        </w:rPr>
        <w:t xml:space="preserve"> (C-h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 zijbaarden) en fis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van de Roerfluit 4</w:t>
      </w:r>
      <w:r>
        <w:t>'</w:t>
      </w:r>
      <w:r>
        <w:rPr>
          <w:b w:val="0"/>
          <w:bCs/>
          <w:sz w:val="24"/>
        </w:rPr>
        <w:t xml:space="preserve"> zijn conisch open; de Woudfluit 2</w:t>
      </w:r>
      <w:r>
        <w:t>'</w:t>
      </w:r>
      <w:r>
        <w:rPr>
          <w:b w:val="0"/>
          <w:bCs/>
          <w:sz w:val="24"/>
        </w:rPr>
        <w:t xml:space="preserve"> is cilindrisch open en boogvo</w:t>
      </w:r>
      <w:r>
        <w:rPr>
          <w:b w:val="0"/>
          <w:bCs/>
          <w:sz w:val="24"/>
        </w:rPr>
        <w:t>rmig opgesneden. Het 8</w:t>
      </w:r>
      <w:r>
        <w:t>'</w:t>
      </w:r>
      <w:r>
        <w:rPr>
          <w:b w:val="0"/>
          <w:bCs/>
          <w:sz w:val="24"/>
        </w:rPr>
        <w:t>-koor van de Cornet is uitgevoerd als Roerfluit. Van de Fluit </w:t>
      </w:r>
      <w:proofErr w:type="spellStart"/>
      <w:r>
        <w:rPr>
          <w:b w:val="0"/>
          <w:bCs/>
          <w:sz w:val="24"/>
        </w:rPr>
        <w:t>harm</w:t>
      </w:r>
      <w:proofErr w:type="spellEnd"/>
      <w:r>
        <w:rPr>
          <w:b w:val="0"/>
          <w:bCs/>
          <w:sz w:val="24"/>
        </w:rPr>
        <w:t> 8</w:t>
      </w:r>
      <w:r>
        <w:t>'</w:t>
      </w:r>
      <w:r>
        <w:rPr>
          <w:b w:val="0"/>
          <w:bCs/>
          <w:sz w:val="24"/>
        </w:rPr>
        <w:t xml:space="preserve"> zijn cis-e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 open en f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overblazend met stemkrul, cis-dis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 xml:space="preserve"> hebben zijbaarden. De Fluit </w:t>
      </w:r>
      <w:proofErr w:type="spellStart"/>
      <w:r>
        <w:rPr>
          <w:b w:val="0"/>
          <w:bCs/>
          <w:sz w:val="24"/>
        </w:rPr>
        <w:t>octav</w:t>
      </w:r>
      <w:proofErr w:type="spellEnd"/>
      <w:r>
        <w:rPr>
          <w:b w:val="0"/>
          <w:bCs/>
          <w:sz w:val="24"/>
        </w:rPr>
        <w:t> 4</w:t>
      </w:r>
      <w:r>
        <w:t>'</w:t>
      </w:r>
      <w:r>
        <w:rPr>
          <w:b w:val="0"/>
          <w:bCs/>
          <w:sz w:val="24"/>
        </w:rPr>
        <w:t xml:space="preserve"> is overblazend vanaf c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 en geheel voorzien van zijbaarden. C-H va</w:t>
      </w:r>
      <w:r>
        <w:rPr>
          <w:b w:val="0"/>
          <w:bCs/>
          <w:sz w:val="24"/>
        </w:rPr>
        <w:t xml:space="preserve">n </w:t>
      </w:r>
      <w:proofErr w:type="spellStart"/>
      <w:r>
        <w:rPr>
          <w:b w:val="0"/>
          <w:bCs/>
          <w:sz w:val="24"/>
        </w:rPr>
        <w:t>Salicionaal</w:t>
      </w:r>
      <w:proofErr w:type="spellEnd"/>
      <w:r>
        <w:rPr>
          <w:b w:val="0"/>
          <w:bCs/>
          <w:sz w:val="24"/>
        </w:rPr>
        <w:t> 8</w:t>
      </w:r>
      <w:r>
        <w:t>'</w:t>
      </w:r>
      <w:r>
        <w:rPr>
          <w:b w:val="0"/>
          <w:bCs/>
          <w:sz w:val="24"/>
        </w:rPr>
        <w:t>, Vioolprestant 8</w:t>
      </w:r>
      <w:r>
        <w:t>'</w:t>
      </w:r>
      <w:r>
        <w:rPr>
          <w:b w:val="0"/>
          <w:bCs/>
          <w:sz w:val="24"/>
        </w:rPr>
        <w:t xml:space="preserve"> en Cello 8</w:t>
      </w:r>
      <w:r>
        <w:t>'</w:t>
      </w:r>
      <w:r>
        <w:rPr>
          <w:b w:val="0"/>
          <w:bCs/>
          <w:sz w:val="24"/>
        </w:rPr>
        <w:t>, c-h van de Vox </w:t>
      </w:r>
      <w:proofErr w:type="spellStart"/>
      <w:r>
        <w:rPr>
          <w:b w:val="0"/>
          <w:bCs/>
          <w:sz w:val="24"/>
        </w:rPr>
        <w:t>celestis</w:t>
      </w:r>
      <w:proofErr w:type="spellEnd"/>
      <w:r>
        <w:rPr>
          <w:b w:val="0"/>
          <w:bCs/>
          <w:sz w:val="24"/>
        </w:rPr>
        <w:t xml:space="preserve"> en C-c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 van de Gamba 8</w:t>
      </w:r>
      <w:r>
        <w:t>'</w:t>
      </w:r>
      <w:r>
        <w:rPr>
          <w:b w:val="0"/>
          <w:bCs/>
          <w:sz w:val="24"/>
        </w:rPr>
        <w:t xml:space="preserve"> zijn voorzien van houten rolbaarden. Schuine kastbaarden zijn aanwezig bij c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 xml:space="preserve"> van de Vox </w:t>
      </w:r>
      <w:proofErr w:type="spellStart"/>
      <w:r>
        <w:rPr>
          <w:b w:val="0"/>
          <w:bCs/>
          <w:sz w:val="24"/>
        </w:rPr>
        <w:t>Celestis</w:t>
      </w:r>
      <w:proofErr w:type="spellEnd"/>
      <w:r>
        <w:rPr>
          <w:b w:val="0"/>
          <w:bCs/>
          <w:sz w:val="24"/>
        </w:rPr>
        <w:t xml:space="preserve"> en cis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-dis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 xml:space="preserve"> van de Gamba 8</w:t>
      </w:r>
      <w:r>
        <w:t>'</w:t>
      </w:r>
      <w:r>
        <w:rPr>
          <w:b w:val="0"/>
          <w:bCs/>
          <w:sz w:val="24"/>
        </w:rPr>
        <w:t>; c-h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 van </w:t>
      </w:r>
      <w:proofErr w:type="spellStart"/>
      <w:r>
        <w:rPr>
          <w:b w:val="0"/>
          <w:bCs/>
          <w:sz w:val="24"/>
        </w:rPr>
        <w:t>Salicionaal</w:t>
      </w:r>
      <w:proofErr w:type="spellEnd"/>
      <w:r>
        <w:rPr>
          <w:b w:val="0"/>
          <w:bCs/>
          <w:sz w:val="24"/>
        </w:rPr>
        <w:t xml:space="preserve"> alsmede fis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van de Vox </w:t>
      </w:r>
      <w:proofErr w:type="spellStart"/>
      <w:r>
        <w:rPr>
          <w:b w:val="0"/>
          <w:bCs/>
          <w:sz w:val="24"/>
        </w:rPr>
        <w:t>Celestis</w:t>
      </w:r>
      <w:proofErr w:type="spellEnd"/>
      <w:r>
        <w:rPr>
          <w:b w:val="0"/>
          <w:bCs/>
          <w:sz w:val="24"/>
        </w:rPr>
        <w:t xml:space="preserve"> en e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van de Gamba 8</w:t>
      </w:r>
      <w:r>
        <w:t>'</w:t>
      </w:r>
      <w:r>
        <w:rPr>
          <w:b w:val="0"/>
          <w:bCs/>
          <w:sz w:val="24"/>
        </w:rPr>
        <w:t xml:space="preserve"> hebben zijbaarden. Het </w:t>
      </w:r>
      <w:proofErr w:type="spellStart"/>
      <w:r>
        <w:rPr>
          <w:b w:val="0"/>
          <w:bCs/>
          <w:sz w:val="24"/>
        </w:rPr>
        <w:t>binnenpijpwerk</w:t>
      </w:r>
      <w:proofErr w:type="spellEnd"/>
      <w:r>
        <w:rPr>
          <w:b w:val="0"/>
          <w:bCs/>
          <w:sz w:val="24"/>
        </w:rPr>
        <w:t xml:space="preserve"> van het prestantenkoor 16</w:t>
      </w:r>
      <w:r>
        <w:t>'</w:t>
      </w:r>
      <w:r>
        <w:rPr>
          <w:b w:val="0"/>
          <w:bCs/>
          <w:sz w:val="24"/>
        </w:rPr>
        <w:t>-8</w:t>
      </w:r>
      <w:r>
        <w:t>'</w:t>
      </w:r>
      <w:r>
        <w:rPr>
          <w:b w:val="0"/>
          <w:bCs/>
          <w:sz w:val="24"/>
        </w:rPr>
        <w:t>-4</w:t>
      </w:r>
      <w:r>
        <w:t>'</w:t>
      </w:r>
      <w:r>
        <w:rPr>
          <w:b w:val="0"/>
          <w:bCs/>
          <w:sz w:val="24"/>
        </w:rPr>
        <w:t xml:space="preserve"> inclusief Vioolprestant 8</w:t>
      </w:r>
      <w:r>
        <w:t>'</w:t>
      </w:r>
      <w:r>
        <w:rPr>
          <w:b w:val="0"/>
          <w:bCs/>
          <w:sz w:val="24"/>
        </w:rPr>
        <w:t xml:space="preserve"> heeft zijbaarden tot en met respectievelijk f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, f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 en f. Het open metalen </w:t>
      </w:r>
      <w:proofErr w:type="spellStart"/>
      <w:r>
        <w:rPr>
          <w:b w:val="0"/>
          <w:bCs/>
          <w:sz w:val="24"/>
        </w:rPr>
        <w:t>binnen</w:t>
      </w:r>
      <w:r>
        <w:rPr>
          <w:b w:val="0"/>
          <w:bCs/>
          <w:sz w:val="24"/>
        </w:rPr>
        <w:t>pijpwerk</w:t>
      </w:r>
      <w:proofErr w:type="spellEnd"/>
      <w:r>
        <w:rPr>
          <w:b w:val="0"/>
          <w:bCs/>
          <w:sz w:val="24"/>
        </w:rPr>
        <w:t xml:space="preserve"> is grotendeels voorzien van </w:t>
      </w:r>
      <w:proofErr w:type="spellStart"/>
      <w:r>
        <w:rPr>
          <w:b w:val="0"/>
          <w:bCs/>
          <w:sz w:val="24"/>
        </w:rPr>
        <w:t>expressions</w:t>
      </w:r>
      <w:proofErr w:type="spellEnd"/>
      <w:r>
        <w:rPr>
          <w:b w:val="0"/>
          <w:bCs/>
          <w:sz w:val="24"/>
        </w:rPr>
        <w:t>, met uitzondering van de kleinste pijpen van Roerfluit 4</w:t>
      </w:r>
      <w:r>
        <w:t>'</w:t>
      </w:r>
      <w:r>
        <w:rPr>
          <w:b w:val="0"/>
          <w:bCs/>
          <w:sz w:val="24"/>
        </w:rPr>
        <w:t xml:space="preserve"> (fis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), </w:t>
      </w:r>
      <w:proofErr w:type="spellStart"/>
      <w:r>
        <w:rPr>
          <w:b w:val="0"/>
          <w:bCs/>
          <w:sz w:val="24"/>
        </w:rPr>
        <w:t>Nasard</w:t>
      </w:r>
      <w:proofErr w:type="spellEnd"/>
      <w:r>
        <w:rPr>
          <w:b w:val="0"/>
          <w:bCs/>
          <w:sz w:val="24"/>
        </w:rPr>
        <w:t> 3</w:t>
      </w:r>
      <w:r>
        <w:t>'</w:t>
      </w:r>
      <w:r>
        <w:rPr>
          <w:b w:val="0"/>
          <w:bCs/>
          <w:sz w:val="24"/>
        </w:rPr>
        <w:t xml:space="preserve"> (e-f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>), Woudfluit 2</w:t>
      </w:r>
      <w:r>
        <w:t>'</w:t>
      </w:r>
      <w:r>
        <w:rPr>
          <w:b w:val="0"/>
          <w:bCs/>
          <w:sz w:val="24"/>
        </w:rPr>
        <w:t xml:space="preserve"> (c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>), Fluit </w:t>
      </w:r>
      <w:proofErr w:type="spellStart"/>
      <w:r>
        <w:rPr>
          <w:b w:val="0"/>
          <w:bCs/>
          <w:sz w:val="24"/>
        </w:rPr>
        <w:t>octav</w:t>
      </w:r>
      <w:proofErr w:type="spellEnd"/>
      <w:r>
        <w:rPr>
          <w:b w:val="0"/>
          <w:bCs/>
          <w:sz w:val="24"/>
        </w:rPr>
        <w:t> 4</w:t>
      </w:r>
      <w:r>
        <w:t>'</w:t>
      </w:r>
      <w:r>
        <w:rPr>
          <w:b w:val="0"/>
          <w:bCs/>
          <w:sz w:val="24"/>
        </w:rPr>
        <w:t xml:space="preserve"> (gis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>, gis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 xml:space="preserve"> stemkrul) en Gemshoorn 2</w:t>
      </w:r>
      <w:r>
        <w:t>'</w:t>
      </w:r>
      <w:r>
        <w:rPr>
          <w:b w:val="0"/>
          <w:bCs/>
          <w:sz w:val="24"/>
        </w:rPr>
        <w:t xml:space="preserve"> (a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>) alsmede van de Cornetkoren 2 2/</w:t>
      </w:r>
      <w:r>
        <w:rPr>
          <w:b w:val="0"/>
          <w:bCs/>
          <w:sz w:val="24"/>
        </w:rPr>
        <w:t>3</w:t>
      </w:r>
      <w:r>
        <w:t>'</w:t>
      </w:r>
      <w:r>
        <w:rPr>
          <w:b w:val="0"/>
          <w:bCs/>
          <w:sz w:val="24"/>
        </w:rPr>
        <w:t>, 2</w:t>
      </w:r>
      <w:r>
        <w:t>'</w:t>
      </w:r>
      <w:r>
        <w:rPr>
          <w:b w:val="0"/>
          <w:bCs/>
          <w:sz w:val="24"/>
        </w:rPr>
        <w:t>, 1 3/5</w:t>
      </w:r>
      <w:r>
        <w:t>'</w:t>
      </w:r>
      <w:r>
        <w:rPr>
          <w:b w:val="0"/>
          <w:bCs/>
          <w:sz w:val="24"/>
        </w:rPr>
        <w:t xml:space="preserve"> vanaf respectievelijk c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>, fis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 xml:space="preserve"> en dis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 xml:space="preserve"> en de Mixtuurkoren 4</w:t>
      </w:r>
      <w:r>
        <w:t>'</w:t>
      </w:r>
      <w:r>
        <w:rPr>
          <w:b w:val="0"/>
          <w:bCs/>
          <w:sz w:val="24"/>
        </w:rPr>
        <w:t>-2 2/3</w:t>
      </w:r>
      <w:r>
        <w:t>'</w:t>
      </w:r>
      <w:r>
        <w:rPr>
          <w:b w:val="0"/>
          <w:bCs/>
          <w:sz w:val="24"/>
        </w:rPr>
        <w:t>-2</w:t>
      </w:r>
      <w:r>
        <w:t>'</w:t>
      </w:r>
      <w:r>
        <w:rPr>
          <w:b w:val="0"/>
          <w:bCs/>
          <w:sz w:val="24"/>
        </w:rPr>
        <w:t>-1 1/3</w:t>
      </w:r>
      <w:r>
        <w:t>'</w:t>
      </w:r>
      <w:r>
        <w:rPr>
          <w:b w:val="0"/>
          <w:bCs/>
          <w:sz w:val="24"/>
        </w:rPr>
        <w:t>-1</w:t>
      </w:r>
      <w:r>
        <w:t>'</w:t>
      </w:r>
      <w:r>
        <w:rPr>
          <w:b w:val="0"/>
          <w:bCs/>
          <w:sz w:val="24"/>
        </w:rPr>
        <w:t xml:space="preserve"> vanaf respectievelijk cis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>, fis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, cis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, fis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 xml:space="preserve"> en cis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.</w:t>
      </w:r>
    </w:p>
    <w:p w14:paraId="0133EC40" w14:textId="77777777" w:rsidR="00AE00EA" w:rsidRDefault="008B4BBF">
      <w:pPr>
        <w:pStyle w:val="T1"/>
      </w:pPr>
      <w:r>
        <w:rPr>
          <w:b w:val="0"/>
          <w:bCs/>
          <w:sz w:val="24"/>
        </w:rPr>
        <w:t>De manuaaltongwerken hebben metalen koppen en stevels. C-H van de Trompet 8</w:t>
      </w:r>
      <w:r>
        <w:t>'</w:t>
      </w:r>
      <w:r>
        <w:rPr>
          <w:b w:val="0"/>
          <w:bCs/>
          <w:sz w:val="24"/>
        </w:rPr>
        <w:t>, C-H en h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van de </w:t>
      </w:r>
      <w:proofErr w:type="spellStart"/>
      <w:r>
        <w:rPr>
          <w:b w:val="0"/>
          <w:bCs/>
          <w:sz w:val="24"/>
        </w:rPr>
        <w:t>Basson</w:t>
      </w:r>
      <w:proofErr w:type="spellEnd"/>
      <w:r>
        <w:rPr>
          <w:b w:val="0"/>
          <w:bCs/>
          <w:sz w:val="24"/>
        </w:rPr>
        <w:t> Hobo en de gehele Vox Humana 8</w:t>
      </w:r>
      <w:r>
        <w:t>'</w:t>
      </w:r>
      <w:r>
        <w:rPr>
          <w:b w:val="0"/>
          <w:bCs/>
          <w:sz w:val="24"/>
        </w:rPr>
        <w:t xml:space="preserve"> (stevelrepetitie op a) hebben </w:t>
      </w:r>
      <w:proofErr w:type="spellStart"/>
      <w:r>
        <w:rPr>
          <w:b w:val="0"/>
          <w:bCs/>
          <w:sz w:val="24"/>
        </w:rPr>
        <w:t>overkragende</w:t>
      </w:r>
      <w:proofErr w:type="spellEnd"/>
      <w:r>
        <w:rPr>
          <w:b w:val="0"/>
          <w:bCs/>
          <w:sz w:val="24"/>
        </w:rPr>
        <w:t xml:space="preserve"> koppen, c-f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van de Trompet 8</w:t>
      </w:r>
      <w:r>
        <w:t>'</w:t>
      </w:r>
      <w:r>
        <w:rPr>
          <w:b w:val="0"/>
          <w:bCs/>
          <w:sz w:val="24"/>
        </w:rPr>
        <w:t xml:space="preserve"> en c-b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 xml:space="preserve"> van de </w:t>
      </w:r>
      <w:proofErr w:type="spellStart"/>
      <w:r>
        <w:rPr>
          <w:b w:val="0"/>
          <w:bCs/>
          <w:sz w:val="24"/>
        </w:rPr>
        <w:t>Basson</w:t>
      </w:r>
      <w:proofErr w:type="spellEnd"/>
      <w:r>
        <w:rPr>
          <w:b w:val="0"/>
          <w:bCs/>
          <w:sz w:val="24"/>
        </w:rPr>
        <w:t> Hobo 8</w:t>
      </w:r>
      <w:r>
        <w:t>'</w:t>
      </w:r>
      <w:r>
        <w:rPr>
          <w:b w:val="0"/>
          <w:bCs/>
          <w:sz w:val="24"/>
        </w:rPr>
        <w:t xml:space="preserve"> hebben een ingeschoven kop met ring. </w:t>
      </w:r>
      <w:proofErr w:type="spellStart"/>
      <w:r>
        <w:rPr>
          <w:b w:val="0"/>
          <w:bCs/>
          <w:sz w:val="24"/>
        </w:rPr>
        <w:t>C-h</w:t>
      </w:r>
      <w:proofErr w:type="spellEnd"/>
      <w:r>
        <w:rPr>
          <w:b w:val="0"/>
          <w:bCs/>
          <w:sz w:val="24"/>
        </w:rPr>
        <w:t xml:space="preserve"> van de </w:t>
      </w:r>
      <w:proofErr w:type="spellStart"/>
      <w:r>
        <w:rPr>
          <w:b w:val="0"/>
          <w:bCs/>
          <w:sz w:val="24"/>
        </w:rPr>
        <w:t>Basson</w:t>
      </w:r>
      <w:proofErr w:type="spellEnd"/>
      <w:r>
        <w:rPr>
          <w:b w:val="0"/>
          <w:bCs/>
          <w:sz w:val="24"/>
        </w:rPr>
        <w:t xml:space="preserve"> hebben </w:t>
      </w:r>
      <w:proofErr w:type="spellStart"/>
      <w:r>
        <w:rPr>
          <w:b w:val="0"/>
          <w:bCs/>
          <w:sz w:val="24"/>
        </w:rPr>
        <w:t>rechtgesloten</w:t>
      </w:r>
      <w:proofErr w:type="spellEnd"/>
      <w:r>
        <w:rPr>
          <w:b w:val="0"/>
          <w:bCs/>
          <w:sz w:val="24"/>
        </w:rPr>
        <w:t xml:space="preserve"> messingkelen, de overige pijp</w:t>
      </w:r>
      <w:r>
        <w:rPr>
          <w:b w:val="0"/>
          <w:bCs/>
          <w:sz w:val="24"/>
        </w:rPr>
        <w:t xml:space="preserve">en van de manuaaltongwerken vertinde messing snavelkelen. Van de </w:t>
      </w:r>
      <w:proofErr w:type="spellStart"/>
      <w:r>
        <w:rPr>
          <w:b w:val="0"/>
          <w:bCs/>
          <w:sz w:val="24"/>
        </w:rPr>
        <w:t>Basson</w:t>
      </w:r>
      <w:proofErr w:type="spellEnd"/>
      <w:r>
        <w:rPr>
          <w:b w:val="0"/>
          <w:bCs/>
          <w:sz w:val="24"/>
        </w:rPr>
        <w:t> Hobo (</w:t>
      </w:r>
      <w:proofErr w:type="spellStart"/>
      <w:r>
        <w:rPr>
          <w:b w:val="0"/>
          <w:bCs/>
          <w:sz w:val="24"/>
        </w:rPr>
        <w:t>Giesecke</w:t>
      </w:r>
      <w:proofErr w:type="spellEnd"/>
      <w:r>
        <w:rPr>
          <w:b w:val="0"/>
          <w:bCs/>
          <w:sz w:val="24"/>
        </w:rPr>
        <w:t>) hebben c</w:t>
      </w:r>
      <w:r>
        <w:rPr>
          <w:b w:val="0"/>
          <w:bCs/>
          <w:sz w:val="24"/>
          <w:vertAlign w:val="superscript"/>
        </w:rPr>
        <w:t>1</w:t>
      </w:r>
      <w:r>
        <w:rPr>
          <w:b w:val="0"/>
          <w:bCs/>
          <w:sz w:val="24"/>
        </w:rPr>
        <w:t>-g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 xml:space="preserve"> en h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een samengestelde hobobekervorm, fis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van de Trompet 8</w:t>
      </w:r>
      <w:r>
        <w:t>'</w:t>
      </w:r>
      <w:r>
        <w:rPr>
          <w:b w:val="0"/>
          <w:bCs/>
          <w:sz w:val="24"/>
        </w:rPr>
        <w:t xml:space="preserve"> (</w:t>
      </w:r>
      <w:proofErr w:type="spellStart"/>
      <w:r>
        <w:rPr>
          <w:b w:val="0"/>
          <w:bCs/>
          <w:sz w:val="24"/>
        </w:rPr>
        <w:t>Masure</w:t>
      </w:r>
      <w:proofErr w:type="spellEnd"/>
      <w:r>
        <w:rPr>
          <w:b w:val="0"/>
          <w:bCs/>
          <w:sz w:val="24"/>
        </w:rPr>
        <w:t>) en h</w:t>
      </w:r>
      <w:r>
        <w:rPr>
          <w:b w:val="0"/>
          <w:bCs/>
          <w:sz w:val="24"/>
          <w:vertAlign w:val="superscript"/>
        </w:rPr>
        <w:t>2</w:t>
      </w:r>
      <w:r>
        <w:rPr>
          <w:b w:val="0"/>
          <w:bCs/>
          <w:sz w:val="24"/>
        </w:rPr>
        <w:t>-f</w:t>
      </w:r>
      <w:r>
        <w:rPr>
          <w:b w:val="0"/>
          <w:bCs/>
          <w:sz w:val="24"/>
          <w:vertAlign w:val="superscript"/>
        </w:rPr>
        <w:t>3</w:t>
      </w:r>
      <w:r>
        <w:rPr>
          <w:b w:val="0"/>
          <w:bCs/>
          <w:sz w:val="24"/>
        </w:rPr>
        <w:t xml:space="preserve"> van de </w:t>
      </w:r>
      <w:proofErr w:type="spellStart"/>
      <w:r>
        <w:rPr>
          <w:b w:val="0"/>
          <w:bCs/>
          <w:sz w:val="24"/>
        </w:rPr>
        <w:t>Basson</w:t>
      </w:r>
      <w:proofErr w:type="spellEnd"/>
      <w:r>
        <w:rPr>
          <w:b w:val="0"/>
          <w:bCs/>
          <w:sz w:val="24"/>
        </w:rPr>
        <w:t> Hobo hebben dubbele bekerlengte. De Vox Humana 8</w:t>
      </w:r>
      <w:r>
        <w:t>'</w:t>
      </w:r>
      <w:r>
        <w:rPr>
          <w:b w:val="0"/>
          <w:bCs/>
          <w:sz w:val="24"/>
        </w:rPr>
        <w:t xml:space="preserve"> heeft</w:t>
      </w:r>
      <w:r>
        <w:rPr>
          <w:b w:val="0"/>
          <w:bCs/>
          <w:sz w:val="24"/>
        </w:rPr>
        <w:t xml:space="preserve"> cilindrische bekers op </w:t>
      </w:r>
      <w:proofErr w:type="spellStart"/>
      <w:r>
        <w:rPr>
          <w:b w:val="0"/>
          <w:bCs/>
          <w:sz w:val="24"/>
        </w:rPr>
        <w:t>onderconus</w:t>
      </w:r>
      <w:proofErr w:type="spellEnd"/>
      <w:r>
        <w:rPr>
          <w:b w:val="0"/>
          <w:bCs/>
          <w:sz w:val="24"/>
        </w:rPr>
        <w:t xml:space="preserve"> en is </w:t>
      </w:r>
      <w:proofErr w:type="spellStart"/>
      <w:r>
        <w:rPr>
          <w:b w:val="0"/>
          <w:bCs/>
          <w:sz w:val="24"/>
        </w:rPr>
        <w:t>halfgedekt</w:t>
      </w:r>
      <w:proofErr w:type="spellEnd"/>
      <w:r>
        <w:rPr>
          <w:b w:val="0"/>
          <w:bCs/>
          <w:sz w:val="24"/>
        </w:rPr>
        <w:t xml:space="preserve"> met beweegbare deksels. De Bazuin 16</w:t>
      </w:r>
      <w:r>
        <w:t>'</w:t>
      </w:r>
      <w:r>
        <w:rPr>
          <w:b w:val="0"/>
          <w:bCs/>
          <w:sz w:val="24"/>
        </w:rPr>
        <w:t xml:space="preserve"> heeft zinken stevels en bekers.</w:t>
      </w:r>
    </w:p>
    <w:sectPr w:rsidR="00AE00EA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;Arial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364F"/>
    <w:multiLevelType w:val="multilevel"/>
    <w:tmpl w:val="71740732"/>
    <w:lvl w:ilvl="0">
      <w:start w:val="1"/>
      <w:numFmt w:val="bullet"/>
      <w:lvlText w:val=""/>
      <w:lvlJc w:val="left"/>
      <w:pPr>
        <w:tabs>
          <w:tab w:val="num" w:pos="737"/>
        </w:tabs>
        <w:ind w:left="737" w:hanging="73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650462"/>
    <w:multiLevelType w:val="multilevel"/>
    <w:tmpl w:val="7FF686D8"/>
    <w:lvl w:ilvl="0">
      <w:start w:val="1"/>
      <w:numFmt w:val="bullet"/>
      <w:lvlText w:val=""/>
      <w:lvlJc w:val="left"/>
      <w:pPr>
        <w:tabs>
          <w:tab w:val="num" w:pos="737"/>
        </w:tabs>
        <w:ind w:left="737" w:hanging="73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E54A4B"/>
    <w:multiLevelType w:val="multilevel"/>
    <w:tmpl w:val="AC46AEB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BC686E"/>
    <w:multiLevelType w:val="multilevel"/>
    <w:tmpl w:val="2536E590"/>
    <w:lvl w:ilvl="0">
      <w:start w:val="1"/>
      <w:numFmt w:val="bullet"/>
      <w:lvlText w:val=""/>
      <w:lvlJc w:val="left"/>
      <w:pPr>
        <w:tabs>
          <w:tab w:val="num" w:pos="737"/>
        </w:tabs>
        <w:ind w:left="737" w:hanging="73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EA"/>
    <w:rsid w:val="00681443"/>
    <w:rsid w:val="008B4BBF"/>
    <w:rsid w:val="00AE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9C027"/>
  <w15:docId w15:val="{5A0EC135-7A70-F844-BC0F-0D74206A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eastAsia="Times New Roman" w:hAnsi="Courier New" w:cs="Courier New"/>
      <w:szCs w:val="20"/>
      <w:lang w:val="nl-NL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Standaardalinea-lettertype">
    <w:name w:val="Standaardalinea-lettertype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Documentstructuur">
    <w:name w:val="Documentstructuur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qFormat/>
    <w:rPr>
      <w:rFonts w:ascii="Times New Roman" w:hAnsi="Times New Roman" w:cs="Times New Roman"/>
      <w:b/>
      <w:spacing w:val="-3"/>
      <w:sz w:val="22"/>
    </w:rPr>
  </w:style>
  <w:style w:type="paragraph" w:customStyle="1" w:styleId="T2Kunst">
    <w:name w:val="T2 Kunst"/>
    <w:basedOn w:val="Normal"/>
    <w:qFormat/>
    <w:pPr>
      <w:jc w:val="both"/>
    </w:pPr>
    <w:rPr>
      <w:rFonts w:ascii="Univers;Arial" w:hAnsi="Univers;Arial" w:cs="Univers;Arial"/>
      <w:spacing w:val="-3"/>
      <w:lang w:val="en-US"/>
    </w:rPr>
  </w:style>
  <w:style w:type="paragraph" w:customStyle="1" w:styleId="T3Lit">
    <w:name w:val="T3 Lit"/>
    <w:basedOn w:val="Normal"/>
    <w:qFormat/>
    <w:pPr>
      <w:jc w:val="both"/>
    </w:pPr>
    <w:rPr>
      <w:rFonts w:ascii="Univers;Arial" w:hAnsi="Univers;Arial" w:cs="Univers;Arial"/>
      <w:spacing w:val="-3"/>
      <w:sz w:val="20"/>
      <w:lang w:val="en-US"/>
    </w:rPr>
  </w:style>
  <w:style w:type="paragraph" w:customStyle="1" w:styleId="T4dispositie">
    <w:name w:val="T4 dispositie"/>
    <w:basedOn w:val="Normal"/>
    <w:qFormat/>
    <w:pPr>
      <w:jc w:val="both"/>
    </w:pPr>
    <w:rPr>
      <w:rFonts w:ascii="Times New Roman" w:hAnsi="Times New Roman" w:cs="Times New Roman"/>
      <w:spacing w:val="-3"/>
      <w:sz w:val="20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1332</Words>
  <Characters>7594</Characters>
  <Application>Microsoft Office Word</Application>
  <DocSecurity>0</DocSecurity>
  <Lines>63</Lines>
  <Paragraphs>17</Paragraphs>
  <ScaleCrop>false</ScaleCrop>
  <Company>Universiteit Utrecht</Company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3</cp:revision>
  <dcterms:created xsi:type="dcterms:W3CDTF">2022-03-16T22:36:00Z</dcterms:created>
  <dcterms:modified xsi:type="dcterms:W3CDTF">2022-03-16T22:38:00Z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2008-03-06T13:45:00Z</dcterms:created>
  <dc:creator>WS1</dc:creator>
  <dc:description/>
  <dc:language>en-US</dc:language>
  <cp:lastModifiedBy>NIvO</cp:lastModifiedBy>
  <dcterms:modified xsi:type="dcterms:W3CDTF">2009-10-08T10:13:00Z</dcterms:modified>
  <cp:revision>16</cp:revision>
  <dc:subject/>
  <dc:title>Zeeland / 1895</dc:title>
</cp:coreProperties>
</file>