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Heeswijk-Dinther / 1906</w:t>
      </w:r>
    </w:p>
    <w:p>
      <w:pPr>
        <w:pStyle w:val="Heading2"/>
        <w:numPr>
          <w:ilvl w:val="0"/>
          <w:numId w:val="0"/>
        </w:numPr>
        <w:ind w:start="0" w:hanging="0"/>
        <w:rPr>
          <w:i w:val="false"/>
          <w:i w:val="false"/>
          <w:iCs/>
        </w:rPr>
      </w:pPr>
      <w:r>
        <w:rPr>
          <w:i w:val="false"/>
          <w:iCs/>
        </w:rPr>
        <w:t>Verpleeghuis De Bongerd</w:t>
      </w:r>
    </w:p>
    <w:p>
      <w:pPr>
        <w:pStyle w:val="T1"/>
        <w:jc w:val="start"/>
        <w:rPr>
          <w:i/>
          <w:i/>
          <w:iCs/>
          <w:lang w:val="nl-NL"/>
        </w:rPr>
      </w:pPr>
      <w:r>
        <w:rPr>
          <w:i/>
          <w:iCs/>
          <w:lang w:val="nl-NL"/>
        </w:rPr>
      </w:r>
    </w:p>
    <w:p>
      <w:pPr>
        <w:pStyle w:val="T1"/>
        <w:jc w:val="start"/>
        <w:rPr>
          <w:lang w:val="nl-NL"/>
        </w:rPr>
      </w:pPr>
      <w:r>
        <w:rPr>
          <w:lang w:val="nl-NL"/>
        </w:rPr>
      </w:r>
    </w:p>
    <w:p>
      <w:pPr>
        <w:pStyle w:val="T1"/>
        <w:jc w:val="start"/>
        <w:rPr>
          <w:lang w:val="nl-NL"/>
        </w:rPr>
      </w:pPr>
      <w:r>
        <w:rPr>
          <w:lang w:val="nl-NL"/>
        </w:rPr>
        <w:t>Kas: 1906/1962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 xml:space="preserve">Een elementair front met een driedelige geleding van zowel boven- als onderkas, dat van zijn oorspronkelijke neogotische karakter is ontdaan.  Bij de situatie in Meppel (zie foto) stond het pijpwerk opgesteld in drie vlakke velden, gescheiden door fraai lijswerk. Aan de bovenzijde werden de drie pijpvelden afgesloten met een tootboog, en gedecoreerd met andere neogotische elementen, waaronder een reeks pinakels en een tootlijst. In de nieuwe situatie resteert slechts de onderkas en een doorlopende reeks pijpen, die vrij staan opgesteld: aan weerszijde van het midden zes kleine frontpijpen op verhoogde pijpstok met daartussen de negen grootste pijpen. </w:t>
      </w:r>
    </w:p>
    <w:p>
      <w:pPr>
        <w:pStyle w:val="T2Kunst"/>
        <w:jc w:val="start"/>
        <w:rPr>
          <w:lang w:val="nl-NL"/>
        </w:rPr>
      </w:pPr>
      <w:r>
        <w:rPr>
          <w:lang w:val="nl-NL"/>
        </w:rPr>
      </w:r>
    </w:p>
    <w:p>
      <w:pPr>
        <w:pStyle w:val="T3Lit"/>
        <w:jc w:val="start"/>
        <w:rPr>
          <w:bCs/>
          <w:lang w:val="nl-NL"/>
        </w:rPr>
      </w:pPr>
      <w:r>
        <w:rPr>
          <w:b/>
          <w:bCs/>
          <w:lang w:val="nl-NL"/>
        </w:rPr>
        <w:t>Niet gepubliceerde bron</w:t>
      </w:r>
    </w:p>
    <w:p>
      <w:pPr>
        <w:pStyle w:val="T3Lit"/>
        <w:jc w:val="start"/>
        <w:rPr>
          <w:bCs/>
          <w:lang w:val="nl-NL"/>
        </w:rPr>
      </w:pPr>
      <w:r>
        <w:rPr>
          <w:bCs/>
          <w:lang w:val="nl-NL"/>
        </w:rPr>
        <w:t>Archief Flentrop Orgelbouw.</w:t>
      </w:r>
    </w:p>
    <w:p>
      <w:pPr>
        <w:pStyle w:val="T1"/>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Meppel, R.K. St-Stefanuskerk</w:t>
      </w:r>
    </w:p>
    <w:p>
      <w:pPr>
        <w:pStyle w:val="T1"/>
        <w:jc w:val="start"/>
        <w:rPr>
          <w:lang w:val="nl-NL"/>
        </w:rPr>
      </w:pPr>
      <w:r>
        <w:rPr>
          <w:lang w:val="nl-NL"/>
        </w:rPr>
      </w:r>
    </w:p>
    <w:p>
      <w:pPr>
        <w:pStyle w:val="T1"/>
        <w:jc w:val="start"/>
        <w:rPr/>
      </w:pPr>
      <w:r>
        <w:rPr/>
        <w:t>Dispositie 1906</w:t>
      </w:r>
    </w:p>
    <w:tbl>
      <w:tblPr>
        <w:tblW w:w="2112" w:type="dxa"/>
        <w:jc w:val="start"/>
        <w:tblInd w:w="0" w:type="dxa"/>
        <w:tblLayout w:type="fixed"/>
        <w:tblCellMar>
          <w:top w:w="0" w:type="dxa"/>
          <w:start w:w="70" w:type="dxa"/>
          <w:bottom w:w="0" w:type="dxa"/>
          <w:end w:w="70" w:type="dxa"/>
        </w:tblCellMar>
      </w:tblPr>
      <w:tblGrid>
        <w:gridCol w:w="1737"/>
        <w:gridCol w:w="375"/>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Fluit</w:t>
            </w:r>
          </w:p>
          <w:p>
            <w:pPr>
              <w:pStyle w:val="T4dispositie"/>
              <w:rPr>
                <w:lang w:val="nl-NL"/>
              </w:rPr>
            </w:pPr>
            <w:r>
              <w:rPr>
                <w:lang w:val="nl-NL"/>
              </w:rPr>
              <w:t>Melophon</w:t>
            </w:r>
          </w:p>
          <w:p>
            <w:pPr>
              <w:pStyle w:val="T4dispositie"/>
              <w:rPr>
                <w:lang w:val="nl-NL"/>
              </w:rPr>
            </w:pPr>
            <w:r>
              <w:rPr>
                <w:lang w:val="nl-NL"/>
              </w:rPr>
              <w:t>Octaaf</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 C-c</w:t>
      </w:r>
    </w:p>
    <w:p>
      <w:pPr>
        <w:pStyle w:val="T1"/>
        <w:jc w:val="start"/>
        <w:rPr>
          <w:sz w:val="20"/>
          <w:lang w:val="nl-NL"/>
        </w:rPr>
      </w:pPr>
      <w:r>
        <w:rPr>
          <w:sz w:val="20"/>
          <w:lang w:val="nl-NL"/>
        </w:rPr>
        <w:t>ventil</w:t>
      </w:r>
    </w:p>
    <w:p>
      <w:pPr>
        <w:pStyle w:val="T1"/>
        <w:jc w:val="start"/>
        <w:rPr>
          <w:sz w:val="20"/>
          <w:lang w:val="nl-NL"/>
        </w:rPr>
      </w:pPr>
      <w:r>
        <w:rPr>
          <w:sz w:val="20"/>
          <w:lang w:val="nl-NL"/>
        </w:rPr>
      </w:r>
    </w:p>
    <w:p>
      <w:pPr>
        <w:pStyle w:val="T1"/>
        <w:jc w:val="start"/>
        <w:rPr>
          <w:lang w:val="nl-NL"/>
        </w:rPr>
      </w:pPr>
      <w:r>
        <w:rPr>
          <w:lang w:val="nl-NL"/>
        </w:rPr>
        <w:t>Jos. Vermeulen 1961</w:t>
      </w:r>
    </w:p>
    <w:p>
      <w:pPr>
        <w:pStyle w:val="T1"/>
        <w:jc w:val="start"/>
        <w:rPr>
          <w:lang w:val="nl-NL"/>
        </w:rPr>
      </w:pPr>
      <w:r>
        <w:rPr>
          <w:lang w:val="nl-NL"/>
        </w:rPr>
        <w:t>.</w:t>
        <w:tab/>
        <w:t>nieuw orgel te Meppel, oude orgel ingenomen</w:t>
      </w:r>
    </w:p>
    <w:p>
      <w:pPr>
        <w:pStyle w:val="T1"/>
        <w:jc w:val="start"/>
        <w:rPr>
          <w:lang w:val="nl-NL"/>
        </w:rPr>
      </w:pPr>
      <w:r>
        <w:rPr>
          <w:lang w:val="nl-NL"/>
        </w:rPr>
      </w:r>
    </w:p>
    <w:p>
      <w:pPr>
        <w:pStyle w:val="T1"/>
        <w:jc w:val="start"/>
        <w:rPr>
          <w:lang w:val="nl-NL"/>
        </w:rPr>
      </w:pPr>
      <w:r>
        <w:rPr>
          <w:lang w:val="nl-NL"/>
        </w:rPr>
        <w:t>Jos. Vermeulen 1962</w:t>
      </w:r>
    </w:p>
    <w:p>
      <w:pPr>
        <w:pStyle w:val="T1"/>
        <w:jc w:val="start"/>
        <w:rPr>
          <w:lang w:val="nl-NL"/>
        </w:rPr>
      </w:pPr>
      <w:r>
        <w:rPr>
          <w:lang w:val="nl-NL"/>
        </w:rPr>
        <w:t>.</w:t>
        <w:tab/>
        <w:t>orgel gerestaureerd en geplaatst te Hoogerheide, klooster St. Philomena</w:t>
      </w:r>
    </w:p>
    <w:p>
      <w:pPr>
        <w:pStyle w:val="T1"/>
        <w:jc w:val="start"/>
        <w:rPr>
          <w:lang w:val="nl-NL"/>
        </w:rPr>
      </w:pPr>
      <w:r>
        <w:rPr>
          <w:lang w:val="nl-NL"/>
        </w:rPr>
        <w:t>.</w:t>
        <w:tab/>
        <w:t>bovenzijde orgelkas en frontindeling gewijzigd</w:t>
      </w:r>
    </w:p>
    <w:p>
      <w:pPr>
        <w:pStyle w:val="T1"/>
        <w:jc w:val="start"/>
        <w:rPr>
          <w:lang w:val="nl-NL"/>
        </w:rPr>
      </w:pPr>
      <w:r>
        <w:rPr>
          <w:lang w:val="nl-NL"/>
        </w:rPr>
        <w:t>.</w:t>
        <w:tab/>
        <w:t>kas opnieuw geschilderd</w:t>
      </w:r>
    </w:p>
    <w:p>
      <w:pPr>
        <w:pStyle w:val="T1"/>
        <w:jc w:val="start"/>
        <w:rPr>
          <w:lang w:val="nl-NL"/>
        </w:rPr>
      </w:pPr>
      <w:r>
        <w:rPr>
          <w:lang w:val="nl-NL"/>
        </w:rPr>
        <w:t>.</w:t>
        <w:tab/>
        <w:t>windvoorziening gewijzigd, kanalen deels vernieuwd; ventil verwijderd</w:t>
      </w:r>
    </w:p>
    <w:p>
      <w:pPr>
        <w:pStyle w:val="T1"/>
        <w:jc w:val="start"/>
        <w:rPr>
          <w:lang w:val="nl-NL"/>
        </w:rPr>
      </w:pPr>
      <w:r>
        <w:rPr>
          <w:lang w:val="nl-NL"/>
        </w:rPr>
        <w:t>.</w:t>
        <w:tab/>
        <w:t>windlade van verend sleepsysteem en pertinax slepen voorzien; nieuwe frontstokken</w:t>
      </w:r>
    </w:p>
    <w:p>
      <w:pPr>
        <w:pStyle w:val="T1"/>
        <w:jc w:val="start"/>
        <w:rPr>
          <w:lang w:val="nl-NL"/>
        </w:rPr>
      </w:pPr>
      <w:r>
        <w:rPr>
          <w:lang w:val="nl-NL"/>
        </w:rPr>
        <w:t>.</w:t>
        <w:tab/>
        <w:t>nieuwe registerplaatjes (kunststof); ondertoetsen handklavier van nieuw beleg voorzien</w:t>
      </w:r>
    </w:p>
    <w:p>
      <w:pPr>
        <w:pStyle w:val="T1"/>
        <w:jc w:val="start"/>
        <w:rPr>
          <w:lang w:val="nl-NL"/>
        </w:rPr>
      </w:pPr>
      <w:r>
        <w:rPr>
          <w:lang w:val="nl-NL"/>
        </w:rPr>
        <w:t>.</w:t>
        <w:tab/>
        <w:t>pedaalkoppel (trede) aangebracht</w:t>
      </w:r>
    </w:p>
    <w:p>
      <w:pPr>
        <w:pStyle w:val="T1"/>
        <w:jc w:val="start"/>
        <w:rPr>
          <w:lang w:val="nl-NL"/>
        </w:rPr>
      </w:pPr>
      <w:r>
        <w:rPr>
          <w:lang w:val="nl-NL"/>
        </w:rPr>
      </w:r>
    </w:p>
    <w:p>
      <w:pPr>
        <w:pStyle w:val="T1"/>
        <w:jc w:val="start"/>
        <w:rPr>
          <w:lang w:val="nl-NL"/>
        </w:rPr>
      </w:pPr>
      <w:r>
        <w:rPr>
          <w:lang w:val="nl-NL"/>
        </w:rPr>
        <w:t>Jos. Vermeulen 1974</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Jos. Vermeulen 1984</w:t>
      </w:r>
    </w:p>
    <w:p>
      <w:pPr>
        <w:pStyle w:val="T1"/>
        <w:jc w:val="start"/>
        <w:rPr>
          <w:lang w:val="nl-NL"/>
        </w:rPr>
      </w:pPr>
      <w:r>
        <w:rPr>
          <w:lang w:val="nl-NL"/>
        </w:rPr>
        <w:t>.</w:t>
        <w:tab/>
        <w:t>orgel gedemonteerd in verband met sluiting klooster</w:t>
      </w:r>
    </w:p>
    <w:p>
      <w:pPr>
        <w:pStyle w:val="T1"/>
        <w:jc w:val="start"/>
        <w:rPr>
          <w:lang w:val="nl-NL"/>
        </w:rPr>
      </w:pPr>
      <w:r>
        <w:rPr>
          <w:lang w:val="nl-NL"/>
        </w:rPr>
      </w:r>
    </w:p>
    <w:p>
      <w:pPr>
        <w:pStyle w:val="T1"/>
        <w:jc w:val="start"/>
        <w:rPr>
          <w:lang w:val="nl-NL"/>
        </w:rPr>
      </w:pPr>
      <w:r>
        <w:rPr>
          <w:lang w:val="nl-NL"/>
        </w:rPr>
        <w:t>Jos. Vermeulen 1985</w:t>
      </w:r>
    </w:p>
    <w:p>
      <w:pPr>
        <w:pStyle w:val="T1"/>
        <w:jc w:val="start"/>
        <w:rPr>
          <w:lang w:val="nl-NL"/>
        </w:rPr>
      </w:pPr>
      <w:r>
        <w:rPr>
          <w:lang w:val="nl-NL"/>
        </w:rPr>
        <w:t>.</w:t>
        <w:tab/>
        <w:t>orgel geplaatst te Heeswijk-Dinther</w:t>
      </w:r>
    </w:p>
    <w:p>
      <w:pPr>
        <w:pStyle w:val="T1"/>
        <w:jc w:val="start"/>
        <w:rPr>
          <w:lang w:val="nl-NL"/>
        </w:rPr>
      </w:pPr>
      <w:r>
        <w:rPr>
          <w:lang w:val="nl-NL"/>
        </w:rPr>
        <w:t>.</w:t>
        <w:tab/>
        <w:t>nieuw pedaalklavier met bijbehorende mechanieken aangebracht; nieuwe orgelbank</w:t>
      </w:r>
    </w:p>
    <w:p>
      <w:pPr>
        <w:pStyle w:val="T1"/>
        <w:jc w:val="start"/>
        <w:rPr>
          <w:lang w:val="nl-NL"/>
        </w:rPr>
      </w:pPr>
      <w:r>
        <w:rPr>
          <w:lang w:val="nl-NL"/>
        </w:rPr>
        <w:t>.</w:t>
        <w:tab/>
        <w:t>mogelijk bij die gelegenheid trede verwijderd en opgeslagen</w:t>
      </w:r>
    </w:p>
    <w:p>
      <w:pPr>
        <w:pStyle w:val="T1"/>
        <w:jc w:val="start"/>
        <w:rPr>
          <w:lang w:val="nl-NL"/>
        </w:rPr>
      </w:pPr>
      <w:r>
        <w:rPr>
          <w:lang w:val="nl-NL"/>
        </w:rPr>
      </w:r>
    </w:p>
    <w:p>
      <w:pPr>
        <w:pStyle w:val="T1"/>
        <w:jc w:val="start"/>
        <w:rPr>
          <w:lang w:val="nl-NL"/>
        </w:rPr>
      </w:pPr>
      <w:r>
        <w:rPr>
          <w:lang w:val="nl-NL"/>
        </w:rPr>
        <w:t>Verschueren Orgelbouw 2005</w:t>
      </w:r>
    </w:p>
    <w:p>
      <w:pPr>
        <w:pStyle w:val="T1"/>
        <w:jc w:val="start"/>
        <w:rPr>
          <w:lang w:val="nl-NL"/>
        </w:rPr>
      </w:pPr>
      <w:r>
        <w:rPr>
          <w:lang w:val="nl-NL"/>
        </w:rPr>
        <w:t>.</w:t>
        <w:tab/>
        <w:t>windlade gerestaureerd</w:t>
      </w:r>
    </w:p>
    <w:p>
      <w:pPr>
        <w:pStyle w:val="T1"/>
        <w:jc w:val="start"/>
        <w:rPr>
          <w:lang w:val="nl-NL"/>
        </w:rPr>
      </w:pPr>
      <w:r>
        <w:rPr>
          <w:lang w:val="nl-NL"/>
        </w:rPr>
        <w:t>.</w:t>
        <w:tab/>
        <w:t>verend sleepsysteem verwijderd; nieuwe eiken slepen aangebracht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12" w:type="dxa"/>
        <w:jc w:val="start"/>
        <w:tblInd w:w="0" w:type="dxa"/>
        <w:tblLayout w:type="fixed"/>
        <w:tblCellMar>
          <w:top w:w="0" w:type="dxa"/>
          <w:start w:w="70" w:type="dxa"/>
          <w:bottom w:w="0" w:type="dxa"/>
          <w:end w:w="70" w:type="dxa"/>
        </w:tblCellMar>
      </w:tblPr>
      <w:tblGrid>
        <w:gridCol w:w="1737"/>
        <w:gridCol w:w="375"/>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Octaaf</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439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(1906)</w:t>
      </w:r>
    </w:p>
    <w:p>
      <w:pPr>
        <w:pStyle w:val="T1"/>
        <w:jc w:val="start"/>
        <w:rPr>
          <w:lang w:val="nl-NL"/>
        </w:rPr>
      </w:pPr>
      <w:r>
        <w:rPr>
          <w:lang w:val="nl-NL"/>
        </w:rPr>
        <w:t>Winddruk</w:t>
      </w:r>
    </w:p>
    <w:p>
      <w:pPr>
        <w:pStyle w:val="T1"/>
        <w:jc w:val="start"/>
        <w:rPr>
          <w:lang w:val="nl-NL"/>
        </w:rPr>
      </w:pPr>
      <w:r>
        <w:rPr>
          <w:lang w:val="nl-NL"/>
        </w:rPr>
        <w:t>66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vuren; de bakstukken en de klavierplank zijn van eiken.</w:t>
      </w:r>
    </w:p>
    <w:p>
      <w:pPr>
        <w:pStyle w:val="T1"/>
        <w:jc w:val="start"/>
        <w:rPr>
          <w:lang w:val="nl-NL"/>
        </w:rPr>
      </w:pPr>
      <w:r>
        <w:rPr>
          <w:lang w:val="nl-NL"/>
        </w:rPr>
        <w:t>De windvoorziening bevindt zich in de onderkas; de schepbalgen zijn vastgezet.</w:t>
      </w:r>
    </w:p>
    <w:p>
      <w:pPr>
        <w:pStyle w:val="T1"/>
        <w:jc w:val="start"/>
        <w:rPr>
          <w:lang w:val="nl-NL"/>
        </w:rPr>
      </w:pPr>
      <w:r>
        <w:rPr>
          <w:lang w:val="nl-NL"/>
        </w:rPr>
        <w:t>Bij de klaviatuur is nog de uitsparing voor de trede zichtbaar, evenals een gat voor een thans niet meer aanwezige registerknop (ventiel?).</w:t>
      </w:r>
    </w:p>
    <w:p>
      <w:pPr>
        <w:pStyle w:val="T1"/>
        <w:jc w:val="start"/>
        <w:rPr/>
      </w:pPr>
      <w:r>
        <w:rPr>
          <w:lang w:val="nl-NL"/>
        </w:rPr>
        <w:t>De eiken windlade is ingedeeld in hele tonen vanuit het midden naar weerszijden aflopend met de C-kant rechts. Tussen de lade en het front is een kegellade aanwezig voor C-H van de Holpijp 8</w:t>
      </w:r>
      <w:r>
        <w:rPr>
          <w:szCs w:val="24"/>
          <w:lang w:val="nl-NL" w:bidi="zxx"/>
        </w:rPr>
        <w:t>'</w:t>
      </w:r>
      <w:r>
        <w:rPr>
          <w:lang w:val="nl-NL"/>
        </w:rPr>
        <w:t>.</w:t>
      </w:r>
    </w:p>
    <w:p>
      <w:pPr>
        <w:pStyle w:val="T1"/>
        <w:jc w:val="start"/>
        <w:rPr/>
      </w:pPr>
      <w:r>
        <w:rPr>
          <w:lang w:val="nl-NL"/>
        </w:rPr>
        <w:t>De frontpijpen zijn van zink en thans loos; de pijpen in de zijvelden hebben geen kern. Vermoedelijk sprak de Gamba 8</w:t>
      </w:r>
      <w:r>
        <w:rPr>
          <w:szCs w:val="24"/>
          <w:lang w:val="nl-NL" w:bidi="zxx"/>
        </w:rPr>
        <w:t>'</w:t>
      </w:r>
      <w:r>
        <w:rPr>
          <w:lang w:val="nl-NL"/>
        </w:rPr>
        <w:t xml:space="preserve"> oorspronkelijk van C-Gis in het front. C-H van de Holpijp 8</w:t>
      </w:r>
      <w:r>
        <w:rPr>
          <w:szCs w:val="24"/>
          <w:lang w:val="nl-NL" w:bidi="zxx"/>
        </w:rPr>
        <w:t>'</w:t>
      </w:r>
      <w:r>
        <w:rPr>
          <w:lang w:val="nl-NL"/>
        </w:rPr>
        <w:t xml:space="preserve"> zijn van hout, het vervolg is van metaal en aanzienlijk ouder dan 1906. De Gamba 8</w:t>
      </w:r>
      <w:r>
        <w:rPr>
          <w:szCs w:val="24"/>
          <w:lang w:val="nl-NL" w:bidi="zxx"/>
        </w:rPr>
        <w:t>'</w:t>
      </w:r>
      <w:r>
        <w:rPr>
          <w:lang w:val="nl-NL"/>
        </w:rPr>
        <w:t xml:space="preserve"> begint thans op c en is geheel voorzien van expressions. Vanaf c</w:t>
      </w:r>
      <w:r>
        <w:rPr>
          <w:szCs w:val="24"/>
          <w:vertAlign w:val="superscript"/>
          <w:lang w:val="nl-NL"/>
        </w:rPr>
        <w:t>3</w:t>
      </w:r>
      <w:r>
        <w:rPr>
          <w:lang w:val="nl-NL"/>
        </w:rPr>
        <w:t xml:space="preserve"> is pijpwerk met geperste labia gebruikt. De Prestant 4</w:t>
      </w:r>
      <w:r>
        <w:rPr>
          <w:szCs w:val="24"/>
          <w:lang w:val="nl-NL" w:bidi="zxx"/>
        </w:rPr>
        <w:t>'</w:t>
      </w:r>
      <w:r>
        <w:rPr>
          <w:lang w:val="nl-NL"/>
        </w:rPr>
        <w:t xml:space="preserve"> is de oorspronkelijke Melophone 4</w:t>
      </w:r>
      <w:r>
        <w:rPr>
          <w:szCs w:val="24"/>
          <w:lang w:val="nl-NL" w:bidi="zxx"/>
        </w:rPr>
        <w:t>'</w:t>
      </w:r>
      <w:r>
        <w:rPr>
          <w:lang w:val="nl-NL"/>
        </w:rPr>
        <w:t>; het etiket is nog aanwezig op C. C-A hebben kastbaarden. Het pijpwerk is ouder dan 1906 en tot en met a</w:t>
      </w:r>
      <w:r>
        <w:rPr>
          <w:szCs w:val="24"/>
          <w:vertAlign w:val="superscript"/>
          <w:lang w:val="nl-NL"/>
        </w:rPr>
        <w:t>2</w:t>
      </w:r>
      <w:r>
        <w:rPr>
          <w:lang w:val="nl-NL"/>
        </w:rPr>
        <w:t xml:space="preserve"> voorzien van grote expressions. Van de Fluit 4</w:t>
      </w:r>
      <w:r>
        <w:rPr>
          <w:szCs w:val="24"/>
          <w:lang w:val="nl-NL" w:bidi="zxx"/>
        </w:rPr>
        <w:t>'</w:t>
      </w:r>
      <w:r>
        <w:rPr>
          <w:lang w:val="nl-NL"/>
        </w:rPr>
        <w:t xml:space="preserve"> zijn C-H gedekt; het pijpwerk is grotendeels ouder dan 1906 en van c-h</w:t>
      </w:r>
      <w:r>
        <w:rPr>
          <w:szCs w:val="24"/>
          <w:vertAlign w:val="superscript"/>
          <w:lang w:val="nl-NL"/>
        </w:rPr>
        <w:t>1</w:t>
      </w:r>
      <w:r>
        <w:rPr>
          <w:lang w:val="nl-NL"/>
        </w:rPr>
        <w:t xml:space="preserve"> voorzien van expressions. De Octaaf 2</w:t>
      </w:r>
      <w:r>
        <w:rPr>
          <w:szCs w:val="24"/>
          <w:lang w:val="nl-NL" w:bidi="zxx"/>
        </w:rPr>
        <w:t>'</w:t>
      </w:r>
      <w:r>
        <w:rPr>
          <w:lang w:val="nl-NL"/>
        </w:rPr>
        <w:t xml:space="preserve"> (op etiket Piccolo) heeft in de discant pijpwerk met geperste labia. Expressions zijn aanwezig van Cis-d</w:t>
      </w:r>
      <w:r>
        <w:rPr>
          <w:szCs w:val="24"/>
          <w:vertAlign w:val="superscript"/>
          <w:lang w:val="nl-NL"/>
        </w:rPr>
        <w:t>2</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2008-02-29T10:13:00Z</dcterms:created>
  <dc:creator>WS1</dc:creator>
  <dc:description/>
  <dc:language>en-US</dc:language>
  <cp:lastModifiedBy>NIvO</cp:lastModifiedBy>
  <cp:lastPrinted>2005-12-14T17:24:00Z</cp:lastPrinted>
  <dcterms:modified xsi:type="dcterms:W3CDTF">2009-09-29T15:55:00Z</dcterms:modified>
  <cp:revision>10</cp:revision>
  <dc:subject/>
  <dc:title>Steenwijk / 1880</dc:title>
</cp:coreProperties>
</file>