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Het Heidenschap (It Heidenskip) / 1910</w:t>
      </w:r>
    </w:p>
    <w:p>
      <w:pPr>
        <w:pStyle w:val="Heading2"/>
        <w:ind w:start="0" w:end="0" w:hanging="0"/>
        <w:rPr>
          <w:i w:val="false"/>
          <w:i w:val="false"/>
          <w:iCs/>
        </w:rPr>
      </w:pPr>
      <w:r>
        <w:rPr>
          <w:i w:val="false"/>
          <w:iCs/>
        </w:rPr>
        <w:t>Voormalige Hervormde Kerk</w:t>
      </w:r>
    </w:p>
    <w:p>
      <w:pPr>
        <w:pStyle w:val="T1"/>
        <w:jc w:val="start"/>
        <w:rPr>
          <w:i/>
          <w:i/>
          <w:iCs/>
        </w:rPr>
      </w:pPr>
      <w:r>
        <w:rPr>
          <w:i/>
          <w:iCs/>
        </w:rPr>
      </w:r>
    </w:p>
    <w:p>
      <w:pPr>
        <w:pStyle w:val="T1"/>
        <w:jc w:val="start"/>
        <w:rPr>
          <w:i/>
          <w:i/>
          <w:iCs/>
        </w:rPr>
      </w:pPr>
      <w:r>
        <w:rPr>
          <w:i/>
          <w:iCs/>
        </w:rPr>
        <w:t>In 1886 gebouwde rechtgesloten zaalkerk met één dwarsarm en een geveltoren, bekroond door een ingesnoerde spits. De aan de achterzijde aangebouwde consistorie kwam in 1913 tot stand. Eenvoudig traditioneel interieur met kansel en dooptuin tegenover de dwarsarm.</w:t>
      </w:r>
    </w:p>
    <w:p>
      <w:pPr>
        <w:pStyle w:val="T1"/>
        <w:jc w:val="start"/>
        <w:rPr>
          <w:i/>
          <w:i/>
          <w:iCs/>
        </w:rPr>
      </w:pPr>
      <w:r>
        <w:rPr>
          <w:i/>
          <w:iCs/>
        </w:rPr>
      </w:r>
    </w:p>
    <w:p>
      <w:pPr>
        <w:pStyle w:val="T1"/>
        <w:jc w:val="start"/>
        <w:rPr>
          <w:lang w:val="nl-NL"/>
        </w:rPr>
      </w:pPr>
      <w:r>
        <w:rPr>
          <w:lang w:val="nl-NL"/>
        </w:rPr>
        <w:t>Kas: 1910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De kleinste variant van het Bakker &amp; Timmenga-ontwerp dat vanaf 1894 (Wouterswoude) frequent toegepast werd. Vanwege de geringe hoogte van het kerkgebouw hebben de orgelmakers de onderkas laten vervallen. Om toch wat meer ruimte voor het binnenwerk te krijgen, is het gebied tussen front en gewelf afgetimmerd. Achter de opzetstukken zijn in deze betimmering gaten voor het uitklinken aangebracht.</w:t>
      </w:r>
    </w:p>
    <w:p>
      <w:pPr>
        <w:pStyle w:val="T2Kunst"/>
        <w:jc w:val="start"/>
        <w:rPr>
          <w:lang w:val="nl-NL"/>
        </w:rPr>
      </w:pPr>
      <w:r>
        <w:rPr>
          <w:lang w:val="nl-NL"/>
        </w:rPr>
        <w:t>Front met drie ronde torens van elk zeven pijpen en vlak uitgevoerde gedeelde tussenvelden met elk zeven pijpen. De velden zijn gesepareerd door middel van een houten lijst die aan de onderzijde licht gebogen zijwaarts afloopt. Het labiumverloop in de velden is parallel.</w:t>
      </w:r>
    </w:p>
    <w:p>
      <w:pPr>
        <w:pStyle w:val="T2Kunst"/>
        <w:jc w:val="start"/>
        <w:rPr/>
      </w:pPr>
      <w:r>
        <w:rPr>
          <w:lang w:val="nl-NL"/>
        </w:rPr>
        <w:t xml:space="preserve">Onder de drie torens </w:t>
      </w:r>
      <w:r>
        <w:rPr>
          <w:i/>
          <w:iCs/>
          <w:lang w:val="nl-NL"/>
        </w:rPr>
        <w:t>culs-de-lampe</w:t>
      </w:r>
      <w:r>
        <w:rPr>
          <w:lang w:val="nl-NL"/>
        </w:rPr>
        <w:t xml:space="preserve"> met omgekrulde bladmotieven. Torenblinderingen samengesteld uit voluutvormen en plantaardige motieven, waaronder ook bloemen, de veldblinderingen bestaan alleen uit simpele bladmotiefjes. Het opzetstuk op de middentoren draagt als bekroning een lier. De vleugelstukken zijn opgebouwd uit S- en C-voluten, waarbinnen blad- en bloemmotieven zijn aangebracht.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193.</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jc w:val="start"/>
        <w:rPr>
          <w:lang w:val="nl-NL"/>
        </w:rPr>
      </w:pPr>
      <w:r>
        <w:rPr>
          <w:lang w:val="nl-NL"/>
        </w:rPr>
        <w:t>Orgelnummer 648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Bakker &amp; Timmenga 1930</w:t>
      </w:r>
    </w:p>
    <w:p>
      <w:pPr>
        <w:pStyle w:val="T1"/>
        <w:numPr>
          <w:ilvl w:val="0"/>
          <w:numId w:val="3"/>
        </w:numPr>
        <w:jc w:val="start"/>
        <w:rPr>
          <w:lang w:val="nl-NL"/>
        </w:rPr>
      </w:pPr>
      <w:r>
        <w:rPr>
          <w:lang w:val="nl-NL"/>
        </w:rPr>
        <w:t>orgel schoongemaakt en hersteld</w:t>
      </w:r>
    </w:p>
    <w:p>
      <w:pPr>
        <w:pStyle w:val="T1"/>
        <w:numPr>
          <w:ilvl w:val="0"/>
          <w:numId w:val="2"/>
        </w:numPr>
        <w:jc w:val="start"/>
        <w:rPr>
          <w:lang w:val="nl-NL"/>
        </w:rPr>
      </w:pPr>
      <w:r>
        <w:rPr>
          <w:lang w:val="nl-NL"/>
        </w:rPr>
        <w:t>frontpijpen gepolijst, labia verguld</w:t>
      </w:r>
    </w:p>
    <w:p>
      <w:pPr>
        <w:pStyle w:val="T1"/>
        <w:jc w:val="start"/>
        <w:rPr>
          <w:lang w:val="nl-NL"/>
        </w:rPr>
      </w:pPr>
      <w:r>
        <w:rPr>
          <w:lang w:val="nl-NL"/>
        </w:rPr>
      </w:r>
    </w:p>
    <w:p>
      <w:pPr>
        <w:pStyle w:val="T1"/>
        <w:jc w:val="start"/>
        <w:rPr>
          <w:lang w:val="nl-NL"/>
        </w:rPr>
      </w:pPr>
      <w:r>
        <w:rPr>
          <w:lang w:val="nl-NL"/>
        </w:rPr>
        <w:t>Bakker &amp; Timmenga 1942</w:t>
      </w:r>
    </w:p>
    <w:p>
      <w:pPr>
        <w:pStyle w:val="T1"/>
        <w:numPr>
          <w:ilvl w:val="0"/>
          <w:numId w:val="4"/>
        </w:numPr>
        <w:jc w:val="start"/>
        <w:rPr>
          <w:lang w:val="nl-NL"/>
        </w:rPr>
      </w:pPr>
      <w:r>
        <w:rPr>
          <w:lang w:val="nl-NL"/>
        </w:rPr>
        <w:t>reparatie</w:t>
      </w:r>
    </w:p>
    <w:p>
      <w:pPr>
        <w:pStyle w:val="T1"/>
        <w:jc w:val="start"/>
        <w:rPr>
          <w:lang w:val="nl-NL"/>
        </w:rPr>
      </w:pPr>
      <w:r>
        <w:rPr>
          <w:lang w:val="nl-NL"/>
        </w:rPr>
      </w:r>
    </w:p>
    <w:p>
      <w:pPr>
        <w:pStyle w:val="T1"/>
        <w:jc w:val="start"/>
        <w:rPr>
          <w:lang w:val="nl-NL"/>
        </w:rPr>
      </w:pPr>
      <w:r>
        <w:rPr>
          <w:lang w:val="nl-NL"/>
        </w:rPr>
        <w:t>Bakker &amp; Timmenga 1946</w:t>
      </w:r>
    </w:p>
    <w:p>
      <w:pPr>
        <w:pStyle w:val="T1"/>
        <w:numPr>
          <w:ilvl w:val="0"/>
          <w:numId w:val="4"/>
        </w:numPr>
        <w:jc w:val="start"/>
        <w:rPr>
          <w:lang w:val="nl-NL"/>
        </w:rPr>
      </w:pPr>
      <w:r>
        <w:rPr>
          <w:lang w:val="nl-NL"/>
        </w:rPr>
        <w:t>orgel schoongemaakt en hersteld</w:t>
      </w:r>
    </w:p>
    <w:p>
      <w:pPr>
        <w:pStyle w:val="T1"/>
        <w:numPr>
          <w:ilvl w:val="0"/>
          <w:numId w:val="4"/>
        </w:numPr>
        <w:jc w:val="start"/>
        <w:rPr>
          <w:lang w:val="nl-NL"/>
        </w:rPr>
      </w:pPr>
      <w:r>
        <w:rPr>
          <w:lang w:val="nl-NL"/>
        </w:rPr>
        <w:t>alle koperwerk vervangen; door houtworm aangetaste delen vernieuwd</w:t>
      </w:r>
    </w:p>
    <w:p>
      <w:pPr>
        <w:pStyle w:val="T1"/>
        <w:numPr>
          <w:ilvl w:val="0"/>
          <w:numId w:val="4"/>
        </w:numPr>
        <w:jc w:val="start"/>
        <w:rPr>
          <w:lang w:val="nl-NL"/>
        </w:rPr>
      </w:pPr>
      <w:r>
        <w:rPr>
          <w:lang w:val="nl-NL"/>
        </w:rPr>
        <w:t>tremolo toegevoegd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loze knop (tremolo)</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(1910)</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metaal met een hoog tingehalte. </w:t>
      </w:r>
      <w:r>
        <w:rPr>
          <w:lang w:val="nl-NL"/>
        </w:rPr>
        <w:t>In de drie torens van het front spreken c-gis</w:t>
      </w:r>
      <w:r>
        <w:rPr>
          <w:vertAlign w:val="superscript"/>
          <w:lang w:val="nl-NL"/>
        </w:rPr>
        <w:t>1</w:t>
      </w:r>
      <w:r>
        <w:rPr>
          <w:lang w:val="nl-NL"/>
        </w:rPr>
        <w:t xml:space="preserve"> van de Prestant 8'. De frontpijpen in de velden zijn stom.</w:t>
      </w:r>
    </w:p>
    <w:p>
      <w:pPr>
        <w:pStyle w:val="T1"/>
        <w:jc w:val="start"/>
        <w:rPr/>
      </w:pPr>
      <w:r>
        <w:rPr/>
        <w:t>Het windtoestel is onder in het orgel geplaatst. Het Ventiel is een klep op de zijkant van de ventielkast, aan klavierzijde.</w:t>
      </w:r>
    </w:p>
    <w:p>
      <w:pPr>
        <w:pStyle w:val="T1"/>
        <w:jc w:val="start"/>
        <w:rPr/>
      </w:pPr>
      <w:r>
        <w:rPr>
          <w:lang w:val="nl-NL"/>
        </w:rPr>
        <w:t xml:space="preserve">Het handklavier is een eiken staartklavier met celluloidbeleg op de ondertoetsen. </w:t>
      </w:r>
      <w:r>
        <w:rPr/>
        <w:t>De bakstukken zijn rechthoekig van vorm. De registerknoppen, waarop witte porseleinen naamplaatjes aangebracht zijn, bevinden zich boven de lessenaar.</w:t>
      </w:r>
    </w:p>
    <w:p>
      <w:pPr>
        <w:pStyle w:val="T1"/>
        <w:jc w:val="start"/>
        <w:rPr/>
      </w:pPr>
      <w:r>
        <w:rPr/>
        <w:t>Het eiken pedaalklavier heeft korte boventoetsen van gelijke lengte.</w:t>
      </w:r>
    </w:p>
    <w:p>
      <w:pPr>
        <w:pStyle w:val="T1"/>
        <w:jc w:val="start"/>
        <w:rPr/>
      </w:pPr>
      <w:r>
        <w:rPr/>
        <w:t xml:space="preserve">De eiken windlade heeft mahonie stokken en roosters. De cancelvolgorde is in hele tonen aflopend, vanuit het midden naar de zijkanten. </w:t>
      </w:r>
      <w:r>
        <w:rPr>
          <w:lang w:val="nl-NL"/>
        </w:rPr>
        <w:t>Tussen windlade en front zijn afgevoerde pijpen van Prestant 8' (C-Fis gedekt, oregonpine, G-H zink, open), Bourdon 8' (C-H oregonpine), Octaaf 4' (C-G open) en Viola 8' (g en gis) opgesteld. De Viola is van C-H gecombineerd met de Bourdon 8'; c-fis zijn zelfstandige metalen gedekten. Volgens bestek zou de Viola vanaf f zelfstandig spreken en tot en met e met de Bourdon gecombineerd zijn. De bouwers hebben hier dus iets van afgeweken maar dit tevens gecompenseerd met zelfstandige pijpen vanaf c. Het in de bestektekst genoemde aantal van 307 pijpen (waarin de stomme frontpijpen niet zijn meegeteld) is daardoor op 312 pijpen uitgekomen. Vanaf c</w:t>
      </w:r>
      <w:r>
        <w:rPr>
          <w:vertAlign w:val="superscript"/>
          <w:lang w:val="nl-NL"/>
        </w:rPr>
        <w:t>1</w:t>
      </w:r>
      <w:r>
        <w:rPr>
          <w:lang w:val="nl-NL"/>
        </w:rPr>
        <w:t xml:space="preserve"> is het pijpwerk van de Viola van tin.</w:t>
      </w:r>
    </w:p>
    <w:p>
      <w:pPr>
        <w:pStyle w:val="T1"/>
        <w:jc w:val="start"/>
        <w:rPr/>
      </w:pPr>
      <w:r>
        <w:rPr>
          <w:lang w:val="nl-NL"/>
        </w:rPr>
        <w:t>De Fluit 4' is van C-f</w:t>
      </w:r>
      <w:r>
        <w:rPr>
          <w:vertAlign w:val="superscript"/>
          <w:lang w:val="nl-NL"/>
        </w:rPr>
        <w:t>2</w:t>
      </w:r>
      <w:r>
        <w:rPr>
          <w:lang w:val="nl-NL"/>
        </w:rPr>
        <w:t xml:space="preserve"> gedekt, het hoogste octaaf is open, conisch.</w:t>
      </w:r>
    </w:p>
    <w:p>
      <w:pPr>
        <w:pStyle w:val="T1"/>
        <w:jc w:val="start"/>
        <w:rPr/>
      </w:pPr>
      <w:r>
        <w:rPr>
          <w:lang w:val="nl-NL"/>
        </w:rPr>
        <w:t>Het metalen binnenpijpwerk is toegeleverd materiaal, voorzien van geperste labia. Expressions zijn toegepast bij alle pijpen van Prestant 8' en Viola, bij de Octaaf 4' (C-h</w:t>
      </w:r>
      <w:r>
        <w:rPr>
          <w:vertAlign w:val="superscript"/>
          <w:lang w:val="nl-NL"/>
        </w:rPr>
        <w:t>1</w:t>
      </w:r>
      <w:r>
        <w:rPr>
          <w:lang w:val="nl-NL"/>
        </w:rPr>
        <w:t>) en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2008-02-27T14:20:00Z</dcterms:created>
  <dc:creator>WS1</dc:creator>
  <dc:description/>
  <dc:language>en-US</dc:language>
  <cp:lastModifiedBy>NIvO</cp:lastModifiedBy>
  <dcterms:modified xsi:type="dcterms:W3CDTF">2009-09-29T14:20:00Z</dcterms:modified>
  <cp:revision>11</cp:revision>
  <dc:subject/>
  <dc:title>Niekerk (Hunsingo) / 1883</dc:title>
</cp:coreProperties>
</file>