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Leerdam / 1903</w:t>
      </w:r>
    </w:p>
    <w:p>
      <w:pPr>
        <w:pStyle w:val="Heading2"/>
        <w:rPr>
          <w:i w:val="false"/>
          <w:i w:val="false"/>
          <w:iCs/>
        </w:rPr>
      </w:pPr>
      <w:r>
        <w:rPr>
          <w:i w:val="false"/>
          <w:iCs/>
        </w:rPr>
        <w:t>Nederlands Gereformeerde Kerk (Hoogstraatkerk)</w:t>
      </w:r>
    </w:p>
    <w:p>
      <w:pPr>
        <w:pStyle w:val="T1"/>
        <w:jc w:val="start"/>
        <w:rPr>
          <w:i/>
          <w:i/>
          <w:iCs/>
        </w:rPr>
      </w:pPr>
      <w:r>
        <w:rPr>
          <w:i/>
          <w:iCs/>
        </w:rPr>
      </w:r>
    </w:p>
    <w:p>
      <w:pPr>
        <w:pStyle w:val="T1"/>
        <w:jc w:val="start"/>
        <w:rPr/>
      </w:pPr>
      <w:r>
        <w:rPr>
          <w:i/>
          <w:iCs/>
          <w:lang w:val="nl-NL"/>
        </w:rPr>
        <w:t>Kerkgebouw, in aanleg uit 1885; in 1940 voorzien van een tweede galerij. Het gebouw is in 1980 gerenoveerd; de aanbouw aan de rechterzijde dateert uit 1991-1992.</w:t>
      </w:r>
      <w:r>
        <w:rPr>
          <w:lang w:val="nl-NL"/>
        </w:rPr>
        <w:t xml:space="preserve"> </w:t>
      </w:r>
    </w:p>
    <w:p>
      <w:pPr>
        <w:pStyle w:val="T1"/>
        <w:jc w:val="start"/>
        <w:rPr>
          <w:lang w:val="nl-NL"/>
        </w:rPr>
      </w:pPr>
      <w:r>
        <w:rPr>
          <w:lang w:val="nl-NL"/>
        </w:rPr>
      </w:r>
    </w:p>
    <w:p>
      <w:pPr>
        <w:pStyle w:val="T1"/>
        <w:jc w:val="start"/>
        <w:rPr>
          <w:lang w:val="nl-NL"/>
        </w:rPr>
      </w:pPr>
      <w:r>
        <w:rPr>
          <w:lang w:val="nl-NL"/>
        </w:rPr>
        <w:t>Kas: 1903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Opnieuw een versie van het vijfdelige ‘catalogusfront’ met gedeelde tussenvelden, zoals eerder door Proper toegepast in Zwolle (Gereformeerde Oosterkerk, Proper 1898; deel 1894-1901, 229-230) en in Waarder (Proper 1902), nu weer met koepels en obelisken als torenbekroningen. De oorspronkelijke vleugelstukken, die vrijwel identiek waren aan die aan het Proper-orgel te Waarder, zijn verwijderd.</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bCs/>
          <w:lang w:val="nl-NL"/>
        </w:rPr>
        <w:t xml:space="preserve">R. Walsma, </w:t>
      </w:r>
      <w:r>
        <w:rPr>
          <w:bCs/>
          <w:i/>
          <w:iCs/>
          <w:lang w:val="nl-NL"/>
        </w:rPr>
        <w:t>Herziene en uitgebreide werklijst Properorgels</w:t>
      </w:r>
      <w:r>
        <w:rPr>
          <w:bCs/>
          <w:lang w:val="nl-NL"/>
        </w:rPr>
        <w:t>. Leeuwarden, 2005, 14.</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w:t>
      </w:r>
    </w:p>
    <w:p>
      <w:pPr>
        <w:pStyle w:val="T1"/>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Proper</w:t>
      </w:r>
    </w:p>
    <w:p>
      <w:pPr>
        <w:pStyle w:val="T1"/>
        <w:jc w:val="start"/>
        <w:rPr>
          <w:lang w:val="nl-NL"/>
        </w:rPr>
      </w:pPr>
      <w:r>
        <w:rPr>
          <w:lang w:val="nl-NL"/>
        </w:rPr>
        <w:t>2. Valckx &amp; Van Kouteren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1. 1903</w:t>
      </w:r>
    </w:p>
    <w:p>
      <w:pPr>
        <w:pStyle w:val="T1"/>
        <w:jc w:val="start"/>
        <w:rPr>
          <w:lang w:val="nl-NL"/>
        </w:rPr>
      </w:pPr>
      <w:r>
        <w:rPr>
          <w:lang w:val="nl-NL"/>
        </w:rPr>
        <w:t>2. 1945</w:t>
      </w:r>
    </w:p>
    <w:p>
      <w:pPr>
        <w:pStyle w:val="T1"/>
        <w:jc w:val="start"/>
        <w:rPr>
          <w:lang w:val="nl-NL"/>
        </w:rPr>
      </w:pPr>
      <w:r>
        <w:rPr>
          <w:lang w:val="nl-NL"/>
        </w:rPr>
      </w:r>
    </w:p>
    <w:p>
      <w:pPr>
        <w:pStyle w:val="T1"/>
        <w:jc w:val="start"/>
        <w:rPr/>
      </w:pPr>
      <w:r>
        <w:rPr/>
        <w:t>Dispositie 1903</w:t>
      </w:r>
    </w:p>
    <w:tbl>
      <w:tblPr>
        <w:tblW w:w="1791" w:type="dxa"/>
        <w:jc w:val="start"/>
        <w:tblInd w:w="-108" w:type="dxa"/>
        <w:tblLayout w:type="fixed"/>
        <w:tblCellMar>
          <w:top w:w="0" w:type="dxa"/>
          <w:start w:w="108" w:type="dxa"/>
          <w:bottom w:w="0" w:type="dxa"/>
          <w:end w:w="108" w:type="dxa"/>
        </w:tblCellMar>
      </w:tblPr>
      <w:tblGrid>
        <w:gridCol w:w="1256"/>
        <w:gridCol w:w="535"/>
      </w:tblGrid>
      <w:tr>
        <w:trPr/>
        <w:tc>
          <w:tcPr>
            <w:tcW w:w="1256" w:type="dxa"/>
            <w:tcBorders/>
          </w:tcPr>
          <w:p>
            <w:pPr>
              <w:pStyle w:val="T4dispositie"/>
              <w:rPr>
                <w:i/>
                <w:i/>
                <w:iCs/>
              </w:rPr>
            </w:pPr>
            <w:r>
              <w:rPr>
                <w:i/>
                <w:iCs/>
              </w:rPr>
              <w:t>Manuaal</w:t>
            </w:r>
          </w:p>
          <w:p>
            <w:pPr>
              <w:pStyle w:val="T4dispositie"/>
              <w:rPr/>
            </w:pPr>
            <w:r>
              <w:rPr/>
              <w:t>Bourdon</w:t>
            </w:r>
          </w:p>
          <w:p>
            <w:pPr>
              <w:pStyle w:val="T4dispositie"/>
              <w:rPr/>
            </w:pPr>
            <w:r>
              <w:rPr/>
              <w:t>Prestant</w:t>
            </w:r>
          </w:p>
          <w:p>
            <w:pPr>
              <w:pStyle w:val="T4dispositie"/>
              <w:rPr/>
            </w:pPr>
            <w:r>
              <w:rPr/>
              <w:t>Holpijp</w:t>
            </w:r>
          </w:p>
          <w:p>
            <w:pPr>
              <w:pStyle w:val="T4dispositie"/>
              <w:rPr/>
            </w:pPr>
            <w:r>
              <w:rPr/>
              <w:t>Salicionaal</w:t>
            </w:r>
          </w:p>
          <w:p>
            <w:pPr>
              <w:pStyle w:val="T4dispositie"/>
              <w:rPr/>
            </w:pPr>
            <w:r>
              <w:rPr/>
              <w:t>Octaaf</w:t>
            </w:r>
          </w:p>
          <w:p>
            <w:pPr>
              <w:pStyle w:val="T4dispositie"/>
              <w:rPr/>
            </w:pPr>
            <w:r>
              <w:rPr/>
              <w:t>Speelfluit</w:t>
            </w:r>
          </w:p>
          <w:p>
            <w:pPr>
              <w:pStyle w:val="T4dispositie"/>
              <w:rPr/>
            </w:pPr>
            <w:r>
              <w:rPr/>
              <w:t>Octaaf</w:t>
            </w:r>
          </w:p>
          <w:p>
            <w:pPr>
              <w:pStyle w:val="T4dispositie"/>
              <w:rPr/>
            </w:pPr>
            <w:r>
              <w:rPr/>
              <w:t>Cornet D</w:t>
            </w:r>
          </w:p>
          <w:p>
            <w:pPr>
              <w:pStyle w:val="T4dispositie"/>
              <w:rPr/>
            </w:pPr>
            <w:r>
              <w:rPr/>
              <w:t>Trompet B/D</w:t>
            </w:r>
          </w:p>
          <w:p>
            <w:pPr>
              <w:pStyle w:val="T4dispositie"/>
              <w:rPr/>
            </w:pPr>
            <w:r>
              <w:rPr/>
              <w:t>vrije sleep</w:t>
            </w:r>
          </w:p>
        </w:tc>
        <w:tc>
          <w:tcPr>
            <w:tcW w:w="535" w:type="dxa"/>
            <w:tcBorders/>
          </w:tcPr>
          <w:p>
            <w:pPr>
              <w:pStyle w:val="T4dispositie"/>
              <w:snapToGrid w:val="false"/>
              <w:rPr/>
            </w:pPr>
            <w:r>
              <w:rPr/>
            </w:r>
          </w:p>
          <w:p>
            <w:pPr>
              <w:pStyle w:val="T4dispositie"/>
              <w:rPr/>
            </w:pPr>
            <w:r>
              <w:rPr/>
              <w:t>16</w:t>
            </w:r>
          </w:p>
          <w:p>
            <w:pPr>
              <w:pStyle w:val="T4dispositie"/>
              <w:rPr/>
            </w:pPr>
            <w:r>
              <w:rPr/>
              <w:t>8</w:t>
            </w:r>
          </w:p>
          <w:p>
            <w:pPr>
              <w:pStyle w:val="T4dispositie"/>
              <w:rPr/>
            </w:pPr>
            <w:r>
              <w:rPr/>
              <w:t>8</w:t>
            </w:r>
          </w:p>
          <w:p>
            <w:pPr>
              <w:pStyle w:val="T4dispositie"/>
              <w:rPr/>
            </w:pPr>
            <w:r>
              <w:rPr/>
              <w:t>8 ?</w:t>
            </w:r>
          </w:p>
          <w:p>
            <w:pPr>
              <w:pStyle w:val="T4dispositie"/>
              <w:rPr/>
            </w:pPr>
            <w:r>
              <w:rPr/>
              <w:t>4</w:t>
            </w:r>
          </w:p>
          <w:p>
            <w:pPr>
              <w:pStyle w:val="T4dispositie"/>
              <w:rPr/>
            </w:pPr>
            <w:r>
              <w:rPr/>
              <w:t>4</w:t>
            </w:r>
          </w:p>
          <w:p>
            <w:pPr>
              <w:pStyle w:val="T4dispositie"/>
              <w:rPr/>
            </w:pPr>
            <w:r>
              <w:rPr/>
              <w:t>2</w:t>
            </w:r>
          </w:p>
          <w:p>
            <w:pPr>
              <w:pStyle w:val="T4dispositie"/>
              <w:rPr/>
            </w:pPr>
            <w:r>
              <w:rPr/>
              <w:t>4 st.</w:t>
            </w:r>
          </w:p>
          <w:p>
            <w:pPr>
              <w:pStyle w:val="T4dispositie"/>
              <w:rPr/>
            </w:pPr>
            <w:r>
              <w:rPr/>
              <w:t>8</w:t>
            </w:r>
          </w:p>
        </w:tc>
      </w:tr>
    </w:tbl>
    <w:p>
      <w:pPr>
        <w:pStyle w:val="T4dispositie"/>
        <w:rPr/>
      </w:pPr>
      <w:r>
        <w:rPr/>
      </w:r>
    </w:p>
    <w:p>
      <w:pPr>
        <w:pStyle w:val="T4dispositie"/>
        <w:rPr/>
      </w:pPr>
      <w:r>
        <w:rPr/>
        <w:t>aangehangen pedaal C-g</w:t>
      </w:r>
    </w:p>
    <w:p>
      <w:pPr>
        <w:pStyle w:val="Normal"/>
        <w:autoSpaceDE w:val="false"/>
        <w:rPr>
          <w:rFonts w:ascii="Times New Roman" w:hAnsi="Times New Roman" w:cs="Times New Roman"/>
          <w:szCs w:val="24"/>
        </w:rPr>
      </w:pPr>
      <w:r>
        <w:rPr>
          <w:rFonts w:cs="Times New Roman" w:ascii="Times New Roman" w:hAnsi="Times New Roman"/>
          <w:szCs w:val="24"/>
        </w:rPr>
      </w:r>
    </w:p>
    <w:p>
      <w:pPr>
        <w:pStyle w:val="Normal"/>
        <w:numPr>
          <w:ilvl w:val="0"/>
          <w:numId w:val="0"/>
        </w:numPr>
        <w:autoSpaceDE w:val="false"/>
        <w:outlineLvl w:val="0"/>
        <w:rPr/>
      </w:pPr>
      <w:r>
        <w:rPr>
          <w:rFonts w:cs="Times New Roman" w:ascii="Times New Roman" w:hAnsi="Times New Roman"/>
          <w:szCs w:val="24"/>
        </w:rPr>
        <w:t xml:space="preserve">Valckx &amp; Van Kouteren </w:t>
      </w:r>
      <w:r>
        <w:rPr>
          <w:rFonts w:cs="Times New Roman" w:ascii="Times New Roman" w:hAnsi="Times New Roman"/>
        </w:rPr>
        <w:t>1945</w:t>
      </w:r>
    </w:p>
    <w:p>
      <w:pPr>
        <w:pStyle w:val="Normal"/>
        <w:numPr>
          <w:ilvl w:val="0"/>
          <w:numId w:val="0"/>
        </w:numPr>
        <w:autoSpaceDE w:val="false"/>
        <w:outlineLvl w:val="0"/>
        <w:rPr/>
      </w:pPr>
      <w:r>
        <w:rPr>
          <w:rFonts w:cs="Times New Roman" w:ascii="Times New Roman" w:hAnsi="Times New Roman"/>
        </w:rPr>
        <w:t>.</w:t>
        <w:tab/>
        <w:t xml:space="preserve">orgel uitgebreid met </w:t>
      </w:r>
      <w:r>
        <w:rPr>
          <w:rFonts w:cs="Times New Roman" w:ascii="Times New Roman" w:hAnsi="Times New Roman"/>
          <w:szCs w:val="24"/>
        </w:rPr>
        <w:t>vrij pedaal</w:t>
      </w:r>
    </w:p>
    <w:p>
      <w:pPr>
        <w:pStyle w:val="Normal"/>
        <w:autoSpaceDE w:val="false"/>
        <w:rPr>
          <w:rFonts w:ascii="Times New Roman" w:hAnsi="Times New Roman" w:cs="Times New Roman"/>
          <w:szCs w:val="24"/>
        </w:rPr>
      </w:pPr>
      <w:r>
        <w:rPr>
          <w:rFonts w:cs="Times New Roman" w:ascii="Times New Roman" w:hAnsi="Times New Roman"/>
        </w:rPr>
        <w:t>.</w:t>
        <w:tab/>
      </w:r>
      <w:r>
        <w:rPr>
          <w:rFonts w:cs="Times New Roman" w:ascii="Times New Roman" w:hAnsi="Times New Roman"/>
          <w:szCs w:val="24"/>
        </w:rPr>
        <w:t>vleugelstukken verwijderd</w:t>
      </w:r>
      <w:r>
        <w:rPr>
          <w:rFonts w:cs="Times New Roman" w:ascii="Times New Roman" w:hAnsi="Times New Roman"/>
        </w:rPr>
        <w:t>; kas wit geschilderd</w:t>
      </w:r>
    </w:p>
    <w:p>
      <w:pPr>
        <w:pStyle w:val="Normal"/>
        <w:autoSpaceDE w:val="false"/>
        <w:rPr>
          <w:rFonts w:ascii="Times New Roman" w:hAnsi="Times New Roman" w:cs="Times New Roman"/>
        </w:rPr>
      </w:pPr>
      <w:r>
        <w:rPr>
          <w:rFonts w:cs="Times New Roman" w:ascii="Times New Roman" w:hAnsi="Times New Roman"/>
        </w:rPr>
        <w:t>.</w:t>
        <w:tab/>
        <w:t>pompinstallatie verwijderd</w:t>
      </w:r>
    </w:p>
    <w:p>
      <w:pPr>
        <w:pStyle w:val="Normal"/>
        <w:autoSpaceDE w:val="false"/>
        <w:rPr/>
      </w:pPr>
      <w:r>
        <w:rPr>
          <w:rFonts w:cs="Times New Roman" w:ascii="Times New Roman" w:hAnsi="Times New Roman"/>
        </w:rPr>
        <w:t>.</w:t>
        <w:tab/>
      </w:r>
      <w:r>
        <w:rPr>
          <w:rFonts w:cs="Times New Roman" w:ascii="Times New Roman" w:hAnsi="Times New Roman"/>
          <w:szCs w:val="24"/>
        </w:rPr>
        <w:t>vrije combinatie verwijderd</w:t>
      </w:r>
    </w:p>
    <w:p>
      <w:pPr>
        <w:pStyle w:val="Normal"/>
        <w:autoSpaceDE w:val="false"/>
        <w:rPr/>
      </w:pPr>
      <w:r>
        <w:rPr>
          <w:rFonts w:cs="Times New Roman" w:ascii="Times New Roman" w:hAnsi="Times New Roman"/>
        </w:rPr>
        <w:t>.</w:t>
        <w:tab/>
        <w:t>+ Q</w:t>
      </w:r>
      <w:r>
        <w:rPr>
          <w:rFonts w:cs="Times New Roman" w:ascii="Times New Roman" w:hAnsi="Times New Roman"/>
          <w:szCs w:val="24"/>
        </w:rPr>
        <w:t>uint 3'op open plaats</w:t>
      </w:r>
    </w:p>
    <w:p>
      <w:pPr>
        <w:pStyle w:val="Normal"/>
        <w:autoSpaceDE w:val="false"/>
        <w:rPr/>
      </w:pPr>
      <w:r>
        <w:rPr>
          <w:rFonts w:cs="Times New Roman" w:ascii="Times New Roman" w:hAnsi="Times New Roman"/>
        </w:rPr>
        <w:t>.</w:t>
        <w:tab/>
      </w:r>
      <w:r>
        <w:rPr>
          <w:rFonts w:cs="Times New Roman" w:ascii="Times New Roman" w:hAnsi="Times New Roman"/>
          <w:szCs w:val="24"/>
        </w:rPr>
        <w:t>herintonatie</w:t>
      </w:r>
    </w:p>
    <w:p>
      <w:pPr>
        <w:pStyle w:val="Normal"/>
        <w:autoSpaceDE w:val="false"/>
        <w:rPr>
          <w:rFonts w:ascii="Times New Roman" w:hAnsi="Times New Roman" w:cs="Times New Roman"/>
          <w:szCs w:val="24"/>
        </w:rPr>
      </w:pPr>
      <w:r>
        <w:rPr>
          <w:rFonts w:cs="Times New Roman" w:ascii="Times New Roman" w:hAnsi="Times New Roman"/>
          <w:szCs w:val="24"/>
        </w:rPr>
      </w:r>
    </w:p>
    <w:p>
      <w:pPr>
        <w:pStyle w:val="Normal"/>
        <w:autoSpaceDE w:val="false"/>
        <w:rPr/>
      </w:pPr>
      <w:r>
        <w:rPr>
          <w:rFonts w:cs="Times New Roman" w:ascii="Times New Roman" w:hAnsi="Times New Roman"/>
          <w:szCs w:val="24"/>
        </w:rPr>
        <w:t xml:space="preserve">Valckx </w:t>
      </w:r>
      <w:r>
        <w:rPr>
          <w:rFonts w:cs="Times New Roman" w:ascii="Times New Roman" w:hAnsi="Times New Roman"/>
        </w:rPr>
        <w:t>&amp;</w:t>
      </w:r>
      <w:r>
        <w:rPr>
          <w:rFonts w:cs="Times New Roman" w:ascii="Times New Roman" w:hAnsi="Times New Roman"/>
          <w:szCs w:val="24"/>
        </w:rPr>
        <w:t xml:space="preserve"> Van Kouteren </w:t>
      </w:r>
      <w:r>
        <w:rPr>
          <w:rFonts w:cs="Times New Roman" w:ascii="Times New Roman" w:hAnsi="Times New Roman"/>
        </w:rPr>
        <w:t>1956</w:t>
      </w:r>
    </w:p>
    <w:p>
      <w:pPr>
        <w:pStyle w:val="Normal"/>
        <w:autoSpaceDE w:val="false"/>
        <w:rPr/>
      </w:pPr>
      <w:r>
        <w:rPr>
          <w:rFonts w:cs="Times New Roman" w:ascii="Times New Roman" w:hAnsi="Times New Roman"/>
        </w:rPr>
        <w:t>.</w:t>
        <w:tab/>
      </w:r>
      <w:r>
        <w:rPr>
          <w:rFonts w:cs="Times New Roman" w:ascii="Times New Roman" w:hAnsi="Times New Roman"/>
          <w:szCs w:val="24"/>
        </w:rPr>
        <w:t>- Cornet</w:t>
      </w:r>
      <w:r>
        <w:rPr>
          <w:rFonts w:cs="Times New Roman" w:ascii="Times New Roman" w:hAnsi="Times New Roman"/>
        </w:rPr>
        <w:t>,</w:t>
      </w:r>
      <w:r>
        <w:rPr>
          <w:rFonts w:cs="Times New Roman" w:ascii="Times New Roman" w:hAnsi="Times New Roman"/>
          <w:szCs w:val="24"/>
        </w:rPr>
        <w:t xml:space="preserve"> - Salicionaal + Sexquialter</w:t>
      </w:r>
      <w:r>
        <w:rPr>
          <w:rFonts w:cs="Times New Roman" w:ascii="Times New Roman" w:hAnsi="Times New Roman"/>
        </w:rPr>
        <w:t xml:space="preserve">, </w:t>
      </w:r>
      <w:r>
        <w:rPr>
          <w:rFonts w:cs="Times New Roman" w:ascii="Times New Roman" w:hAnsi="Times New Roman"/>
          <w:szCs w:val="24"/>
        </w:rPr>
        <w:t>+ mixtuur</w:t>
      </w:r>
    </w:p>
    <w:p>
      <w:pPr>
        <w:pStyle w:val="Normal"/>
        <w:autoSpaceDE w:val="false"/>
        <w:rPr/>
      </w:pPr>
      <w:r>
        <w:rPr>
          <w:rFonts w:cs="Times New Roman" w:ascii="Times New Roman" w:hAnsi="Times New Roman"/>
        </w:rPr>
        <w:t>.</w:t>
        <w:tab/>
      </w:r>
      <w:r>
        <w:rPr>
          <w:rFonts w:cs="Times New Roman" w:ascii="Times New Roman" w:hAnsi="Times New Roman"/>
          <w:szCs w:val="24"/>
        </w:rPr>
        <w:t>registeropschriften vernieuwd</w:t>
      </w:r>
    </w:p>
    <w:p>
      <w:pPr>
        <w:pStyle w:val="Normal"/>
        <w:numPr>
          <w:ilvl w:val="0"/>
          <w:numId w:val="0"/>
        </w:numPr>
        <w:autoSpaceDE w:val="false"/>
        <w:outlineLvl w:val="0"/>
        <w:rPr>
          <w:rFonts w:ascii="Times New Roman" w:hAnsi="Times New Roman" w:cs="Times New Roman"/>
          <w:szCs w:val="24"/>
        </w:rPr>
      </w:pPr>
      <w:r>
        <w:rPr>
          <w:rFonts w:cs="Times New Roman" w:ascii="Times New Roman" w:hAnsi="Times New Roman"/>
          <w:szCs w:val="24"/>
        </w:rPr>
      </w:r>
    </w:p>
    <w:p>
      <w:pPr>
        <w:pStyle w:val="Normal"/>
        <w:numPr>
          <w:ilvl w:val="0"/>
          <w:numId w:val="0"/>
        </w:numPr>
        <w:autoSpaceDE w:val="false"/>
        <w:outlineLvl w:val="0"/>
        <w:rPr>
          <w:rFonts w:ascii="Times New Roman" w:hAnsi="Times New Roman" w:cs="Times New Roman"/>
          <w:szCs w:val="24"/>
        </w:rPr>
      </w:pPr>
      <w:r>
        <w:rPr>
          <w:rFonts w:cs="Times New Roman" w:ascii="Times New Roman" w:hAnsi="Times New Roman"/>
          <w:szCs w:val="24"/>
        </w:rPr>
        <w:t>1994</w:t>
      </w:r>
    </w:p>
    <w:p>
      <w:pPr>
        <w:pStyle w:val="Normal"/>
        <w:numPr>
          <w:ilvl w:val="0"/>
          <w:numId w:val="0"/>
        </w:numPr>
        <w:autoSpaceDE w:val="false"/>
        <w:outlineLvl w:val="0"/>
        <w:rPr>
          <w:rFonts w:ascii="Times New Roman" w:hAnsi="Times New Roman" w:cs="Times New Roman"/>
          <w:szCs w:val="24"/>
        </w:rPr>
      </w:pPr>
      <w:r>
        <w:rPr>
          <w:rFonts w:cs="Times New Roman" w:ascii="Times New Roman" w:hAnsi="Times New Roman"/>
          <w:szCs w:val="24"/>
        </w:rPr>
        <w:t>.</w:t>
        <w:tab/>
        <w:t>klavier vernieuwd</w:t>
      </w:r>
    </w:p>
    <w:p>
      <w:pPr>
        <w:pStyle w:val="T1"/>
        <w:jc w:val="start"/>
        <w:rPr>
          <w:rFonts w:ascii="Times New Roman" w:hAnsi="Times New Roman" w:cs="Times New Roman"/>
          <w:szCs w:val="24"/>
          <w:lang w:val="nl-NL"/>
        </w:rPr>
      </w:pPr>
      <w:r>
        <w:rPr>
          <w:rFonts w:cs="Times New Roman"/>
          <w:szCs w:val="24"/>
          <w:lang w:val="nl-NL"/>
        </w:rPr>
      </w:r>
    </w:p>
    <w:p>
      <w:pPr>
        <w:pStyle w:val="T1"/>
        <w:jc w:val="start"/>
        <w:rPr>
          <w:lang w:val="nl-NL"/>
        </w:rPr>
      </w:pPr>
      <w:r>
        <w:rPr>
          <w:lang w:val="nl-NL"/>
        </w:rPr>
        <w:t>Orgelmakerij Reil 2006</w:t>
      </w:r>
    </w:p>
    <w:p>
      <w:pPr>
        <w:pStyle w:val="T1"/>
        <w:jc w:val="start"/>
        <w:rPr>
          <w:lang w:val="nl-NL"/>
        </w:rPr>
      </w:pPr>
      <w:r>
        <w:rPr>
          <w:lang w:val="nl-NL"/>
        </w:rPr>
        <w:t>.</w:t>
        <w:tab/>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930" w:type="dxa"/>
        <w:jc w:val="start"/>
        <w:tblInd w:w="-70" w:type="dxa"/>
        <w:tblLayout w:type="fixed"/>
        <w:tblCellMar>
          <w:top w:w="0" w:type="dxa"/>
          <w:start w:w="70" w:type="dxa"/>
          <w:bottom w:w="0" w:type="dxa"/>
          <w:end w:w="70" w:type="dxa"/>
        </w:tblCellMar>
      </w:tblPr>
      <w:tblGrid>
        <w:gridCol w:w="1510"/>
        <w:gridCol w:w="900"/>
        <w:gridCol w:w="1620"/>
        <w:gridCol w:w="900"/>
      </w:tblGrid>
      <w:tr>
        <w:trPr/>
        <w:tc>
          <w:tcPr>
            <w:tcW w:w="1510" w:type="dxa"/>
            <w:tcBorders/>
          </w:tcPr>
          <w:p>
            <w:pPr>
              <w:pStyle w:val="T4dispositie"/>
              <w:jc w:val="start"/>
              <w:rPr>
                <w:lang w:val="nl-NL"/>
              </w:rPr>
            </w:pPr>
            <w:r>
              <w:rPr>
                <w:i/>
                <w:iCs/>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Speelfluit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Sexquialter D</w:t>
            </w:r>
          </w:p>
          <w:p>
            <w:pPr>
              <w:pStyle w:val="T4dispositie"/>
              <w:jc w:val="start"/>
              <w:rPr>
                <w:lang w:val="nl-NL"/>
              </w:rPr>
            </w:pPr>
            <w:r>
              <w:rPr>
                <w:lang w:val="nl-NL"/>
              </w:rPr>
              <w:t>Trompet B/D</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2-3-4 st.</w:t>
            </w:r>
          </w:p>
          <w:p>
            <w:pPr>
              <w:pStyle w:val="T4dispositie"/>
              <w:jc w:val="start"/>
              <w:rPr>
                <w:lang w:val="nl-NL"/>
              </w:rPr>
            </w:pPr>
            <w:r>
              <w:rPr>
                <w:lang w:val="nl-NL"/>
              </w:rPr>
              <w:t>2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Gedektbas</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szCs w:val="24"/>
          <w:lang w:val="nl-NL"/>
        </w:rPr>
      </w:pPr>
      <w:r>
        <w:rPr>
          <w:szCs w:val="24"/>
          <w:lang w:val="nl-NL"/>
        </w:rPr>
        <w:t>pedaalkoppel</w:t>
      </w:r>
    </w:p>
    <w:p>
      <w:pPr>
        <w:pStyle w:val="T1"/>
        <w:jc w:val="start"/>
        <w:rPr>
          <w:szCs w:val="24"/>
          <w:lang w:val="nl-NL"/>
        </w:rPr>
      </w:pPr>
      <w:r>
        <w:rPr>
          <w:szCs w:val="24"/>
          <w:lang w:val="nl-NL"/>
        </w:rPr>
      </w:r>
    </w:p>
    <w:p>
      <w:pPr>
        <w:pStyle w:val="Normal"/>
        <w:autoSpaceDE w:val="false"/>
        <w:rPr>
          <w:rFonts w:ascii="Times New Roman" w:hAnsi="Times New Roman" w:cs="Times New Roman"/>
        </w:rPr>
      </w:pPr>
      <w:r>
        <w:rPr>
          <w:rFonts w:cs="Times New Roman" w:ascii="Times New Roman" w:hAnsi="Times New Roman"/>
          <w:szCs w:val="24"/>
        </w:rPr>
        <w:t>Samenstelling vulstemmen</w:t>
      </w:r>
    </w:p>
    <w:tbl>
      <w:tblPr>
        <w:tblW w:w="4038" w:type="dxa"/>
        <w:jc w:val="start"/>
        <w:tblInd w:w="-108" w:type="dxa"/>
        <w:tblLayout w:type="fixed"/>
        <w:tblCellMar>
          <w:top w:w="0" w:type="dxa"/>
          <w:start w:w="108" w:type="dxa"/>
          <w:bottom w:w="0" w:type="dxa"/>
          <w:end w:w="108" w:type="dxa"/>
        </w:tblCellMar>
      </w:tblPr>
      <w:tblGrid>
        <w:gridCol w:w="1003"/>
        <w:gridCol w:w="607"/>
        <w:gridCol w:w="607"/>
        <w:gridCol w:w="607"/>
        <w:gridCol w:w="607"/>
        <w:gridCol w:w="607"/>
      </w:tblGrid>
      <w:tr>
        <w:trPr/>
        <w:tc>
          <w:tcPr>
            <w:tcW w:w="1003" w:type="dxa"/>
            <w:tcBorders/>
          </w:tcPr>
          <w:p>
            <w:pPr>
              <w:pStyle w:val="Normal"/>
              <w:autoSpaceDE w:val="false"/>
              <w:rPr>
                <w:rFonts w:ascii="Times New Roman" w:hAnsi="Times New Roman" w:cs="Times New Roman"/>
              </w:rPr>
            </w:pPr>
            <w:r>
              <w:rPr>
                <w:rFonts w:cs="Times New Roman" w:ascii="Times New Roman" w:hAnsi="Times New Roman"/>
              </w:rPr>
              <w:t>Mixtuur</w:t>
            </w:r>
          </w:p>
        </w:tc>
        <w:tc>
          <w:tcPr>
            <w:tcW w:w="607" w:type="dxa"/>
            <w:tcBorders/>
          </w:tcPr>
          <w:p>
            <w:pPr>
              <w:pStyle w:val="T4dispositie"/>
              <w:rPr/>
            </w:pPr>
            <w:r>
              <w:rPr/>
              <w:t>C</w:t>
            </w:r>
          </w:p>
          <w:p>
            <w:pPr>
              <w:pStyle w:val="T4dispositie"/>
              <w:rPr/>
            </w:pPr>
            <w:r>
              <w:rPr/>
              <w:t>1 1/3</w:t>
            </w:r>
          </w:p>
          <w:p>
            <w:pPr>
              <w:pStyle w:val="T4dispositie"/>
              <w:rPr/>
            </w:pPr>
            <w:r>
              <w:rPr/>
              <w:t>1</w:t>
            </w:r>
          </w:p>
        </w:tc>
        <w:tc>
          <w:tcPr>
            <w:tcW w:w="607" w:type="dxa"/>
            <w:tcBorders/>
          </w:tcPr>
          <w:p>
            <w:pPr>
              <w:pStyle w:val="T4dispositie"/>
              <w:rPr/>
            </w:pPr>
            <w:r>
              <w:rPr/>
              <w:t>G</w:t>
            </w:r>
          </w:p>
          <w:p>
            <w:pPr>
              <w:pStyle w:val="T4dispositie"/>
              <w:rPr/>
            </w:pPr>
            <w:r>
              <w:rPr/>
              <w:t>2</w:t>
            </w:r>
          </w:p>
          <w:p>
            <w:pPr>
              <w:pStyle w:val="T4dispositie"/>
              <w:rPr/>
            </w:pPr>
            <w:r>
              <w:rPr/>
              <w:t>1 1/3</w:t>
            </w:r>
          </w:p>
        </w:tc>
        <w:tc>
          <w:tcPr>
            <w:tcW w:w="607" w:type="dxa"/>
            <w:tcBorders/>
          </w:tcPr>
          <w:p>
            <w:pPr>
              <w:pStyle w:val="T4dispositie"/>
              <w:rPr/>
            </w:pPr>
            <w:r>
              <w:rPr/>
              <w:t>e</w:t>
            </w:r>
          </w:p>
          <w:p>
            <w:pPr>
              <w:pStyle w:val="T4dispositie"/>
              <w:rPr/>
            </w:pPr>
            <w:r>
              <w:rPr/>
              <w:t>2</w:t>
            </w:r>
          </w:p>
          <w:p>
            <w:pPr>
              <w:pStyle w:val="T4dispositie"/>
              <w:rPr/>
            </w:pPr>
            <w:r>
              <w:rPr/>
              <w:t>1 1/3</w:t>
            </w:r>
          </w:p>
          <w:p>
            <w:pPr>
              <w:pStyle w:val="T4dispositie"/>
              <w:rPr/>
            </w:pPr>
            <w:r>
              <w:rPr/>
              <w:t>1</w:t>
            </w:r>
          </w:p>
        </w:tc>
        <w:tc>
          <w:tcPr>
            <w:tcW w:w="607"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tc>
        <w:tc>
          <w:tcPr>
            <w:tcW w:w="607"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Normal"/>
        <w:autoSpaceDE w:val="false"/>
        <w:rPr>
          <w:rFonts w:ascii="Times New Roman" w:hAnsi="Times New Roman" w:cs="Times New Roman"/>
        </w:rPr>
      </w:pPr>
      <w:r>
        <w:rPr>
          <w:rFonts w:cs="Times New Roman" w:ascii="Times New Roman" w:hAnsi="Times New Roman"/>
        </w:rPr>
      </w:r>
    </w:p>
    <w:p>
      <w:pPr>
        <w:pStyle w:val="Normal"/>
        <w:autoSpaceDE w:val="false"/>
        <w:rPr>
          <w:rFonts w:ascii="Times New Roman" w:hAnsi="Times New Roman" w:cs="Times New Roman"/>
          <w:szCs w:val="24"/>
        </w:rPr>
      </w:pPr>
      <w:r>
        <w:rPr>
          <w:rFonts w:cs="Times New Roman" w:ascii="Times New Roman" w:hAnsi="Times New Roman"/>
          <w:szCs w:val="24"/>
        </w:rPr>
        <w:t>Sexquialter</w:t>
      </w:r>
      <w:r>
        <w:rPr>
          <w:rFonts w:cs="Times New Roman" w:ascii="Times New Roman" w:hAnsi="Times New Roman"/>
        </w:rPr>
        <w:t xml:space="preserve">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szCs w:val="24"/>
          <w:lang w:val="en-US"/>
        </w:rPr>
        <w:t xml:space="preserve">   1 3/5</w:t>
      </w:r>
      <w:r>
        <w:rPr>
          <w:rFonts w:cs="Times New Roman" w:ascii="Times New Roman" w:hAnsi="Times New Roman"/>
          <w:spacing w:val="-3"/>
          <w:sz w:val="20"/>
          <w:lang w:val="en-US"/>
        </w:rPr>
        <w:t xml:space="preserve"> - </w:t>
      </w:r>
      <w:r>
        <w:rPr>
          <w:rFonts w:cs="Times New Roman" w:ascii="Times New Roman" w:hAnsi="Times New Roman"/>
          <w:spacing w:val="-3"/>
          <w:sz w:val="20"/>
          <w:szCs w:val="24"/>
          <w:lang w:val="en-US"/>
        </w:rPr>
        <w:t>2 2/3</w:t>
      </w:r>
    </w:p>
    <w:p>
      <w:pPr>
        <w:pStyle w:val="Normal"/>
        <w:autoSpaceDE w:val="false"/>
        <w:rPr>
          <w:rFonts w:ascii="Times New Roman" w:hAnsi="Times New Roman" w:cs="Times New Roman"/>
          <w:szCs w:val="24"/>
        </w:rPr>
      </w:pPr>
      <w:r>
        <w:rPr>
          <w:rFonts w:cs="Times New Roman" w:ascii="Times New Roman" w:hAnsi="Times New Roman"/>
          <w:szCs w:val="24"/>
        </w:rPr>
      </w:r>
    </w:p>
    <w:p>
      <w:pPr>
        <w:pStyle w:val="Normal"/>
        <w:autoSpaceDE w:val="false"/>
        <w:rPr>
          <w:rFonts w:ascii="Times New Roman" w:hAnsi="Times New Roman" w:cs="Times New Roman"/>
        </w:rPr>
      </w:pPr>
      <w:r>
        <w:rPr>
          <w:rFonts w:cs="Times New Roman" w:ascii="Times New Roman" w:hAnsi="Times New Roman"/>
        </w:rPr>
        <w:t>T</w:t>
      </w:r>
      <w:r>
        <w:rPr>
          <w:rFonts w:cs="Times New Roman" w:ascii="Times New Roman" w:hAnsi="Times New Roman"/>
          <w:szCs w:val="24"/>
        </w:rPr>
        <w:t>oonhoogte</w:t>
      </w:r>
    </w:p>
    <w:p>
      <w:pPr>
        <w:pStyle w:val="Normal"/>
        <w:autoSpaceDE w:val="false"/>
        <w:rPr/>
      </w:pPr>
      <w:r>
        <w:rPr>
          <w:rFonts w:cs="Times New Roman" w:ascii="Times New Roman" w:hAnsi="Times New Roman"/>
        </w:rPr>
        <w:t>a</w:t>
      </w:r>
      <w:r>
        <w:rPr>
          <w:rFonts w:cs="Times New Roman" w:ascii="Times New Roman" w:hAnsi="Times New Roman"/>
          <w:szCs w:val="24"/>
          <w:vertAlign w:val="superscript"/>
        </w:rPr>
        <w:t>1</w:t>
      </w:r>
      <w:r>
        <w:rPr>
          <w:rFonts w:cs="Times New Roman" w:ascii="Times New Roman" w:hAnsi="Times New Roman"/>
        </w:rPr>
        <w:t xml:space="preserve"> = </w:t>
      </w:r>
      <w:r>
        <w:rPr>
          <w:rFonts w:cs="Times New Roman" w:ascii="Times New Roman" w:hAnsi="Times New Roman"/>
          <w:szCs w:val="24"/>
        </w:rPr>
        <w:t>44</w:t>
      </w:r>
      <w:r>
        <w:rPr>
          <w:rFonts w:cs="Times New Roman" w:ascii="Times New Roman" w:hAnsi="Times New Roman"/>
        </w:rPr>
        <w:t>1</w:t>
      </w:r>
      <w:r>
        <w:rPr>
          <w:rFonts w:cs="Times New Roman" w:ascii="Times New Roman" w:hAnsi="Times New Roman"/>
          <w:szCs w:val="24"/>
        </w:rPr>
        <w:t xml:space="preserve"> Hz</w:t>
      </w:r>
    </w:p>
    <w:p>
      <w:pPr>
        <w:pStyle w:val="Normal"/>
        <w:autoSpaceDE w:val="false"/>
        <w:rPr>
          <w:rFonts w:ascii="Times New Roman" w:hAnsi="Times New Roman" w:cs="Times New Roman"/>
        </w:rPr>
      </w:pPr>
      <w:r>
        <w:rPr>
          <w:rFonts w:cs="Times New Roman" w:ascii="Times New Roman" w:hAnsi="Times New Roman"/>
        </w:rPr>
        <w:t>T</w:t>
      </w:r>
      <w:r>
        <w:rPr>
          <w:rFonts w:cs="Times New Roman" w:ascii="Times New Roman" w:hAnsi="Times New Roman"/>
          <w:szCs w:val="24"/>
        </w:rPr>
        <w:t>emperatuur</w:t>
      </w:r>
    </w:p>
    <w:p>
      <w:pPr>
        <w:pStyle w:val="Normal"/>
        <w:autoSpaceDE w:val="false"/>
        <w:rPr>
          <w:rFonts w:ascii="Times New Roman" w:hAnsi="Times New Roman" w:cs="Times New Roman"/>
          <w:szCs w:val="24"/>
        </w:rPr>
      </w:pPr>
      <w:r>
        <w:rPr>
          <w:rFonts w:cs="Times New Roman" w:ascii="Times New Roman" w:hAnsi="Times New Roman"/>
          <w:szCs w:val="24"/>
        </w:rPr>
        <w:t>evenredig zwevend</w:t>
      </w:r>
    </w:p>
    <w:p>
      <w:pPr>
        <w:pStyle w:val="Normal"/>
        <w:autoSpaceDE w:val="false"/>
        <w:rPr>
          <w:rFonts w:ascii="Times New Roman" w:hAnsi="Times New Roman" w:cs="Times New Roman"/>
          <w:szCs w:val="24"/>
        </w:rPr>
      </w:pPr>
      <w:r>
        <w:rPr>
          <w:rFonts w:cs="Times New Roman" w:ascii="Times New Roman" w:hAnsi="Times New Roman"/>
          <w:szCs w:val="24"/>
        </w:rPr>
      </w:r>
    </w:p>
    <w:p>
      <w:pPr>
        <w:pStyle w:val="Normal"/>
        <w:autoSpaceDE w:val="false"/>
        <w:rPr>
          <w:rFonts w:ascii="Times New Roman" w:hAnsi="Times New Roman" w:cs="Times New Roman"/>
        </w:rPr>
      </w:pPr>
      <w:r>
        <w:rPr>
          <w:rFonts w:cs="Times New Roman" w:ascii="Times New Roman" w:hAnsi="Times New Roman"/>
        </w:rPr>
        <w:t>M</w:t>
      </w:r>
      <w:r>
        <w:rPr>
          <w:rFonts w:cs="Times New Roman" w:ascii="Times New Roman" w:hAnsi="Times New Roman"/>
          <w:szCs w:val="24"/>
        </w:rPr>
        <w:t>anuaalomvang</w:t>
      </w:r>
    </w:p>
    <w:p>
      <w:pPr>
        <w:pStyle w:val="Normal"/>
        <w:autoSpaceDE w:val="false"/>
        <w:rPr>
          <w:rFonts w:ascii="Times New Roman" w:hAnsi="Times New Roman" w:cs="Times New Roman"/>
          <w:szCs w:val="24"/>
          <w:vertAlign w:val="superscript"/>
        </w:rPr>
      </w:pPr>
      <w:r>
        <w:rPr>
          <w:rFonts w:cs="Times New Roman" w:ascii="Times New Roman" w:hAnsi="Times New Roman"/>
        </w:rPr>
        <w:t>C-f</w:t>
      </w:r>
      <w:r>
        <w:rPr>
          <w:rFonts w:cs="Times New Roman" w:ascii="Times New Roman" w:hAnsi="Times New Roman"/>
          <w:vertAlign w:val="superscript"/>
        </w:rPr>
        <w:t>3</w:t>
      </w:r>
    </w:p>
    <w:p>
      <w:pPr>
        <w:pStyle w:val="Normal"/>
        <w:autoSpaceDE w:val="false"/>
        <w:rPr>
          <w:rFonts w:ascii="Times New Roman" w:hAnsi="Times New Roman" w:cs="Times New Roman"/>
        </w:rPr>
      </w:pPr>
      <w:r>
        <w:rPr>
          <w:rFonts w:cs="Times New Roman" w:ascii="Times New Roman" w:hAnsi="Times New Roman"/>
        </w:rPr>
        <w:t>P</w:t>
      </w:r>
      <w:r>
        <w:rPr>
          <w:rFonts w:cs="Times New Roman" w:ascii="Times New Roman" w:hAnsi="Times New Roman"/>
          <w:szCs w:val="24"/>
        </w:rPr>
        <w:t>edaalomvang</w:t>
      </w:r>
    </w:p>
    <w:p>
      <w:pPr>
        <w:pStyle w:val="Normal"/>
        <w:autoSpaceDE w:val="false"/>
        <w:rPr>
          <w:rFonts w:ascii="Times New Roman" w:hAnsi="Times New Roman" w:cs="Times New Roman"/>
          <w:szCs w:val="24"/>
          <w:vertAlign w:val="superscript"/>
        </w:rPr>
      </w:pPr>
      <w:r>
        <w:rPr>
          <w:rFonts w:cs="Times New Roman" w:ascii="Times New Roman" w:hAnsi="Times New Roman"/>
          <w:szCs w:val="24"/>
        </w:rPr>
        <w:t>C-f</w:t>
      </w:r>
      <w:r>
        <w:rPr>
          <w:rFonts w:cs="Times New Roman" w:ascii="Times New Roman" w:hAnsi="Times New Roman"/>
          <w:vertAlign w:val="superscript"/>
        </w:rPr>
        <w:t>1</w:t>
      </w:r>
    </w:p>
    <w:p>
      <w:pPr>
        <w:pStyle w:val="Normal"/>
        <w:autoSpaceDE w:val="false"/>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autoSpaceDE w:val="false"/>
        <w:rPr>
          <w:rFonts w:ascii="Times New Roman" w:hAnsi="Times New Roman" w:cs="Times New Roman"/>
        </w:rPr>
      </w:pPr>
      <w:r>
        <w:rPr>
          <w:rFonts w:cs="Times New Roman" w:ascii="Times New Roman" w:hAnsi="Times New Roman"/>
        </w:rPr>
        <w:t>W</w:t>
      </w:r>
      <w:r>
        <w:rPr>
          <w:rFonts w:cs="Times New Roman" w:ascii="Times New Roman" w:hAnsi="Times New Roman"/>
          <w:szCs w:val="24"/>
        </w:rPr>
        <w:t>indvoorziening</w:t>
      </w:r>
    </w:p>
    <w:p>
      <w:pPr>
        <w:pStyle w:val="Normal"/>
        <w:autoSpaceDE w:val="false"/>
        <w:rPr>
          <w:rFonts w:ascii="Times New Roman" w:hAnsi="Times New Roman" w:cs="Times New Roman"/>
          <w:szCs w:val="24"/>
        </w:rPr>
      </w:pPr>
      <w:r>
        <w:rPr>
          <w:rFonts w:cs="Times New Roman" w:ascii="Times New Roman" w:hAnsi="Times New Roman"/>
          <w:szCs w:val="24"/>
        </w:rPr>
        <w:t>magazijnbalg</w:t>
      </w:r>
      <w:r>
        <w:rPr>
          <w:rFonts w:cs="Times New Roman" w:ascii="Times New Roman" w:hAnsi="Times New Roman"/>
        </w:rPr>
        <w:t xml:space="preserve"> met twee schepbalgen (1903)</w:t>
      </w:r>
    </w:p>
    <w:p>
      <w:pPr>
        <w:pStyle w:val="Normal"/>
        <w:autoSpaceDE w:val="false"/>
        <w:rPr>
          <w:rFonts w:ascii="Times New Roman" w:hAnsi="Times New Roman" w:cs="Times New Roman"/>
        </w:rPr>
      </w:pPr>
      <w:r>
        <w:rPr>
          <w:rFonts w:cs="Times New Roman" w:ascii="Times New Roman" w:hAnsi="Times New Roman"/>
        </w:rPr>
        <w:t>W</w:t>
      </w:r>
      <w:r>
        <w:rPr>
          <w:rFonts w:cs="Times New Roman" w:ascii="Times New Roman" w:hAnsi="Times New Roman"/>
          <w:szCs w:val="24"/>
        </w:rPr>
        <w:t>inddruk</w:t>
      </w:r>
    </w:p>
    <w:p>
      <w:pPr>
        <w:pStyle w:val="Normal"/>
        <w:autoSpaceDE w:val="false"/>
        <w:rPr>
          <w:rFonts w:ascii="Times New Roman" w:hAnsi="Times New Roman" w:cs="Times New Roman"/>
          <w:szCs w:val="24"/>
        </w:rPr>
      </w:pPr>
      <w:r>
        <w:rPr>
          <w:rFonts w:cs="Times New Roman" w:ascii="Times New Roman" w:hAnsi="Times New Roman"/>
          <w:szCs w:val="24"/>
        </w:rPr>
        <w:t>77 mm</w:t>
      </w:r>
    </w:p>
    <w:p>
      <w:pPr>
        <w:pStyle w:val="Normal"/>
        <w:autoSpaceDE w:val="false"/>
        <w:rPr>
          <w:rFonts w:ascii="Times New Roman" w:hAnsi="Times New Roman" w:cs="Times New Roman"/>
          <w:szCs w:val="24"/>
        </w:rPr>
      </w:pPr>
      <w:r>
        <w:rPr>
          <w:rFonts w:cs="Times New Roman" w:ascii="Times New Roman" w:hAnsi="Times New Roman"/>
          <w:szCs w:val="24"/>
        </w:rPr>
      </w:r>
    </w:p>
    <w:p>
      <w:pPr>
        <w:pStyle w:val="Normal"/>
        <w:autoSpaceDE w:val="false"/>
        <w:rPr>
          <w:rFonts w:ascii="Times New Roman" w:hAnsi="Times New Roman" w:cs="Times New Roman"/>
        </w:rPr>
      </w:pPr>
      <w:r>
        <w:rPr>
          <w:rFonts w:cs="Times New Roman" w:ascii="Times New Roman" w:hAnsi="Times New Roman"/>
        </w:rPr>
        <w:t>P</w:t>
      </w:r>
      <w:r>
        <w:rPr>
          <w:rFonts w:cs="Times New Roman" w:ascii="Times New Roman" w:hAnsi="Times New Roman"/>
          <w:szCs w:val="24"/>
        </w:rPr>
        <w:t>laats klaviatuur</w:t>
      </w:r>
    </w:p>
    <w:p>
      <w:pPr>
        <w:pStyle w:val="Normal"/>
        <w:autoSpaceDE w:val="false"/>
        <w:rPr>
          <w:rFonts w:ascii="Times New Roman" w:hAnsi="Times New Roman" w:cs="Times New Roman"/>
          <w:szCs w:val="24"/>
        </w:rPr>
      </w:pPr>
      <w:r>
        <w:rPr>
          <w:rFonts w:cs="Times New Roman" w:ascii="Times New Roman" w:hAnsi="Times New Roman"/>
          <w:szCs w:val="24"/>
        </w:rPr>
        <w:t>rechterzijde</w:t>
      </w:r>
    </w:p>
    <w:p>
      <w:pPr>
        <w:pStyle w:val="T1"/>
        <w:jc w:val="start"/>
        <w:rPr>
          <w:rFonts w:ascii="Times New Roman" w:hAnsi="Times New Roman" w:cs="Times New Roman"/>
          <w:szCs w:val="24"/>
          <w:lang w:val="nl-NL"/>
        </w:rPr>
      </w:pPr>
      <w:r>
        <w:rPr>
          <w:rFonts w:cs="Times New Roman"/>
          <w:szCs w:val="24"/>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Normal"/>
        <w:numPr>
          <w:ilvl w:val="0"/>
          <w:numId w:val="0"/>
        </w:numPr>
        <w:autoSpaceDE w:val="false"/>
        <w:outlineLvl w:val="0"/>
        <w:rPr/>
      </w:pPr>
      <w:r>
        <w:rPr>
          <w:rFonts w:cs="Times New Roman" w:ascii="Times New Roman" w:hAnsi="Times New Roman"/>
          <w:szCs w:val="24"/>
        </w:rPr>
        <w:t>De kas is in 1945</w:t>
      </w:r>
      <w:r>
        <w:rPr>
          <w:rFonts w:cs="Times New Roman" w:ascii="Times New Roman" w:hAnsi="Times New Roman"/>
        </w:rPr>
        <w:t xml:space="preserve"> verdiept. Van de </w:t>
      </w:r>
      <w:r>
        <w:rPr>
          <w:rFonts w:cs="Times New Roman" w:ascii="Times New Roman" w:hAnsi="Times New Roman"/>
          <w:szCs w:val="24"/>
        </w:rPr>
        <w:t xml:space="preserve">oorspronkelijke achterwand </w:t>
      </w:r>
      <w:r>
        <w:rPr>
          <w:rFonts w:cs="Times New Roman" w:ascii="Times New Roman" w:hAnsi="Times New Roman"/>
        </w:rPr>
        <w:t xml:space="preserve">zijn de stijlen </w:t>
      </w:r>
      <w:r>
        <w:rPr>
          <w:rFonts w:cs="Times New Roman" w:ascii="Times New Roman" w:hAnsi="Times New Roman"/>
          <w:szCs w:val="24"/>
        </w:rPr>
        <w:t>nog aanwezig</w:t>
      </w:r>
      <w:r>
        <w:rPr>
          <w:rFonts w:cs="Times New Roman" w:ascii="Times New Roman" w:hAnsi="Times New Roman"/>
        </w:rPr>
        <w:t xml:space="preserve">. </w:t>
      </w:r>
      <w:r>
        <w:rPr>
          <w:rFonts w:cs="Times New Roman" w:ascii="Times New Roman" w:hAnsi="Times New Roman"/>
          <w:szCs w:val="24"/>
        </w:rPr>
        <w:t xml:space="preserve">De kas </w:t>
      </w:r>
      <w:r>
        <w:rPr>
          <w:rFonts w:cs="Times New Roman" w:ascii="Times New Roman" w:hAnsi="Times New Roman"/>
        </w:rPr>
        <w:t xml:space="preserve">was </w:t>
      </w:r>
      <w:r>
        <w:rPr>
          <w:rFonts w:cs="Times New Roman" w:ascii="Times New Roman" w:hAnsi="Times New Roman"/>
          <w:szCs w:val="24"/>
        </w:rPr>
        <w:t xml:space="preserve">in 1903 </w:t>
      </w:r>
      <w:r>
        <w:rPr>
          <w:rFonts w:cs="Times New Roman" w:ascii="Times New Roman" w:hAnsi="Times New Roman"/>
        </w:rPr>
        <w:t xml:space="preserve">geschilderd in </w:t>
      </w:r>
      <w:r>
        <w:rPr>
          <w:rFonts w:cs="Times New Roman" w:ascii="Times New Roman" w:hAnsi="Times New Roman"/>
          <w:szCs w:val="24"/>
        </w:rPr>
        <w:t>imitatie eiken</w:t>
      </w:r>
      <w:r>
        <w:rPr>
          <w:rFonts w:cs="Times New Roman" w:ascii="Times New Roman" w:hAnsi="Times New Roman"/>
        </w:rPr>
        <w:t xml:space="preserve">; </w:t>
      </w:r>
      <w:r>
        <w:rPr>
          <w:rFonts w:cs="Times New Roman" w:ascii="Times New Roman" w:hAnsi="Times New Roman"/>
          <w:szCs w:val="24"/>
        </w:rPr>
        <w:t>in 1945 wit en thans geverfd in een combinatie van wijnrood en wit.</w:t>
      </w:r>
    </w:p>
    <w:p>
      <w:pPr>
        <w:pStyle w:val="Normal"/>
        <w:autoSpaceDE w:val="false"/>
        <w:rPr>
          <w:rFonts w:ascii="Times New Roman" w:hAnsi="Times New Roman" w:cs="Times New Roman"/>
        </w:rPr>
      </w:pPr>
      <w:r>
        <w:rPr>
          <w:rFonts w:cs="Times New Roman" w:ascii="Times New Roman" w:hAnsi="Times New Roman"/>
          <w:szCs w:val="24"/>
        </w:rPr>
        <w:t>Het klavierbeleg is van been</w:t>
      </w:r>
      <w:r>
        <w:rPr>
          <w:rFonts w:cs="Times New Roman" w:ascii="Times New Roman" w:hAnsi="Times New Roman"/>
        </w:rPr>
        <w:t xml:space="preserve">. De </w:t>
      </w:r>
      <w:r>
        <w:rPr>
          <w:rFonts w:cs="Times New Roman" w:ascii="Times New Roman" w:hAnsi="Times New Roman"/>
          <w:szCs w:val="24"/>
        </w:rPr>
        <w:t>oorspronkelijke lat met de registernamen is nog aanwezig, maar overschilderd.</w:t>
      </w:r>
    </w:p>
    <w:p>
      <w:pPr>
        <w:pStyle w:val="Normal"/>
        <w:autoSpaceDE w:val="false"/>
        <w:rPr>
          <w:rFonts w:ascii="Times New Roman" w:hAnsi="Times New Roman" w:cs="Times New Roman"/>
        </w:rPr>
      </w:pPr>
      <w:r>
        <w:rPr>
          <w:rFonts w:cs="Times New Roman" w:ascii="Times New Roman" w:hAnsi="Times New Roman"/>
        </w:rPr>
        <w:t>De magazijnbalg bevindt zich in de onderkas; de twee oorspronkelijke schepbalgen zijn nog aanwezig.</w:t>
      </w:r>
    </w:p>
    <w:p>
      <w:pPr>
        <w:pStyle w:val="Normal"/>
        <w:autoSpaceDE w:val="false"/>
        <w:rPr/>
      </w:pPr>
      <w:r>
        <w:rPr>
          <w:rFonts w:cs="Times New Roman" w:ascii="Times New Roman" w:hAnsi="Times New Roman"/>
        </w:rPr>
        <w:t xml:space="preserve">Voor het Ped is een kegellade met </w:t>
      </w:r>
      <w:r>
        <w:rPr>
          <w:rFonts w:cs="Times New Roman" w:ascii="Times New Roman" w:hAnsi="Times New Roman"/>
          <w:szCs w:val="24"/>
        </w:rPr>
        <w:t>pneumatisch</w:t>
      </w:r>
      <w:r>
        <w:rPr>
          <w:rFonts w:cs="Times New Roman" w:ascii="Times New Roman" w:hAnsi="Times New Roman"/>
        </w:rPr>
        <w:t xml:space="preserve">e tractuur aanwezig; de </w:t>
      </w:r>
      <w:r>
        <w:rPr>
          <w:rFonts w:cs="Times New Roman" w:ascii="Times New Roman" w:hAnsi="Times New Roman"/>
          <w:szCs w:val="24"/>
        </w:rPr>
        <w:t>beide registers zijn gecombineerd</w:t>
      </w:r>
      <w:r>
        <w:rPr>
          <w:rFonts w:cs="Times New Roman" w:ascii="Times New Roman" w:hAnsi="Times New Roman"/>
        </w:rPr>
        <w:t>. C-f</w:t>
      </w:r>
      <w:r>
        <w:rPr>
          <w:rFonts w:cs="Times New Roman" w:ascii="Times New Roman" w:hAnsi="Times New Roman"/>
          <w:vertAlign w:val="superscript"/>
        </w:rPr>
        <w:t>1</w:t>
      </w:r>
      <w:r>
        <w:rPr>
          <w:rFonts w:cs="Times New Roman" w:ascii="Times New Roman" w:hAnsi="Times New Roman"/>
        </w:rPr>
        <w:t xml:space="preserve"> zijn van </w:t>
      </w:r>
      <w:r>
        <w:rPr>
          <w:rFonts w:cs="Times New Roman" w:ascii="Times New Roman" w:hAnsi="Times New Roman"/>
          <w:szCs w:val="24"/>
        </w:rPr>
        <w:t>grenen</w:t>
      </w:r>
      <w:r>
        <w:rPr>
          <w:rFonts w:cs="Times New Roman" w:ascii="Times New Roman" w:hAnsi="Times New Roman"/>
        </w:rPr>
        <w:t xml:space="preserve">, het vervolg is </w:t>
      </w:r>
      <w:r>
        <w:rPr>
          <w:rFonts w:cs="Times New Roman" w:ascii="Times New Roman" w:hAnsi="Times New Roman"/>
          <w:szCs w:val="24"/>
        </w:rPr>
        <w:t>van metaal.</w:t>
      </w:r>
    </w:p>
    <w:p>
      <w:pPr>
        <w:pStyle w:val="Normal"/>
        <w:numPr>
          <w:ilvl w:val="0"/>
          <w:numId w:val="0"/>
        </w:numPr>
        <w:autoSpaceDE w:val="false"/>
        <w:outlineLvl w:val="0"/>
        <w:rPr/>
      </w:pPr>
      <w:r>
        <w:rPr>
          <w:rFonts w:cs="Times New Roman" w:ascii="Times New Roman" w:hAnsi="Times New Roman"/>
        </w:rPr>
        <w:t xml:space="preserve">De windlade van het Manuaal is van eiken. C-h van de </w:t>
      </w:r>
      <w:r>
        <w:rPr>
          <w:rFonts w:cs="Times New Roman" w:ascii="Times New Roman" w:hAnsi="Times New Roman"/>
          <w:szCs w:val="24"/>
        </w:rPr>
        <w:t>Bourdon 16'</w:t>
      </w:r>
      <w:r>
        <w:rPr>
          <w:rFonts w:cs="Times New Roman" w:ascii="Times New Roman" w:hAnsi="Times New Roman"/>
        </w:rPr>
        <w:t xml:space="preserve"> is van hout en staat afgevoerd tegen de zijwanden van de kas. De daarvoor benodigde conducten zijn van koper. De discant is van metaal, gedekt. De torens en de onderste tussenvelden bestaan uit pijpen van de </w:t>
      </w:r>
      <w:r>
        <w:rPr>
          <w:rFonts w:cs="Times New Roman" w:ascii="Times New Roman" w:hAnsi="Times New Roman"/>
          <w:szCs w:val="24"/>
        </w:rPr>
        <w:t>Prestant 8'</w:t>
      </w:r>
      <w:r>
        <w:rPr>
          <w:rFonts w:cs="Times New Roman" w:ascii="Times New Roman" w:hAnsi="Times New Roman"/>
        </w:rPr>
        <w:t xml:space="preserve">, vanaf a staat het register op de lade. De </w:t>
      </w:r>
      <w:r>
        <w:rPr>
          <w:rFonts w:cs="Times New Roman" w:ascii="Times New Roman" w:hAnsi="Times New Roman"/>
          <w:szCs w:val="24"/>
        </w:rPr>
        <w:t>Holpijp 8'</w:t>
      </w:r>
      <w:r>
        <w:rPr>
          <w:rFonts w:cs="Times New Roman" w:ascii="Times New Roman" w:hAnsi="Times New Roman"/>
        </w:rPr>
        <w:t xml:space="preserve"> is vanaf f van metaal, </w:t>
      </w:r>
      <w:r>
        <w:rPr>
          <w:rFonts w:cs="Times New Roman" w:ascii="Times New Roman" w:hAnsi="Times New Roman"/>
          <w:szCs w:val="24"/>
        </w:rPr>
        <w:t>gedekt</w:t>
      </w:r>
      <w:r>
        <w:rPr>
          <w:rFonts w:cs="Times New Roman" w:ascii="Times New Roman" w:hAnsi="Times New Roman"/>
        </w:rPr>
        <w:t xml:space="preserve">. De </w:t>
      </w:r>
      <w:r>
        <w:rPr>
          <w:rFonts w:cs="Times New Roman" w:ascii="Times New Roman" w:hAnsi="Times New Roman"/>
          <w:szCs w:val="24"/>
        </w:rPr>
        <w:t>Sexquialter bevat pijpen ui</w:t>
      </w:r>
      <w:r>
        <w:rPr>
          <w:rFonts w:cs="Times New Roman" w:ascii="Times New Roman" w:hAnsi="Times New Roman"/>
        </w:rPr>
        <w:t>t</w:t>
      </w:r>
      <w:r>
        <w:rPr>
          <w:rFonts w:cs="Times New Roman" w:ascii="Times New Roman" w:hAnsi="Times New Roman"/>
          <w:szCs w:val="24"/>
        </w:rPr>
        <w:t xml:space="preserve"> de oorspronkelijke </w:t>
      </w:r>
      <w:r>
        <w:rPr>
          <w:rFonts w:cs="Times New Roman" w:ascii="Times New Roman" w:hAnsi="Times New Roman"/>
        </w:rPr>
        <w:t>C</w:t>
      </w:r>
      <w:r>
        <w:rPr>
          <w:rFonts w:cs="Times New Roman" w:ascii="Times New Roman" w:hAnsi="Times New Roman"/>
          <w:szCs w:val="24"/>
        </w:rPr>
        <w:t xml:space="preserve">ornet en </w:t>
      </w:r>
      <w:r>
        <w:rPr>
          <w:rFonts w:cs="Times New Roman" w:ascii="Times New Roman" w:hAnsi="Times New Roman"/>
        </w:rPr>
        <w:t>S</w:t>
      </w:r>
      <w:r>
        <w:rPr>
          <w:rFonts w:cs="Times New Roman" w:ascii="Times New Roman" w:hAnsi="Times New Roman"/>
          <w:szCs w:val="24"/>
        </w:rPr>
        <w:t>alicionaal.</w:t>
      </w:r>
      <w:r>
        <w:rPr>
          <w:rFonts w:cs="Times New Roman" w:ascii="Times New Roman" w:hAnsi="Times New Roman"/>
        </w:rPr>
        <w:t xml:space="preserve"> Het o</w:t>
      </w:r>
      <w:r>
        <w:rPr>
          <w:rFonts w:cs="Times New Roman" w:ascii="Times New Roman" w:hAnsi="Times New Roman"/>
          <w:szCs w:val="24"/>
        </w:rPr>
        <w:t xml:space="preserve">verig metalen pijpwerk </w:t>
      </w:r>
      <w:r>
        <w:rPr>
          <w:rFonts w:cs="Times New Roman" w:ascii="Times New Roman" w:hAnsi="Times New Roman"/>
        </w:rPr>
        <w:t xml:space="preserve">is vrijwel geheel voorzien van expressions. De </w:t>
      </w:r>
      <w:r>
        <w:rPr>
          <w:rFonts w:cs="Times New Roman" w:ascii="Times New Roman" w:hAnsi="Times New Roman"/>
          <w:szCs w:val="24"/>
        </w:rPr>
        <w:t>Trompet 8'</w:t>
      </w:r>
      <w:r>
        <w:rPr>
          <w:rFonts w:cs="Times New Roman" w:ascii="Times New Roman" w:hAnsi="Times New Roman"/>
        </w:rPr>
        <w:t xml:space="preserve"> heeft</w:t>
      </w:r>
      <w:r>
        <w:rPr>
          <w:rFonts w:cs="Times New Roman" w:ascii="Times New Roman" w:hAnsi="Times New Roman"/>
          <w:szCs w:val="24"/>
        </w:rPr>
        <w:t xml:space="preserve"> metalen stevels en koppen</w:t>
      </w:r>
      <w:r>
        <w:rPr>
          <w:rFonts w:cs="Times New Roman" w:ascii="Times New Roman" w:hAnsi="Times New Roman"/>
        </w:rPr>
        <w:t xml:space="preserve"> en </w:t>
      </w:r>
      <w:r>
        <w:rPr>
          <w:rFonts w:cs="Times New Roman" w:ascii="Times New Roman" w:hAnsi="Times New Roman"/>
          <w:szCs w:val="24"/>
        </w:rPr>
        <w:t>zinken bekers</w:t>
      </w:r>
      <w:r>
        <w:rPr>
          <w:rFonts w:cs="Times New Roman" w:ascii="Times New Roman" w:hAnsi="Times New Roman"/>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Standaardalinealettertype">
    <w:name w:val="Standaardalinea-lettertype"/>
    <w:qFormat/>
    <w:rPr/>
  </w:style>
  <w:style w:type="character" w:styleId="InternetLink">
    <w:name w:val="Hyperlink"/>
    <w:basedOn w:val="Standaardalinealettertype"/>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Ballontekst">
    <w:name w:val="Ballontekst"/>
    <w:basedOn w:val="Normal"/>
    <w:qFormat/>
    <w:pPr/>
    <w:rPr>
      <w:rFonts w:ascii="Tahoma" w:hAnsi="Tahoma" w:cs="Tahoma"/>
      <w:sz w:val="16"/>
      <w:szCs w:val="16"/>
    </w:rPr>
  </w:style>
  <w:style w:type="paragraph" w:styleId="Normaalweb">
    <w:name w:val="Normaal (web)"/>
    <w:basedOn w:val="Normal"/>
    <w:qFormat/>
    <w:pPr>
      <w:widowControl/>
      <w:spacing w:before="280" w:after="280"/>
    </w:pPr>
    <w:rPr>
      <w:rFonts w:ascii="Arial Unicode MS" w:hAnsi="Arial Unicode MS" w:eastAsia="Arial Unicode MS" w:cs="Arial Unicode MS"/>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2008-03-07T18:47:00Z</dcterms:created>
  <dc:creator>WS1</dc:creator>
  <dc:description/>
  <dc:language>en-US</dc:language>
  <cp:lastModifiedBy>NIvO</cp:lastModifiedBy>
  <dcterms:modified xsi:type="dcterms:W3CDTF">2009-08-04T12:51:00Z</dcterms:modified>
  <cp:revision>12</cp:revision>
  <dc:subject/>
  <dc:title>Zeeland / 1895</dc:title>
</cp:coreProperties>
</file>