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Middenbeemster / 1908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Hoge en ruime zaalkerk, gebouwd in 1618-21 naar ontwerp van Hendrick de Keyser. Aan weerszijden van de toren dienstruimtes, toegevoegd in 1626. Toren afgebouwd in 1662 naar ontwerp van Pieter Post. Interieur gewijzigd in 1847, onder meer door verplaatsing kansel en dooptuin en de bouw van galerijen. Restauratie onder leiding van C.W. Rooyaards in 1954-59, waarbij het oorspronkelijk 17e-eeuwse interieur hersteld is.</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 xml:space="preserve">Van alle fronten van grote tweeklaviers orgels uit de periode van de vierde generatie Van Dam (Amsterdam Oranjekerk 1905, Vlissingen Nieuwe Kerk 1906, Rotterdam-Kralingen Jeruzalemkerk 1910, Vlissingen Jacobskerk 1916) is het front van Middenbeemster het enige dat nog bestaat. </w:t>
      </w:r>
      <w:r>
        <w:rPr>
          <w:lang w:val="nl-NL"/>
        </w:rPr>
        <w:t>Daardoor kan de samenhang tussen de ontwerpen uit het eerste decennium van de 20e eeuw alleen nog aan de hand van foto’s worden gevolgd.</w:t>
      </w:r>
    </w:p>
    <w:p>
      <w:pPr>
        <w:pStyle w:val="T2Kunst"/>
        <w:jc w:val="start"/>
        <w:rPr/>
      </w:pPr>
      <w:r>
        <w:rPr/>
        <w:t xml:space="preserve">Het front van Middenbeemster is gemaakt als getrouwe navolging van het front van Vlissingen van 1906. </w:t>
      </w:r>
      <w:r>
        <w:rPr>
          <w:lang w:val="nl-NL"/>
        </w:rPr>
        <w:t xml:space="preserve">Evenals dat bij het front van het Amsterdamse orgel van 1905 het geval was, is hier sprake van een ontwerp dat van een vlak middenveld uitgaat. Bij het duo Vlissingen/Middenbeemster is bovendien een duidelijk geaccentueerd onderfront aanwezig, zonder relatie met het inwendige overigens, zoals dat ook bij het werk van de derde generatie Van Dam gebruikelijk was. </w:t>
      </w:r>
      <w:r>
        <w:rPr/>
        <w:t>Afgezien van het middenveld-kenmerk roept de totale opzet, mede door de verhoudingen, het concept van Enschede (1892) enigszins in herinnering.</w:t>
      </w:r>
    </w:p>
    <w:p>
      <w:pPr>
        <w:pStyle w:val="T2Kunst"/>
        <w:jc w:val="start"/>
        <w:rPr/>
      </w:pPr>
      <w:r>
        <w:rPr>
          <w:lang w:val="nl-NL"/>
        </w:rPr>
        <w:t xml:space="preserve">Hoewel in het werk van de derde generatie Van Dam een front met een middenveld ontstond (zie Oudwoude 1856) bleef dat idee vooral gereserveerd voor kleinere orgels. </w:t>
      </w:r>
      <w:r>
        <w:rPr/>
        <w:t xml:space="preserve">Bij het neogotische front van Wemeldinge (1898) ontstond een toepassing voor een groter werk, waarbij tevens de zijvelden in grootte zich met het middenveld konden meten. </w:t>
      </w:r>
      <w:r>
        <w:rPr>
          <w:lang w:val="nl-NL"/>
        </w:rPr>
        <w:t>Bij de toelichting op dat ontwerp (zie deel 1894-1901, 269-270) is gewezen op de mogelijke invloed vanuit het Witte orgel van 1882 in de Grote Kerk te Den Haag. Door de boogvormige uitvoering van de grote velden bij het duo Vlissingen/Middenbeemster wordt men ook weer aan het Haagse front herinnerd, temeer, daar ook de vorm van de vlakke veldjes van het onderfront in het Haagse front, zij het op een andere plaats, voorkwam.</w:t>
      </w:r>
    </w:p>
    <w:p>
      <w:pPr>
        <w:pStyle w:val="T2Kunst"/>
        <w:jc w:val="start"/>
        <w:rPr/>
      </w:pPr>
      <w:r>
        <w:rPr/>
        <w:t>Los van alle gedachten omtrent de mogelijke samenhang tussen, en ontwikkelingslijnen van de fronttypen dient echter voorop te staan dat de vraag naar een monumentaal front eenvoudigweg ontstond vanuit de opdracht, een orgel met twee klavieren en vrij pedaal te leveren. Bij het duo Vlissingen/Middenbeemster leidde dat tot de keuze voor een opstelling met een Bovenwerk en een dwars tegen de zijkant van de kas geplaatste pedaallade. In het werk van de derde generatie Van Dam was deze opzet, een enkele uitzondering daargelaten, steeds voor orgels van deze grootte toegepast. Het is niet onmogelijk dat het ontwerp om die reden van een zo manifest aanwezig onderfront is voorzien.</w:t>
      </w:r>
    </w:p>
    <w:p>
      <w:pPr>
        <w:pStyle w:val="T2Kunst"/>
        <w:jc w:val="start"/>
        <w:rPr/>
      </w:pPr>
      <w:r>
        <w:rPr/>
        <w:t>Voor wat betreft de detaillering en het toegepast ornament vormt het front van Middenbeemster een sprekend contrast met de wat academische neogotische vormentaal die het front van Wemeldinge kenmerkt, en die ook nog omstreeks 1905 bij enkele kleinere instrumenten te zien is. In Middenbeemster is gekozen voor een conglomeraat van motieven uit de renaissance, in combinatie met een enkel citaat uit de neogotiek. Met dit eclecticistisme heeft men mogelijk een harmonisch samengaan met de architectuur van het kerkgebouw nagestreefd. De hier toegepaste vormen zijn allemaal kenmerkend voor het werk van de vierde generatie Van Dam. Citaten uit dit vormenarsenaal komen bij meerdere kleinere orgels voor, tot ongeveer tien jaar na de oplevering van het orgel van Middenbeemster.</w:t>
      </w:r>
    </w:p>
    <w:p>
      <w:pPr>
        <w:pStyle w:val="T2Kunst"/>
        <w:jc w:val="start"/>
        <w:rPr/>
      </w:pPr>
      <w:r>
        <w:rPr>
          <w:lang w:val="nl-NL"/>
        </w:rPr>
        <w:t xml:space="preserve">Tenslotte moet men, om een goed beeld van de opzet van 1908 te verkrijgen, de foto’s van de oorspronkelijke situatie in ogenschouw nemen. </w:t>
      </w:r>
      <w:r>
        <w:rPr/>
        <w:t xml:space="preserve">Dan blijkt, dat het orgel, enigszins naar achteren geplaatst, op een hoog gelegen orgelgalerij stond. De galerij werd gedragen door dunne zuiltjes op hoge basementen. </w:t>
      </w:r>
      <w:r>
        <w:rPr>
          <w:lang w:val="nl-NL"/>
        </w:rPr>
        <w:t xml:space="preserve">Onder het orgel was de hoge en monumentale toegangsdeur tot de kerkruimte te zien, uitgevoerd in een 19e-eeuwse detaillering. Over de gehele breedte van het kerkgebouw liep vóór het orgel langs een balustrade met panelen van opengewerkt gietijzer. </w:t>
      </w:r>
      <w:r>
        <w:rPr/>
        <w:t>Ook in Vlissingen was dat het geval. Daaruit blijkt al dat dit element van essentiële waarde was voor het zicht op deze frontcompositie.</w:t>
      </w:r>
    </w:p>
    <w:p>
      <w:pPr>
        <w:pStyle w:val="T2Kunst"/>
        <w:jc w:val="start"/>
        <w:rPr/>
      </w:pPr>
      <w:r>
        <w:rPr>
          <w:lang w:val="nl-NL"/>
        </w:rPr>
        <w:t xml:space="preserve">Bij de kerkrestauratie in de jaren 1950 heeft het front echter een forse aderlating moeten ondergaan. </w:t>
      </w:r>
      <w:r>
        <w:rPr/>
        <w:t>De details daarvan worden hier op een andere plaats opgesomd.</w:t>
      </w:r>
    </w:p>
    <w:p>
      <w:pPr>
        <w:pStyle w:val="T2Kunst"/>
        <w:jc w:val="start"/>
        <w:rPr>
          <w:lang w:val="nl-NL"/>
        </w:rPr>
      </w:pPr>
      <w:r>
        <w:rPr>
          <w:lang w:val="nl-NL"/>
        </w:rPr>
        <w:t>Hoewel een deel van de wijzigingen en amputaties weer is teruggedraaid, moet worden vastgesteld dat voor algeheel herstel van de situatie van 1908 de middelen niet voorhanden waren. Dientengevolge rust het front nu nog steeds op een geheel nieuw onderstel, in de jaren 50 ontworpen vanuit een classicistische visie, waarin bovendien de herinnering aan de bij die gelegenheid afgebroken 19e-eeuwse galerij tegen de noordzijde levend moest worden gehouden, maar waarop nu de in optisch opzicht te plompe en te hoge onderkas van het orgel nog blijvend naar de vroegere harmonie van detaillering en verhoudingen doet verlangen.</w:t>
      </w:r>
    </w:p>
    <w:p>
      <w:pPr>
        <w:pStyle w:val="T1"/>
        <w:rPr>
          <w:lang w:val="nl-NL"/>
        </w:rPr>
      </w:pPr>
      <w:r>
        <w:rPr>
          <w:lang w:val="nl-NL"/>
        </w:rPr>
      </w:r>
    </w:p>
    <w:p>
      <w:pPr>
        <w:pStyle w:val="T3Lit"/>
        <w:rPr>
          <w:b/>
          <w:b/>
          <w:bCs/>
          <w:lang w:val="nl-NL"/>
        </w:rPr>
      </w:pPr>
      <w:r>
        <w:rPr>
          <w:b/>
          <w:bCs/>
          <w:lang w:val="nl-NL"/>
        </w:rPr>
        <w:t>Literatuur</w:t>
      </w:r>
    </w:p>
    <w:p>
      <w:pPr>
        <w:pStyle w:val="T3Lit"/>
        <w:rPr/>
      </w:pPr>
      <w:r>
        <w:rPr>
          <w:lang w:val="nl-NL"/>
        </w:rPr>
        <w:t xml:space="preserve">A. Greydanus en Ch. Lourens, </w:t>
      </w:r>
      <w:r>
        <w:rPr>
          <w:i/>
          <w:iCs/>
          <w:lang w:val="nl-NL"/>
        </w:rPr>
        <w:t>375 jaar Kerk in de Midden</w:t>
      </w:r>
      <w:r>
        <w:rPr>
          <w:lang w:val="nl-NL"/>
        </w:rPr>
        <w:t>. Beemster, 1999, 46-49.</w:t>
      </w:r>
    </w:p>
    <w:p>
      <w:pPr>
        <w:pStyle w:val="T3Lit"/>
        <w:jc w:val="start"/>
        <w:rPr/>
      </w:pPr>
      <w:r>
        <w:rPr>
          <w:i/>
          <w:lang w:val="nl-NL"/>
        </w:rPr>
        <w:t>De Orgelkrant</w:t>
      </w:r>
      <w:r>
        <w:rPr>
          <w:lang w:val="nl-NL"/>
        </w:rPr>
        <w:t>, 7/9 (2002), 6.</w:t>
      </w:r>
    </w:p>
    <w:p>
      <w:pPr>
        <w:pStyle w:val="T3Lit"/>
        <w:jc w:val="start"/>
        <w:rPr/>
      </w:pPr>
      <w:r>
        <w:rPr>
          <w:i/>
          <w:lang w:val="nl-NL"/>
        </w:rPr>
        <w:t>De Orgelvriend</w:t>
      </w:r>
      <w:r>
        <w:rPr>
          <w:lang w:val="nl-NL"/>
        </w:rPr>
        <w:t>, 19/7-8 (1977), 27-28.</w:t>
      </w:r>
    </w:p>
    <w:p>
      <w:pPr>
        <w:pStyle w:val="T3Lit"/>
        <w:jc w:val="start"/>
        <w:rPr/>
      </w:pPr>
      <w:r>
        <w:rPr>
          <w:lang w:val="nl-NL"/>
        </w:rPr>
        <w:t xml:space="preserve">Gerco Schaap, ‘Eerherstel voor een late Van Dam’. </w:t>
      </w:r>
      <w:r>
        <w:rPr>
          <w:i/>
          <w:lang w:val="nl-NL"/>
        </w:rPr>
        <w:t>De Orgelvriend</w:t>
      </w:r>
      <w:r>
        <w:rPr>
          <w:lang w:val="nl-NL"/>
        </w:rPr>
        <w:t>, ../5 (2003), ..</w:t>
      </w:r>
    </w:p>
    <w:p>
      <w:pPr>
        <w:pStyle w:val="T3Lit"/>
        <w:rPr/>
      </w:pPr>
      <w:r>
        <w:rPr>
          <w:lang w:val="nl-NL"/>
        </w:rPr>
        <w:t xml:space="preserve">G. Verloop, ‘ Werklijst Flaes en Brünjes, 1868a’. </w:t>
      </w:r>
      <w:r>
        <w:rPr>
          <w:i/>
          <w:iCs/>
          <w:lang w:val="nl-NL"/>
        </w:rPr>
        <w:t>De Mixtuur</w:t>
      </w:r>
      <w:r>
        <w:rPr>
          <w:lang w:val="nl-NL"/>
        </w:rPr>
        <w:t>, 27 (1979), 649-673.</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Hervormde Gemeente Beemster.</w:t>
      </w:r>
    </w:p>
    <w:p>
      <w:pPr>
        <w:pStyle w:val="T3Lit"/>
        <w:rPr/>
      </w:pPr>
      <w:r>
        <w:rPr>
          <w:lang w:val="nl-NL"/>
        </w:rPr>
        <w:t xml:space="preserve">Jan Jongepier, </w:t>
      </w:r>
      <w:r>
        <w:rPr>
          <w:i/>
          <w:iCs/>
          <w:lang w:val="nl-NL"/>
        </w:rPr>
        <w:t>Rapport over het orgel in de Hervormde kerk te Midden-Beemster</w:t>
      </w:r>
      <w:r>
        <w:rPr>
          <w:lang w:val="nl-NL"/>
        </w:rPr>
        <w:t>. Leeuwarden, 1999.</w:t>
      </w:r>
    </w:p>
    <w:p>
      <w:pPr>
        <w:pStyle w:val="T3Lit"/>
        <w:rPr>
          <w:lang w:val="nl-NL"/>
        </w:rPr>
      </w:pPr>
      <w:r>
        <w:rPr>
          <w:lang w:val="nl-NL"/>
        </w:rPr>
      </w:r>
    </w:p>
    <w:p>
      <w:pPr>
        <w:pStyle w:val="T3Lit"/>
        <w:rPr>
          <w:lang w:val="nl-NL"/>
        </w:rPr>
      </w:pPr>
      <w:r>
        <w:rPr>
          <w:lang w:val="nl-NL"/>
        </w:rPr>
        <w:t>Monumentnummer 8818</w:t>
      </w:r>
    </w:p>
    <w:p>
      <w:pPr>
        <w:pStyle w:val="T3Lit"/>
        <w:rPr>
          <w:lang w:val="nl-NL"/>
        </w:rPr>
      </w:pPr>
      <w:r>
        <w:rPr>
          <w:lang w:val="nl-NL"/>
        </w:rPr>
        <w:t>Orgelnummer 981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Gebr Hasselaar 1923</w:t>
      </w:r>
    </w:p>
    <w:p>
      <w:pPr>
        <w:pStyle w:val="T1"/>
        <w:numPr>
          <w:ilvl w:val="0"/>
          <w:numId w:val="3"/>
        </w:numPr>
        <w:jc w:val="start"/>
        <w:rPr>
          <w:lang w:val="nl-NL"/>
        </w:rPr>
      </w:pPr>
      <w:r>
        <w:rPr>
          <w:lang w:val="nl-NL"/>
        </w:rPr>
        <w:t>BW - Vox Humana 8', + Basson-Hobo 8' (met handhaving van het oorspronkelijke registeropschrift)</w:t>
      </w:r>
    </w:p>
    <w:p>
      <w:pPr>
        <w:pStyle w:val="T1"/>
        <w:jc w:val="start"/>
        <w:rPr>
          <w:lang w:val="nl-NL"/>
        </w:rPr>
      </w:pPr>
      <w:r>
        <w:rPr>
          <w:lang w:val="nl-NL"/>
        </w:rPr>
      </w:r>
    </w:p>
    <w:p>
      <w:pPr>
        <w:pStyle w:val="T1"/>
        <w:jc w:val="start"/>
        <w:rPr>
          <w:lang w:val="nl-NL"/>
        </w:rPr>
      </w:pPr>
      <w:r>
        <w:rPr>
          <w:lang w:val="nl-NL"/>
        </w:rPr>
        <w:t>Hasselaars Pianohuis 1936</w:t>
      </w:r>
    </w:p>
    <w:p>
      <w:pPr>
        <w:pStyle w:val="T1"/>
        <w:jc w:val="start"/>
        <w:rPr>
          <w:lang w:val="nl-NL"/>
        </w:rPr>
      </w:pPr>
      <w:r>
        <w:rPr>
          <w:lang w:val="nl-NL"/>
        </w:rPr>
        <w:t>.</w:t>
        <w:tab/>
        <w:t>orgel schoongemaakt</w:t>
      </w:r>
    </w:p>
    <w:p>
      <w:pPr>
        <w:pStyle w:val="T1"/>
        <w:jc w:val="start"/>
        <w:rPr>
          <w:lang w:val="nl-NL"/>
        </w:rPr>
      </w:pPr>
      <w:r>
        <w:rPr>
          <w:lang w:val="nl-NL"/>
        </w:rPr>
      </w:r>
    </w:p>
    <w:p>
      <w:pPr>
        <w:pStyle w:val="T1"/>
        <w:jc w:val="start"/>
        <w:rPr>
          <w:lang w:val="nl-NL"/>
        </w:rPr>
      </w:pPr>
      <w:r>
        <w:rPr>
          <w:lang w:val="nl-NL"/>
        </w:rPr>
        <w:t>W. van Leeuwen 1954</w:t>
      </w:r>
    </w:p>
    <w:p>
      <w:pPr>
        <w:pStyle w:val="T1"/>
        <w:numPr>
          <w:ilvl w:val="0"/>
          <w:numId w:val="3"/>
        </w:numPr>
        <w:jc w:val="start"/>
        <w:rPr>
          <w:lang w:val="nl-NL"/>
        </w:rPr>
      </w:pPr>
      <w:r>
        <w:rPr>
          <w:lang w:val="nl-NL"/>
        </w:rPr>
        <w:t>orgel gedemonteerd in verband met kerkrestauratie, onderdelen opgeslagen in werkplaats te Leiderdorp</w:t>
      </w:r>
    </w:p>
    <w:p>
      <w:pPr>
        <w:pStyle w:val="T1"/>
        <w:jc w:val="start"/>
        <w:rPr>
          <w:lang w:val="nl-NL"/>
        </w:rPr>
      </w:pPr>
      <w:r>
        <w:rPr>
          <w:lang w:val="nl-NL"/>
        </w:rPr>
      </w:r>
    </w:p>
    <w:p>
      <w:pPr>
        <w:pStyle w:val="T1"/>
        <w:jc w:val="start"/>
        <w:rPr>
          <w:lang w:val="nl-NL"/>
        </w:rPr>
      </w:pPr>
      <w:r>
        <w:rPr>
          <w:lang w:val="nl-NL"/>
        </w:rPr>
        <w:t>Werkzaamheden in kader kerkrestauratie 1954-1959</w:t>
      </w:r>
    </w:p>
    <w:p>
      <w:pPr>
        <w:pStyle w:val="T1"/>
        <w:numPr>
          <w:ilvl w:val="0"/>
          <w:numId w:val="3"/>
        </w:numPr>
        <w:jc w:val="start"/>
        <w:rPr>
          <w:lang w:val="nl-NL"/>
        </w:rPr>
      </w:pPr>
      <w:r>
        <w:rPr>
          <w:lang w:val="nl-NL"/>
        </w:rPr>
        <w:t>nieuwe orgelgalerij met nieuwe kolommen, vloerniveau lager dan oorspronkelijke galerij orgel vooraan op galerij geplaatst, zijpartijen front in één lijn met middenpartij gebracht, bekroningen van de vier torens verwijderd, zijwangen verwijderd, kas opnieuw geschilderd in van het origineel afwijkende kleurstelling</w:t>
      </w:r>
    </w:p>
    <w:p>
      <w:pPr>
        <w:pStyle w:val="T1"/>
        <w:jc w:val="start"/>
        <w:rPr>
          <w:lang w:val="nl-NL"/>
        </w:rPr>
      </w:pPr>
      <w:r>
        <w:rPr>
          <w:lang w:val="nl-NL"/>
        </w:rPr>
      </w:r>
    </w:p>
    <w:p>
      <w:pPr>
        <w:pStyle w:val="T1"/>
        <w:jc w:val="start"/>
        <w:rPr>
          <w:lang w:val="nl-NL"/>
        </w:rPr>
      </w:pPr>
      <w:r>
        <w:rPr>
          <w:lang w:val="nl-NL"/>
        </w:rPr>
        <w:t>W. van Leeuwen 1959</w:t>
      </w:r>
    </w:p>
    <w:p>
      <w:pPr>
        <w:pStyle w:val="T1"/>
        <w:numPr>
          <w:ilvl w:val="0"/>
          <w:numId w:val="3"/>
        </w:numPr>
        <w:jc w:val="start"/>
        <w:rPr>
          <w:lang w:val="nl-NL"/>
        </w:rPr>
      </w:pPr>
      <w:r>
        <w:rPr>
          <w:lang w:val="nl-NL"/>
        </w:rPr>
        <w:t>orgel herplaatst na kerkrestauratie en ingrijpend gewijzigd</w:t>
      </w:r>
    </w:p>
    <w:p>
      <w:pPr>
        <w:pStyle w:val="T1"/>
        <w:numPr>
          <w:ilvl w:val="0"/>
          <w:numId w:val="3"/>
        </w:numPr>
        <w:jc w:val="start"/>
        <w:rPr/>
      </w:pPr>
      <w:r>
        <w:rPr>
          <w:lang w:val="nl-NL"/>
        </w:rPr>
        <w:t>nieuw pedaalklavier C-f</w:t>
      </w:r>
      <w:r>
        <w:rPr>
          <w:vertAlign w:val="superscript"/>
          <w:lang w:val="nl-NL"/>
        </w:rPr>
        <w:t>1</w:t>
      </w:r>
      <w:r>
        <w:rPr>
          <w:lang w:val="nl-NL"/>
        </w:rPr>
        <w:t xml:space="preserve"> (in plaats van C-d</w:t>
      </w:r>
      <w:r>
        <w:rPr>
          <w:vertAlign w:val="superscript"/>
          <w:lang w:val="nl-NL"/>
        </w:rPr>
        <w:t>1</w:t>
      </w:r>
      <w:r>
        <w:rPr>
          <w:lang w:val="nl-NL"/>
        </w:rPr>
        <w:t>), pedaalkoppel BW toegevoegd, pedaalkoppel HW aangepast; knieschot in schuine positie geplaatst</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Prestant D 16', - Violoncel 8', + Viola di Gamba 8' (pijpwerk van Salicionaal 8' BW), + Sesquialter D 3 st.; Mixtuur uitgebreid tot 3-5 st.</w:t>
      </w:r>
    </w:p>
    <w:p>
      <w:pPr>
        <w:pStyle w:val="T1"/>
        <w:ind w:start="708" w:hanging="0"/>
        <w:jc w:val="start"/>
        <w:rPr>
          <w:lang w:val="nl-NL"/>
        </w:rPr>
      </w:pPr>
      <w:r>
        <w:rPr>
          <w:lang w:val="nl-NL"/>
        </w:rPr>
        <w:t>BW – Salicionaal 8' (naar HW), - Viola di Gamba 8', - Aeoline 8', - Fluit Harmoniek 4', - Basson-Hobo 8', + Prestant 4' (uit Violoncel 8' HW), + Fluit 2' (uit Viola di Gamba 8' BW), + Nasard 1 1/3', + Scherp 3 st. + Dulciaan 8</w:t>
      </w:r>
      <w:r>
        <w:rPr/>
        <w:t>'</w:t>
      </w:r>
    </w:p>
    <w:p>
      <w:pPr>
        <w:pStyle w:val="T1"/>
        <w:jc w:val="start"/>
        <w:rPr>
          <w:lang w:val="nl-NL"/>
        </w:rPr>
      </w:pPr>
      <w:r>
        <w:rPr>
          <w:lang w:val="nl-NL"/>
        </w:rPr>
      </w:r>
    </w:p>
    <w:p>
      <w:pPr>
        <w:pStyle w:val="T1"/>
        <w:jc w:val="start"/>
        <w:rPr>
          <w:lang w:val="nl-NL"/>
        </w:rPr>
      </w:pPr>
      <w:r>
        <w:rPr>
          <w:lang w:val="nl-NL"/>
        </w:rPr>
        <w:t>Flentrop Orgelbouw 1959</w:t>
      </w:r>
    </w:p>
    <w:p>
      <w:pPr>
        <w:pStyle w:val="T1"/>
        <w:numPr>
          <w:ilvl w:val="0"/>
          <w:numId w:val="3"/>
        </w:numPr>
        <w:jc w:val="start"/>
        <w:rPr>
          <w:lang w:val="nl-NL"/>
        </w:rPr>
      </w:pPr>
      <w:r>
        <w:rPr>
          <w:lang w:val="nl-NL"/>
        </w:rPr>
        <w:t>twee bekroningen van door brand onherstelbaar beschadigd Flaes-orgel van Purmer ter beschikking gesteld voor plaatsing op de zijtorens (van waar ze op een onbekend moment met onbekende bestemming weer verdwenen zijn)</w:t>
      </w:r>
    </w:p>
    <w:p>
      <w:pPr>
        <w:pStyle w:val="T1"/>
        <w:rPr>
          <w:lang w:val="nl-NL"/>
        </w:rPr>
      </w:pPr>
      <w:r>
        <w:rPr>
          <w:lang w:val="nl-NL"/>
        </w:rPr>
      </w:r>
    </w:p>
    <w:p>
      <w:pPr>
        <w:pStyle w:val="T1"/>
        <w:rPr>
          <w:lang w:val="nl-NL"/>
        </w:rPr>
      </w:pPr>
      <w:r>
        <w:rPr>
          <w:lang w:val="nl-NL"/>
        </w:rPr>
        <w:t>Flentrop Orgelbouw 1978</w:t>
      </w:r>
    </w:p>
    <w:p>
      <w:pPr>
        <w:pStyle w:val="T1"/>
        <w:numPr>
          <w:ilvl w:val="0"/>
          <w:numId w:val="2"/>
        </w:numPr>
        <w:rPr>
          <w:lang w:val="nl-NL"/>
        </w:rPr>
      </w:pPr>
      <w:r>
        <w:rPr>
          <w:lang w:val="nl-NL"/>
        </w:rPr>
        <w:t>houten pijpen hersteld</w:t>
      </w:r>
    </w:p>
    <w:p>
      <w:pPr>
        <w:pStyle w:val="T1"/>
        <w:rPr>
          <w:lang w:val="nl-NL"/>
        </w:rPr>
      </w:pPr>
      <w:r>
        <w:rPr>
          <w:lang w:val="nl-NL"/>
        </w:rPr>
      </w:r>
    </w:p>
    <w:p>
      <w:pPr>
        <w:pStyle w:val="T1"/>
        <w:rPr>
          <w:lang w:val="nl-NL"/>
        </w:rPr>
      </w:pPr>
      <w:r>
        <w:rPr>
          <w:lang w:val="nl-NL"/>
        </w:rPr>
        <w:t>Flentrop Orgelbouw 2002</w:t>
      </w:r>
    </w:p>
    <w:p>
      <w:pPr>
        <w:pStyle w:val="T1"/>
        <w:numPr>
          <w:ilvl w:val="0"/>
          <w:numId w:val="2"/>
        </w:numPr>
        <w:jc w:val="start"/>
        <w:rPr>
          <w:lang w:val="nl-NL"/>
        </w:rPr>
      </w:pPr>
      <w:r>
        <w:rPr>
          <w:lang w:val="nl-NL"/>
        </w:rPr>
        <w:t>orgel gerestaureerd</w:t>
      </w:r>
    </w:p>
    <w:p>
      <w:pPr>
        <w:pStyle w:val="T1"/>
        <w:numPr>
          <w:ilvl w:val="0"/>
          <w:numId w:val="3"/>
        </w:numPr>
        <w:jc w:val="start"/>
        <w:rPr>
          <w:lang w:val="nl-NL"/>
        </w:rPr>
      </w:pPr>
      <w:r>
        <w:rPr>
          <w:lang w:val="nl-NL"/>
        </w:rPr>
        <w:t>schilderwerk op enkele punten met bladgoudaccenten teruggebracht naar het oorspronkelijk beeld; bekroningen gereconstrueerd</w:t>
      </w:r>
    </w:p>
    <w:p>
      <w:pPr>
        <w:pStyle w:val="T1"/>
        <w:numPr>
          <w:ilvl w:val="0"/>
          <w:numId w:val="3"/>
        </w:numPr>
        <w:jc w:val="start"/>
        <w:rPr/>
      </w:pPr>
      <w:r>
        <w:rPr>
          <w:lang w:val="nl-NL"/>
        </w:rPr>
        <w:t>nieuw pedaalklavier met omvang C-d</w:t>
      </w:r>
      <w:r>
        <w:rPr>
          <w:vertAlign w:val="superscript"/>
          <w:lang w:val="nl-NL"/>
        </w:rPr>
        <w:t>1</w:t>
      </w:r>
      <w:r>
        <w:rPr>
          <w:lang w:val="nl-NL"/>
        </w:rPr>
        <w:t>; koppel Ped-BW gehandhaafd</w:t>
      </w:r>
    </w:p>
    <w:p>
      <w:pPr>
        <w:pStyle w:val="T1"/>
        <w:numPr>
          <w:ilvl w:val="0"/>
          <w:numId w:val="3"/>
        </w:numPr>
        <w:jc w:val="start"/>
        <w:rPr>
          <w:lang w:val="nl-NL"/>
        </w:rPr>
      </w:pPr>
      <w:r>
        <w:rPr>
          <w:lang w:val="nl-NL"/>
        </w:rPr>
        <w:t>beide pedaalkoppels herzien, bijbehorende registeropschriften vernieuwd</w:t>
      </w:r>
    </w:p>
    <w:p>
      <w:pPr>
        <w:pStyle w:val="T1"/>
        <w:numPr>
          <w:ilvl w:val="0"/>
          <w:numId w:val="3"/>
        </w:numPr>
        <w:jc w:val="start"/>
        <w:rPr>
          <w:lang w:val="nl-NL"/>
        </w:rPr>
      </w:pPr>
      <w:r>
        <w:rPr>
          <w:lang w:val="nl-NL"/>
        </w:rPr>
        <w:t>knieschot in haakse positie geplaatst</w:t>
      </w:r>
    </w:p>
    <w:p>
      <w:pPr>
        <w:pStyle w:val="T1"/>
        <w:numPr>
          <w:ilvl w:val="0"/>
          <w:numId w:val="3"/>
        </w:numPr>
        <w:jc w:val="start"/>
        <w:rPr>
          <w:lang w:val="nl-NL"/>
        </w:rPr>
      </w:pPr>
      <w:r>
        <w:rPr>
          <w:lang w:val="nl-NL"/>
        </w:rPr>
        <w:t>dispositie hersteld met gebruikmaking van pijpwerk uit voorraad restaurateur en van elders; BW uitgebreid met Gemshoorn 2', in plaats van Vox Humana 8' een Dulciaan 8'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330"/>
        <w:gridCol w:w="720"/>
        <w:gridCol w:w="1620"/>
        <w:gridCol w:w="540"/>
        <w:gridCol w:w="1260"/>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12 stemmen</w:t>
            </w:r>
          </w:p>
          <w:p>
            <w:pPr>
              <w:pStyle w:val="T4dispositie"/>
              <w:rPr>
                <w:lang w:val="nl-NL"/>
              </w:rPr>
            </w:pPr>
            <w:r>
              <w:rPr>
                <w:lang w:val="nl-NL"/>
              </w:rPr>
            </w:r>
          </w:p>
          <w:p>
            <w:pPr>
              <w:pStyle w:val="T4dispositie"/>
              <w:rPr>
                <w:lang w:val="nl-NL"/>
              </w:rPr>
            </w:pPr>
            <w:r>
              <w:rPr>
                <w:lang w:val="nl-NL"/>
              </w:rPr>
              <w:t>Prestant D</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Violoncel</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lang w:val="nl-NL"/>
              </w:rPr>
            </w:pPr>
            <w:r>
              <w:rPr>
                <w:i/>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Aeoline</w:t>
            </w:r>
          </w:p>
          <w:p>
            <w:pPr>
              <w:pStyle w:val="T4dispositie"/>
              <w:rPr>
                <w:lang w:val="nl-NL"/>
              </w:rPr>
            </w:pPr>
            <w:r>
              <w:rPr>
                <w:lang w:val="nl-NL"/>
              </w:rPr>
              <w:t>Fluit harmoniek</w:t>
            </w:r>
          </w:p>
          <w:p>
            <w:pPr>
              <w:pStyle w:val="T4dispositie"/>
              <w:rPr>
                <w:lang w:val="nl-NL"/>
              </w:rPr>
            </w:pPr>
            <w:r>
              <w:rPr>
                <w:lang w:val="nl-NL"/>
              </w:rPr>
              <w:t>Gemshoorn</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260" w:type="dxa"/>
            <w:tcBorders/>
          </w:tcPr>
          <w:p>
            <w:pPr>
              <w:pStyle w:val="T4dispositie"/>
              <w:rPr>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Gedackt</w:t>
            </w:r>
          </w:p>
          <w:p>
            <w:pPr>
              <w:pStyle w:val="T4dispositie"/>
              <w:rPr>
                <w:lang w:val="nl-NL"/>
              </w:rPr>
            </w:pPr>
            <w:r>
              <w:rPr>
                <w:lang w:val="nl-NL"/>
              </w:rPr>
              <w:t>Basson</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 Ped-BW</w:t>
      </w:r>
    </w:p>
    <w:p>
      <w:pPr>
        <w:pStyle w:val="T1"/>
        <w:rPr>
          <w:lang w:val="nl-NL"/>
        </w:rPr>
      </w:pPr>
      <w:r>
        <w:rPr>
          <w:lang w:val="nl-NL"/>
        </w:rPr>
        <w:t>Céleste (=Tremulant BW)</w:t>
      </w:r>
    </w:p>
    <w:p>
      <w:pPr>
        <w:pStyle w:val="T1"/>
        <w:rPr>
          <w:lang w:val="nl-NL"/>
        </w:rPr>
      </w:pPr>
      <w:r>
        <w:rPr>
          <w:lang w:val="nl-NL"/>
        </w:rPr>
        <w:t>calcant</w:t>
      </w:r>
    </w:p>
    <w:p>
      <w:pPr>
        <w:pStyle w:val="T1"/>
        <w:rPr>
          <w:lang w:val="nl-NL"/>
        </w:rPr>
      </w:pPr>
      <w:r>
        <w:rPr>
          <w:lang w:val="nl-NL"/>
        </w:rPr>
        <w:t>ventiel</w:t>
      </w:r>
    </w:p>
    <w:p>
      <w:pPr>
        <w:pStyle w:val="T1"/>
        <w:rPr>
          <w:szCs w:val="24"/>
          <w:lang w:val="nl-NL"/>
        </w:rPr>
      </w:pPr>
      <w:r>
        <w:rPr>
          <w:szCs w:val="24"/>
          <w:lang w:val="nl-NL"/>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3266" w:type="dxa"/>
        <w:jc w:val="start"/>
        <w:tblInd w:w="-70" w:type="dxa"/>
        <w:tblLayout w:type="fixed"/>
        <w:tblCellMar>
          <w:top w:w="0" w:type="dxa"/>
          <w:start w:w="70" w:type="dxa"/>
          <w:bottom w:w="0" w:type="dxa"/>
          <w:end w:w="70" w:type="dxa"/>
        </w:tblCellMar>
      </w:tblPr>
      <w:tblGrid>
        <w:gridCol w:w="1047"/>
        <w:gridCol w:w="747"/>
        <w:gridCol w:w="736"/>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47"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36"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4 - 2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rPr>
          <w:lang w:val="nl-NL"/>
        </w:rPr>
      </w:pPr>
      <w:r>
        <w:rPr>
          <w:lang w:val="nl-NL"/>
        </w:rPr>
        <w:t>magazijnbalg met twee schepbalgen en balanstrapinstallatie (1908)</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Vóór 1908 bezat de kerk een oorspronkelijk eenklaviers orgel van Johannes Stefanus Strumphler uit 1784 dat in 1868 door Flaes en Brünjes met een BW was vergroot. Dit orgel werd door L. van Dam en Zonen ingenomen en in gewijzigde vorm geleverd aan het kerkgebouw van de ‘Vereniging tot Verbreiding der Waarheid’ te Zaandam in 1909 (thans kerkgebouw van de Nederlands Gereformeerde Kerk, zie deel 1769-1790, 284-286). Verschillende onderdelen uit dit orgel werden echter in het nieuwe orgel van Middenbeemster opgenomen. Zo werd de BW-lade van 1868 in het nieuwe orgel wederom BW-lade, zij het met één sleep meer en cancellen voor fis</w:t>
      </w:r>
      <w:r>
        <w:rPr>
          <w:vertAlign w:val="superscript"/>
          <w:lang w:val="nl-NL"/>
        </w:rPr>
        <w:t>3</w:t>
      </w:r>
      <w:r>
        <w:rPr>
          <w:lang w:val="nl-NL"/>
        </w:rPr>
        <w:t xml:space="preserve"> en g</w:t>
      </w:r>
      <w:r>
        <w:rPr>
          <w:vertAlign w:val="superscript"/>
          <w:lang w:val="nl-NL"/>
        </w:rPr>
        <w:t>3</w:t>
      </w:r>
      <w:r>
        <w:rPr>
          <w:lang w:val="nl-NL"/>
        </w:rPr>
        <w:t>. Pijpwerk van Strumphler werd gebruikt voor de registers Bourdon 16' en Holpijp 8' (HW), alsmede voor C-h Octaaf 4' en Quint 3'. Pijpwerk van Flaes en Brünjes werd opgenomen in de registers Roerfluit 8', Salicionaal 8' en Viola di Gamba 8' (BW). Van enkele later verdwenen registers is de oorspronkelijke situatie niet bekend. De Vox Humana 8' BW zou van de derde generatie Knipscheer geweest kunnen zijn, die na 1889 aan het orgel werkte.</w:t>
      </w:r>
    </w:p>
    <w:p>
      <w:pPr>
        <w:pStyle w:val="T1"/>
        <w:jc w:val="start"/>
        <w:rPr>
          <w:lang w:val="nl-NL"/>
        </w:rPr>
      </w:pPr>
      <w:r>
        <w:rPr>
          <w:lang w:val="nl-NL"/>
        </w:rPr>
        <w:t>In de offerte van Willem van Leeuwen uit 1954 wordt voor alle nieuw aan te brengen registers nieuw pijpwerk voorgeschreven. Twee registers werden door wijziging van bestaand pijpwerk tot stand gebracht. Voor de Nasard 1 1/3' werd Ibach-pijpwerk gebruikt, kennelijk afkomstig van het orgel in de Grote kerk te Almelo. Bij de Sesquialter was het 2 2/3' koor dubbel. De Dulciaan had mahoniehouten stevels.</w:t>
      </w:r>
    </w:p>
    <w:p>
      <w:pPr>
        <w:pStyle w:val="T1"/>
        <w:jc w:val="start"/>
        <w:rPr/>
      </w:pPr>
      <w:r>
        <w:rPr>
          <w:lang w:val="nl-NL"/>
        </w:rPr>
        <w:t>Bij de restauratie van 2002 konden de in 1959 verschoven en versneden registers worden gereconstrueerd. Van de Salicionaal werden de frontpijpen van het groot octaaf weer aangesloten. Besloten werd om 32 pijpen van de Violoncel 8' van 1908, in 1959 gewijzigd tot Prestant 4' BW, te plaatsen als Prestant D 16' HW. De Violoncel 8</w:t>
      </w:r>
      <w:r>
        <w:rPr/>
        <w:t>'</w:t>
      </w:r>
      <w:r>
        <w:rPr>
          <w:lang w:val="nl-NL"/>
        </w:rPr>
        <w:t xml:space="preserve"> HW kon worden gereconstrueerd door aankoop van een Violon 8</w:t>
      </w:r>
      <w:r>
        <w:rPr/>
        <w:t>'</w:t>
      </w:r>
      <w:r>
        <w:rPr>
          <w:lang w:val="nl-NL"/>
        </w:rPr>
        <w:t xml:space="preserve"> van de NV v/h P. van Dam uit 1919, afkomstig van het orgel in de Hervormde Kerk te Oldebercoop. Omdat het register in Middenbeemster van origine vanaf C liep is voor C-H nieuw pijpwerk geleverd. Voor de Aeoline 8</w:t>
      </w:r>
      <w:r>
        <w:rPr/>
        <w:t>'</w:t>
      </w:r>
      <w:r>
        <w:rPr>
          <w:lang w:val="nl-NL"/>
        </w:rPr>
        <w:t xml:space="preserve"> BW is een Gamba 8</w:t>
      </w:r>
      <w:r>
        <w:rPr/>
        <w:t>'</w:t>
      </w:r>
      <w:r>
        <w:rPr>
          <w:lang w:val="nl-NL"/>
        </w:rPr>
        <w:t xml:space="preserve"> van G. van Leeuwen, in 1903 geplaatst op het BW van het orgel in de Hervormde kerk te Noordwijk-Binnen, en sinds de jongste restauratie aldaar in opslag, gebruikt. Voor de Fluit Harmoniek 4' BW stelde de restaurateur een register van de firma Adema uit 1898 ter beschikking, afkomstig uit de Gereformeerde Westerkerk te Amersfoort, terwijl voor de toegevoegde Gemshoorn 2' door de restaurateur afkomend Steenkuijl-pijpwerk uit de Westerkerk te Amsterdam werd geleverd. De Dulciaan 8' BW is nieuw gemaakt, vrij naar de maten van de Fagot 16' HW van het orgel in de Grote Kerk te Enschede.</w:t>
      </w:r>
    </w:p>
    <w:p>
      <w:pPr>
        <w:pStyle w:val="T1"/>
        <w:jc w:val="start"/>
        <w:rPr>
          <w:lang w:val="nl-NL"/>
        </w:rPr>
      </w:pPr>
      <w:r>
        <w:rPr>
          <w:lang w:val="nl-NL"/>
        </w:rPr>
        <w:t>De frontpijpen zijn van tin, maar grotendeels stom. De Prestant 8' HW spreekt in de zijtoren klavierkant (C-Fis), het boogvormig veld klavierkant (A-d), het boogvormig veld aan overzijde (dis) en in de spitstoren onderfront, tegenover klaviatuurzijde (e-h). In het middenveld bovenfront spreken D-H van de Salicionaal 8', C en Cis zijn gedekte binnenpijpen uit 2002, waarvan de plaats werd teruggevonden.</w:t>
      </w:r>
    </w:p>
    <w:p>
      <w:pPr>
        <w:pStyle w:val="T1"/>
        <w:jc w:val="start"/>
        <w:rPr>
          <w:lang w:val="nl-NL"/>
        </w:rPr>
      </w:pPr>
      <w:r>
        <w:rPr>
          <w:lang w:val="nl-NL"/>
        </w:rPr>
        <w:t>De aanleg van de klaviatuuronderdelen is authentiek, de koppelingen waren altijd als treden uitgevoerd.</w:t>
      </w:r>
    </w:p>
    <w:p>
      <w:pPr>
        <w:pStyle w:val="T1"/>
        <w:jc w:val="start"/>
        <w:rPr>
          <w:lang w:val="nl-NL"/>
        </w:rPr>
      </w:pPr>
      <w:r>
        <w:rPr>
          <w:lang w:val="nl-NL"/>
        </w:rPr>
        <w:t>Het windtoestel is onder de HW-lade geplaatst. De Tremulant is een inliggend exemplaar.</w:t>
      </w:r>
    </w:p>
    <w:p>
      <w:pPr>
        <w:pStyle w:val="T1"/>
        <w:jc w:val="start"/>
        <w:rPr/>
      </w:pPr>
      <w:r>
        <w:rPr>
          <w:lang w:val="nl-NL"/>
        </w:rPr>
        <w:t>De windladen van HW en Ped dateren uit 1908. Ze hebben cancellenramen en ventielkasten van eiken, stokken en roosters van mahonie, ventielen van red cedar. De windlade van het Ped is tegen de zijwand tegenover de klaviatuurzijde geplaatst. De cancelvolgorde van de HW-lade is chromatisch: dis-g</w:t>
      </w:r>
      <w:r>
        <w:rPr>
          <w:vertAlign w:val="superscript"/>
          <w:lang w:val="nl-NL"/>
        </w:rPr>
        <w:t>3</w:t>
      </w:r>
      <w:r>
        <w:rPr>
          <w:lang w:val="nl-NL"/>
        </w:rPr>
        <w:t xml:space="preserve"> d-C (klavierzijde). De cancelvolgorde van de pedaallade is in octaven, gerekend vanaf frontzijde C c Cis cis enzovoort tot en met h, daarna de drie hoogste tonen chromatisch. De lade van het BW is van 1868, in 1908 aangepast en in 2002 nogmaals aangepast. De cancelvolgorde is: g</w:t>
      </w:r>
      <w:r>
        <w:rPr>
          <w:vertAlign w:val="superscript"/>
          <w:lang w:val="nl-NL"/>
        </w:rPr>
        <w:t>3</w:t>
      </w:r>
      <w:r>
        <w:rPr>
          <w:lang w:val="nl-NL"/>
        </w:rPr>
        <w:t xml:space="preserve"> (chromatisch) f</w:t>
      </w:r>
      <w:r>
        <w:rPr>
          <w:vertAlign w:val="superscript"/>
          <w:lang w:val="nl-NL"/>
        </w:rPr>
        <w:t>2</w:t>
      </w:r>
      <w:r>
        <w:rPr>
          <w:lang w:val="nl-NL"/>
        </w:rPr>
        <w:t xml:space="preserve"> dis</w:t>
      </w:r>
      <w:r>
        <w:rPr>
          <w:vertAlign w:val="superscript"/>
          <w:lang w:val="nl-NL"/>
        </w:rPr>
        <w:t>2</w:t>
      </w:r>
      <w:r>
        <w:rPr>
          <w:lang w:val="nl-NL"/>
        </w:rPr>
        <w:t xml:space="preserve"> (hele tonen) Cis C (hele tonen) e</w:t>
      </w:r>
      <w:r>
        <w:rPr>
          <w:vertAlign w:val="superscript"/>
          <w:lang w:val="nl-NL"/>
        </w:rPr>
        <w:t>2</w:t>
      </w:r>
      <w:r>
        <w:rPr>
          <w:lang w:val="nl-NL"/>
        </w:rPr>
        <w:t>.</w:t>
      </w:r>
    </w:p>
    <w:p>
      <w:pPr>
        <w:pStyle w:val="T1"/>
        <w:jc w:val="start"/>
        <w:rPr/>
      </w:pPr>
      <w:r>
        <w:rPr>
          <w:lang w:val="nl-NL"/>
        </w:rPr>
        <w:t>Eiken pijpen zijn aanwezig in de Bourdon 16' HW (C-h), de Holpijp 8' HW (C-H), de Roerfluit 8' BW (C-H), de Subbas 16' Ped (geheel) en de Gedackt 8' Ped (C-F). De Roerfluit 4' HW is vanaf gis</w:t>
      </w:r>
      <w:r>
        <w:rPr>
          <w:vertAlign w:val="superscript"/>
          <w:lang w:val="nl-NL"/>
        </w:rPr>
        <w:t>2</w:t>
      </w:r>
      <w:r>
        <w:rPr>
          <w:lang w:val="nl-NL"/>
        </w:rPr>
        <w:t xml:space="preserve"> open, conisch; het vier-voets koor van de Cornet bezit roerfluitpijpen in het eengestreept octaaf. De Fluit Harmoniek bestaat uit pijpwerk van Devos, open vanaf C, overblazend vanaf f. De Gemshoorn 2</w:t>
      </w:r>
      <w:r>
        <w:rPr/>
        <w:t>'</w:t>
      </w:r>
      <w:r>
        <w:rPr>
          <w:lang w:val="nl-NL"/>
        </w:rPr>
        <w:t xml:space="preserve"> is conisch. De Aeoline 8' begint op c; de Viola di Gamba is van C-H gecombineerd met de Roerfluit 8'.</w:t>
      </w:r>
    </w:p>
    <w:p>
      <w:pPr>
        <w:pStyle w:val="T1"/>
        <w:jc w:val="start"/>
        <w:rPr>
          <w:lang w:val="nl-NL"/>
        </w:rPr>
      </w:pPr>
      <w:r>
        <w:rPr>
          <w:lang w:val="nl-NL"/>
        </w:rPr>
        <w:t>De drie tongwerken zijn voorzien van mahonie stevels en koppen. Alle kelen zijn van messing. De Dulciaan heeft cilindrische bekers op een onderconus. De Basson heeft van C-H soortgelijke bekers, terwijl vanaf c trechtervormige bekers zijn toegepast.</w:t>
      </w:r>
    </w:p>
    <w:p>
      <w:pPr>
        <w:pStyle w:val="T1"/>
        <w:jc w:val="start"/>
        <w:rPr/>
      </w:pPr>
      <w:r>
        <w:rPr>
          <w:lang w:val="nl-NL"/>
        </w:rPr>
        <w:t>Expressions komen voor bij de alle pijpen van Prestant D 16', en van de open acht-voets registers (behalve de Salicionaal 8' waar de expressions tot en met c</w:t>
      </w:r>
      <w:r>
        <w:rPr>
          <w:vertAlign w:val="superscript"/>
          <w:lang w:val="nl-NL"/>
        </w:rPr>
        <w:t>3</w:t>
      </w:r>
      <w:r>
        <w:rPr>
          <w:lang w:val="nl-NL"/>
        </w:rPr>
        <w:t xml:space="preserve"> gaan). Overige registers met expressions zijn Octaaf 4' (C-h), Quint 3' (C-h), Octaaf 2' (C-H), Mixtuur (tot ½-voets lengte), Fluit Harmoniek 4' (C-h</w:t>
      </w:r>
      <w:r>
        <w:rPr>
          <w:vertAlign w:val="superscript"/>
          <w:lang w:val="nl-NL"/>
        </w:rPr>
        <w:t>1</w:t>
      </w:r>
      <w:r>
        <w:rPr>
          <w:lang w:val="nl-NL"/>
        </w:rPr>
        <w:t>, stemkrullen in tweegestreept octaaf). De Gemshoorn 2' heeft stemkrullen in de bas.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lang w:val="nl-NL"/>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TotalTime>
  <Application>LibreOffice/7.2.1.2$MacOSX_X86_64 LibreOffice_project/87b77fad49947c1441b67c559c339af8f3517e22</Application>
  <AppVersion>15.0000</AppVersion>
  <Pages>6</Pages>
  <Words>830</Words>
  <Characters>4238</Characters>
  <CharactersWithSpaces>5057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2008-03-08T04:26:00Z</dcterms:created>
  <dc:creator>WS1</dc:creator>
  <dc:description/>
  <dc:language>en-US</dc:language>
  <cp:lastModifiedBy>Hans Steketee</cp:lastModifiedBy>
  <dcterms:modified xsi:type="dcterms:W3CDTF">2009-09-29T12:05:00Z</dcterms:modified>
  <cp:revision>18</cp:revision>
  <dc:subject/>
  <dc:title>Olst / 1880</dc:title>
</cp:coreProperties>
</file>