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Monster / 1904</w:t>
      </w:r>
    </w:p>
    <w:p>
      <w:pPr>
        <w:pStyle w:val="Heading2"/>
        <w:rPr>
          <w:i w:val="false"/>
          <w:i w:val="false"/>
          <w:iCs/>
        </w:rPr>
      </w:pPr>
      <w:r>
        <w:rPr>
          <w:i w:val="false"/>
          <w:iCs/>
        </w:rPr>
        <w:t>Hervormde Kerk</w:t>
      </w:r>
    </w:p>
    <w:p>
      <w:pPr>
        <w:pStyle w:val="T1"/>
        <w:rPr>
          <w:i/>
          <w:i/>
          <w:iCs/>
          <w:lang w:val="nl-NL"/>
        </w:rPr>
      </w:pPr>
      <w:r>
        <w:rPr>
          <w:i/>
          <w:iCs/>
          <w:lang w:val="nl-NL"/>
        </w:rPr>
      </w:r>
    </w:p>
    <w:p>
      <w:pPr>
        <w:pStyle w:val="T1"/>
        <w:jc w:val="start"/>
        <w:rPr>
          <w:lang w:val="nl-NL"/>
        </w:rPr>
      </w:pPr>
      <w:r>
        <w:rPr>
          <w:i/>
          <w:iCs/>
          <w:lang w:val="nl-NL"/>
        </w:rPr>
        <w:t>Driebeukige hallenkerk met vijfzijdig gesloten koor en driezijdig gesloten zijkoren. In de eerste helft van de 13e eeuw ontstaan uit de verbouwing van een 11e-eeuwse kapel tot kruiskerk, welke kruiskerk eind 14e eeuw tot de huidige hallenkerk verbouwd werd. Tussen 1400 en 1450 kwam de huidige toren tot stand. Na een brand in 1901, waarbij een orgel van L.J. en J. van Dam uit 1827 verloren ging, werd de kerk herbouwd en opnieuw ingericht met meubilair, uitgevoerd in historiserende trant. Van de voormalige inrichting bleef in het middenkoor een witmarmeren 18e-eeuws epitaaf bewaard.</w:t>
      </w:r>
    </w:p>
    <w:p>
      <w:pPr>
        <w:pStyle w:val="T1"/>
        <w:rPr>
          <w:lang w:val="nl-NL"/>
        </w:rPr>
      </w:pPr>
      <w:r>
        <w:rPr>
          <w:lang w:val="nl-NL"/>
        </w:rPr>
      </w:r>
    </w:p>
    <w:p>
      <w:pPr>
        <w:pStyle w:val="T1"/>
        <w:jc w:val="start"/>
        <w:rPr>
          <w:lang w:val="nl-NL"/>
        </w:rPr>
      </w:pPr>
      <w:r>
        <w:rPr>
          <w:lang w:val="nl-NL"/>
        </w:rPr>
        <w:t>Kas: 1904</w:t>
      </w:r>
    </w:p>
    <w:p>
      <w:pPr>
        <w:pStyle w:val="T1"/>
        <w:jc w:val="start"/>
        <w:rPr>
          <w:szCs w:val="24"/>
          <w:lang w:val="nl-NL"/>
        </w:rPr>
      </w:pPr>
      <w:r>
        <w:rPr>
          <w:szCs w:val="24"/>
          <w:lang w:val="nl-NL"/>
        </w:rPr>
      </w:r>
    </w:p>
    <w:p>
      <w:pPr>
        <w:pStyle w:val="Heading2"/>
        <w:rPr>
          <w:i w:val="false"/>
          <w:i w:val="false"/>
          <w:iCs/>
        </w:rPr>
      </w:pPr>
      <w:r>
        <w:rPr>
          <w:i w:val="false"/>
          <w:iCs/>
        </w:rPr>
        <w:t>Kunsthistorische aspecten</w:t>
      </w:r>
    </w:p>
    <w:p>
      <w:pPr>
        <w:pStyle w:val="T2Kunst"/>
        <w:jc w:val="start"/>
        <w:rPr>
          <w:lang w:val="nl-NL"/>
        </w:rPr>
      </w:pPr>
      <w:r>
        <w:rPr>
          <w:lang w:val="nl-NL"/>
        </w:rPr>
        <w:t>Het front van Monster maakt deel uit van een drietal monumentaal opgezette instrumenten, die de eindfase van de derde generatie Van Dam markeren: het orgel in de Gereformeerde Noorderkerk te Maassluis uit 1903 (verwoest in 1944) en de uit 1904 daterende orgels te Monster en Wolphaartsdijk. In Maassluis greep het huis Van Dam voor het laatst terug op het dubbelfront waarvan Anjum in 1875 de primeur had gehad, en kregen Monster en Wolphaartsdijk in 1904 de wat simpeler variant hiervan die in 1879 in Mantgum voor het eerst geraliseerd was.</w:t>
      </w:r>
    </w:p>
    <w:p>
      <w:pPr>
        <w:pStyle w:val="T2Kunst"/>
        <w:jc w:val="start"/>
        <w:rPr>
          <w:lang w:val="nl-NL"/>
        </w:rPr>
      </w:pPr>
      <w:r>
        <w:rPr>
          <w:lang w:val="nl-NL"/>
        </w:rPr>
        <w:t>Net als bij het duo Vlissingen/Middenbeemster (zie elders in dit deel) werd het orgel van Monster op een onderbouw enigszins achterwaarts op de orgelgalerij geplaatst. De kapitelen van de zuilen die de galerij dragen en de opengewerkte balustrade van de orgelgalerij vertonen gotiserende vormen, die niet harmonisch bij het front aansluiten.</w:t>
      </w:r>
    </w:p>
    <w:p>
      <w:pPr>
        <w:pStyle w:val="T2Kunst"/>
        <w:jc w:val="start"/>
        <w:rPr>
          <w:lang w:val="nl-NL"/>
        </w:rPr>
      </w:pPr>
      <w:r>
        <w:rPr>
          <w:lang w:val="nl-NL"/>
        </w:rPr>
        <w:t>De hoofdstructuur van het front komt op de meeste punten nog getrouw overeen met het prototype van Mantgum. Een wezenlijk verschil wordt gevormd in het onderfront. In Mantgum zijn het middenveld en de aanpalende smalle veldjes samen op een verhoging geplaatst, terwijl in Monster alle onderdelen van het onderfront op één lijn staan.</w:t>
      </w:r>
    </w:p>
    <w:p>
      <w:pPr>
        <w:pStyle w:val="T2Kunst"/>
        <w:jc w:val="start"/>
        <w:rPr>
          <w:lang w:val="nl-NL"/>
        </w:rPr>
      </w:pPr>
      <w:r>
        <w:rPr>
          <w:lang w:val="nl-NL"/>
        </w:rPr>
        <w:t>Andere verschillen zijn kleiner en van meer ondergeschikte aard, zoals de door bolle biesjes gemaakte contourlijnen op de panelen tussen de brede tussenvelden, de scheiding van de smalle veldjes in het bovenfront door middel van een paneeltje en de diamantkopjes op de paneeltjes in de hol gewelfde geleding van de smalle veldjes.</w:t>
      </w:r>
    </w:p>
    <w:p>
      <w:pPr>
        <w:pStyle w:val="T2Kunst"/>
        <w:jc w:val="start"/>
        <w:rPr>
          <w:lang w:val="nl-NL"/>
        </w:rPr>
      </w:pPr>
      <w:r>
        <w:rPr>
          <w:lang w:val="nl-NL"/>
        </w:rPr>
        <w:t>Bij de blinderingen zijn alle thema’s van de ornamentiek die veel fronten van Van Dam kenmerken, toegepast. Het zijn barokke vormen, die waarschijnlijk via voorbeeldboeken uit de 18e-eeuwse interieurkunst zijn afgeleid. Uit deze bronnen werden op fantasievolle wijze de vullingen, bestaande uit voluutvormen en plantaardige motieven, ontworpen en uitgevoerd.</w:t>
      </w:r>
    </w:p>
    <w:p>
      <w:pPr>
        <w:pStyle w:val="T2Kunst"/>
        <w:jc w:val="start"/>
        <w:rPr>
          <w:lang w:val="nl-NL"/>
        </w:rPr>
      </w:pPr>
      <w:r>
        <w:rPr>
          <w:lang w:val="nl-NL"/>
        </w:rPr>
        <w:t>Ook hierin zijn ontwikkelingen aanwijsbaar. Zo zijn enkele vormen typerend voor de laatste jaren van de derde generatie, zoals de randjes van gekoppelde C-voluten langs de rondbogen, die een geschubd effect geven, en de golfjesrand langs de flauwe boog van het middenveld van het onderfront. Gevleugelde cherubijntjes, zoals te zien in de bovenblinderingen waren doorgaans voorbehouden aan grotere orgels bij Van Dam, en komen hier dan ook voor.</w:t>
      </w:r>
    </w:p>
    <w:p>
      <w:pPr>
        <w:pStyle w:val="T2Kunst"/>
        <w:jc w:val="start"/>
        <w:rPr/>
      </w:pPr>
      <w:r>
        <w:rPr>
          <w:lang w:val="nl-NL"/>
        </w:rPr>
        <w:t xml:space="preserve">In de </w:t>
      </w:r>
      <w:r>
        <w:rPr>
          <w:i/>
          <w:iCs/>
          <w:lang w:val="nl-NL"/>
        </w:rPr>
        <w:t>culs-de-lampe</w:t>
      </w:r>
      <w:r>
        <w:rPr>
          <w:lang w:val="nl-NL"/>
        </w:rPr>
        <w:t xml:space="preserve"> onder de middentoren van het bovenfront is er ook een te zien, omlijst door de banden van geknikte C-voluten. De </w:t>
      </w:r>
      <w:r>
        <w:rPr>
          <w:i/>
          <w:iCs/>
          <w:lang w:val="nl-NL"/>
        </w:rPr>
        <w:t>culs-de-lampe</w:t>
      </w:r>
      <w:r>
        <w:rPr>
          <w:lang w:val="nl-NL"/>
        </w:rPr>
        <w:t xml:space="preserve"> onder de zijtorens bestaan traditiegetrouw dan weer uit gespiegeld gekoppelde C-voluten, omrankt met vegetatieve vormen.</w:t>
      </w:r>
    </w:p>
    <w:p>
      <w:pPr>
        <w:pStyle w:val="T2Kunst"/>
        <w:jc w:val="start"/>
        <w:rPr>
          <w:lang w:val="nl-NL"/>
        </w:rPr>
      </w:pPr>
      <w:r>
        <w:rPr>
          <w:lang w:val="nl-NL"/>
        </w:rPr>
        <w:t>De opzetstukken op de zijtorens bevatten een schild met ruitwerk, gevat in geknikte voluten, het opzetstuk op de middentoren is een kunstige compositie van voluutvormen, bladranken en bloemen, met in het midden een schild met ruitwerk, waartegen de symbolen van Geloof, Hoop en Liefde.</w:t>
      </w:r>
    </w:p>
    <w:p>
      <w:pPr>
        <w:pStyle w:val="T2Kunst"/>
        <w:jc w:val="start"/>
        <w:rPr>
          <w:lang w:val="nl-NL"/>
        </w:rPr>
      </w:pPr>
      <w:r>
        <w:rPr>
          <w:lang w:val="nl-NL"/>
        </w:rPr>
        <w:t>In de vleugels zijn ook de bekende motieven te zien: langgerekte banden, uitlopend in een grote C-voluut, gevuld met plantaardig ornament, met daarboven een miniatuuruitvoering van een soortgelijke opzet, door een krachtig horizontaal lijstje gescheiden van het grote vleugelstuk eronder. De koppeling van de haakse elementen hierbij geven de vleugels een wat stijver karakter dan de zwierigheid die normaal gesproken op deze plaats te bewonderen is.</w:t>
      </w:r>
    </w:p>
    <w:p>
      <w:pPr>
        <w:pStyle w:val="T1"/>
        <w:rPr>
          <w:lang w:val="nl-NL"/>
        </w:rPr>
      </w:pPr>
      <w:r>
        <w:rPr>
          <w:lang w:val="nl-NL"/>
        </w:rPr>
      </w:r>
    </w:p>
    <w:p>
      <w:pPr>
        <w:pStyle w:val="T3Lit"/>
        <w:rPr>
          <w:b/>
          <w:b/>
          <w:bCs/>
          <w:lang w:val="nl-NL"/>
        </w:rPr>
      </w:pPr>
      <w:r>
        <w:rPr>
          <w:b/>
          <w:bCs/>
          <w:lang w:val="nl-NL"/>
        </w:rPr>
        <w:t>Literatuur</w:t>
      </w:r>
    </w:p>
    <w:p>
      <w:pPr>
        <w:pStyle w:val="T3Lit"/>
        <w:jc w:val="start"/>
        <w:rPr/>
      </w:pPr>
      <w:r>
        <w:rPr>
          <w:i/>
          <w:lang w:val="nl-NL"/>
        </w:rPr>
        <w:t>Het Orgel</w:t>
      </w:r>
      <w:r>
        <w:rPr>
          <w:iCs/>
          <w:lang w:val="nl-NL"/>
        </w:rPr>
        <w:t xml:space="preserve">, 24/9 (1927), 69; 68/9 (1972), </w:t>
      </w:r>
    </w:p>
    <w:p>
      <w:pPr>
        <w:pStyle w:val="T3Lit"/>
        <w:jc w:val="start"/>
        <w:rPr/>
      </w:pPr>
      <w:r>
        <w:rPr>
          <w:i/>
          <w:lang w:val="nl-NL"/>
        </w:rPr>
        <w:t>De Orgelvriend</w:t>
      </w:r>
      <w:r>
        <w:rPr>
          <w:lang w:val="nl-NL"/>
        </w:rPr>
        <w:t>, 15/6 (1973), 20.</w:t>
      </w:r>
    </w:p>
    <w:p>
      <w:pPr>
        <w:pStyle w:val="T3Lit"/>
        <w:jc w:val="start"/>
        <w:rPr/>
      </w:pPr>
      <w:r>
        <w:rPr>
          <w:lang w:val="nl-NL"/>
        </w:rPr>
        <w:t xml:space="preserve">J.W. van Spronsen, ‘Een 80-jarige in de Ned. Herv. kerk te Monster’. </w:t>
      </w:r>
      <w:r>
        <w:rPr>
          <w:i/>
          <w:lang w:val="nl-NL"/>
        </w:rPr>
        <w:t>De Orgelvriend</w:t>
      </w:r>
      <w:r>
        <w:rPr>
          <w:lang w:val="nl-NL"/>
        </w:rPr>
        <w:t>, 27/8 (1985), ..</w:t>
      </w:r>
    </w:p>
    <w:p>
      <w:pPr>
        <w:pStyle w:val="T3Lit"/>
        <w:jc w:val="start"/>
        <w:rPr/>
      </w:pPr>
      <w:r>
        <w:rPr>
          <w:lang w:val="nl-NL"/>
        </w:rPr>
        <w:t xml:space="preserve">Edith Witzleb, ‘In Monsters grote kerk juicht weer het orgel’. </w:t>
      </w:r>
      <w:r>
        <w:rPr>
          <w:i/>
          <w:lang w:val="nl-NL"/>
        </w:rPr>
        <w:t>De Orgelvriend</w:t>
      </w:r>
      <w:r>
        <w:rPr>
          <w:lang w:val="nl-NL"/>
        </w:rPr>
        <w:t>, 15/2 (1973), 21.</w:t>
      </w:r>
    </w:p>
    <w:p>
      <w:pPr>
        <w:pStyle w:val="T3Lit"/>
        <w:jc w:val="start"/>
        <w:rPr>
          <w:lang w:val="nl-NL"/>
        </w:rPr>
      </w:pPr>
      <w:r>
        <w:rPr>
          <w:lang w:val="nl-NL"/>
        </w:rPr>
      </w:r>
    </w:p>
    <w:p>
      <w:pPr>
        <w:pStyle w:val="T3Lit"/>
        <w:jc w:val="start"/>
        <w:rPr>
          <w:lang w:val="nl-NL"/>
        </w:rPr>
      </w:pPr>
      <w:r>
        <w:rPr>
          <w:b/>
          <w:bCs/>
          <w:lang w:val="nl-NL"/>
        </w:rPr>
        <w:t>Niet gepubliceerde bronnen</w:t>
      </w:r>
    </w:p>
    <w:p>
      <w:pPr>
        <w:pStyle w:val="T3Lit"/>
        <w:jc w:val="start"/>
        <w:rPr>
          <w:lang w:val="nl-NL"/>
        </w:rPr>
      </w:pPr>
      <w:r>
        <w:rPr>
          <w:lang w:val="nl-NL"/>
        </w:rPr>
        <w:t>Archief Hervormde Gemeente Monster.</w:t>
      </w:r>
    </w:p>
    <w:p>
      <w:pPr>
        <w:pStyle w:val="T3Lit"/>
        <w:jc w:val="start"/>
        <w:rPr>
          <w:lang w:val="nl-NL"/>
        </w:rPr>
      </w:pPr>
      <w:r>
        <w:rPr>
          <w:lang w:val="nl-NL"/>
        </w:rPr>
        <w:t>Archief Orgelmakerij Reil.</w:t>
      </w:r>
    </w:p>
    <w:p>
      <w:pPr>
        <w:pStyle w:val="T3Lit"/>
        <w:jc w:val="start"/>
        <w:rPr>
          <w:lang w:val="nl-NL"/>
        </w:rPr>
      </w:pPr>
      <w:r>
        <w:rPr>
          <w:lang w:val="nl-NL"/>
        </w:rPr>
      </w:r>
    </w:p>
    <w:p>
      <w:pPr>
        <w:pStyle w:val="T3Lit"/>
        <w:jc w:val="start"/>
        <w:rPr>
          <w:lang w:val="nl-NL"/>
        </w:rPr>
      </w:pPr>
      <w:r>
        <w:rPr>
          <w:lang w:val="nl-NL"/>
        </w:rPr>
        <w:t>Monumentnummer 30044</w:t>
      </w:r>
    </w:p>
    <w:p>
      <w:pPr>
        <w:pStyle w:val="T3Lit"/>
        <w:jc w:val="start"/>
        <w:rPr>
          <w:lang w:val="nl-NL"/>
        </w:rPr>
      </w:pPr>
      <w:r>
        <w:rPr>
          <w:lang w:val="nl-NL"/>
        </w:rPr>
        <w:t>Orgelnummer 1000</w:t>
      </w:r>
    </w:p>
    <w:p>
      <w:pPr>
        <w:pStyle w:val="T3Lit"/>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L. van Dam en Zonen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1904</w:t>
      </w:r>
    </w:p>
    <w:p>
      <w:pPr>
        <w:pStyle w:val="T1"/>
        <w:jc w:val="start"/>
        <w:rPr>
          <w:lang w:val="nl-NL"/>
        </w:rPr>
      </w:pPr>
      <w:r>
        <w:rPr>
          <w:lang w:val="nl-NL"/>
        </w:rPr>
      </w:r>
    </w:p>
    <w:p>
      <w:pPr>
        <w:pStyle w:val="T1"/>
        <w:jc w:val="start"/>
        <w:rPr>
          <w:lang w:val="nl-NL"/>
        </w:rPr>
      </w:pPr>
      <w:r>
        <w:rPr>
          <w:lang w:val="nl-NL"/>
        </w:rPr>
        <w:t>B.F. Bergmeijer 1927</w:t>
      </w:r>
    </w:p>
    <w:p>
      <w:pPr>
        <w:pStyle w:val="T1"/>
        <w:numPr>
          <w:ilvl w:val="0"/>
          <w:numId w:val="4"/>
        </w:numPr>
        <w:jc w:val="start"/>
        <w:rPr>
          <w:lang w:val="nl-NL"/>
        </w:rPr>
      </w:pPr>
      <w:r>
        <w:rPr>
          <w:lang w:val="nl-NL"/>
        </w:rPr>
        <w:t>orgel hersteld</w:t>
      </w:r>
    </w:p>
    <w:p>
      <w:pPr>
        <w:pStyle w:val="T1"/>
        <w:jc w:val="start"/>
        <w:rPr>
          <w:lang w:val="nl-NL"/>
        </w:rPr>
      </w:pPr>
      <w:r>
        <w:rPr>
          <w:lang w:val="nl-NL"/>
        </w:rPr>
      </w:r>
    </w:p>
    <w:p>
      <w:pPr>
        <w:pStyle w:val="T1"/>
        <w:jc w:val="start"/>
        <w:rPr>
          <w:lang w:val="nl-NL"/>
        </w:rPr>
      </w:pPr>
      <w:r>
        <w:rPr>
          <w:lang w:val="nl-NL"/>
        </w:rPr>
        <w:t>Onbekend moment</w:t>
      </w:r>
    </w:p>
    <w:p>
      <w:pPr>
        <w:pStyle w:val="T1"/>
        <w:numPr>
          <w:ilvl w:val="0"/>
          <w:numId w:val="4"/>
        </w:numPr>
        <w:jc w:val="start"/>
        <w:rPr>
          <w:lang w:val="nl-NL"/>
        </w:rPr>
      </w:pPr>
      <w:r>
        <w:rPr>
          <w:lang w:val="nl-NL"/>
        </w:rPr>
        <w:t>nieuwe pneumatische tremulant</w:t>
      </w:r>
    </w:p>
    <w:p>
      <w:pPr>
        <w:pStyle w:val="T1"/>
        <w:jc w:val="start"/>
        <w:rPr>
          <w:lang w:val="nl-NL"/>
        </w:rPr>
      </w:pPr>
      <w:r>
        <w:rPr>
          <w:lang w:val="nl-NL"/>
        </w:rPr>
      </w:r>
    </w:p>
    <w:p>
      <w:pPr>
        <w:pStyle w:val="T1"/>
        <w:jc w:val="start"/>
        <w:rPr>
          <w:lang w:val="nl-NL"/>
        </w:rPr>
      </w:pPr>
      <w:r>
        <w:rPr>
          <w:lang w:val="nl-NL"/>
        </w:rPr>
        <w:t>M. Reemeijer Mzn ca 1950</w:t>
      </w:r>
    </w:p>
    <w:p>
      <w:pPr>
        <w:pStyle w:val="T1"/>
        <w:numPr>
          <w:ilvl w:val="0"/>
          <w:numId w:val="4"/>
        </w:numPr>
        <w:jc w:val="start"/>
        <w:rPr>
          <w:lang w:val="nl-NL"/>
        </w:rPr>
      </w:pPr>
      <w:r>
        <w:rPr>
          <w:lang w:val="nl-NL"/>
        </w:rPr>
        <w:t>BW + Sexquialter 2 st. op gereserveerde sleep</w:t>
      </w:r>
    </w:p>
    <w:p>
      <w:pPr>
        <w:pStyle w:val="T1"/>
        <w:jc w:val="start"/>
        <w:rPr>
          <w:lang w:val="nl-NL"/>
        </w:rPr>
      </w:pPr>
      <w:r>
        <w:rPr>
          <w:lang w:val="nl-NL"/>
        </w:rPr>
      </w:r>
    </w:p>
    <w:p>
      <w:pPr>
        <w:pStyle w:val="T1"/>
        <w:jc w:val="start"/>
        <w:rPr>
          <w:lang w:val="nl-NL"/>
        </w:rPr>
      </w:pPr>
      <w:r>
        <w:rPr>
          <w:lang w:val="nl-NL"/>
        </w:rPr>
        <w:t>1963</w:t>
      </w:r>
    </w:p>
    <w:p>
      <w:pPr>
        <w:pStyle w:val="T1"/>
        <w:numPr>
          <w:ilvl w:val="0"/>
          <w:numId w:val="4"/>
        </w:numPr>
        <w:jc w:val="start"/>
        <w:rPr>
          <w:lang w:val="nl-NL"/>
        </w:rPr>
      </w:pPr>
      <w:r>
        <w:rPr>
          <w:lang w:val="nl-NL"/>
        </w:rPr>
        <w:t>in kader kerkrestauratie bruine kleur van de orgelkas overgeschilderd in rode kleur</w:t>
      </w:r>
    </w:p>
    <w:p>
      <w:pPr>
        <w:pStyle w:val="T1"/>
        <w:jc w:val="start"/>
        <w:rPr>
          <w:lang w:val="nl-NL"/>
        </w:rPr>
      </w:pPr>
      <w:r>
        <w:rPr>
          <w:lang w:val="nl-NL"/>
        </w:rPr>
      </w:r>
    </w:p>
    <w:p>
      <w:pPr>
        <w:pStyle w:val="T1"/>
        <w:jc w:val="start"/>
        <w:rPr>
          <w:lang w:val="nl-NL"/>
        </w:rPr>
      </w:pPr>
      <w:r>
        <w:rPr>
          <w:lang w:val="nl-NL"/>
        </w:rPr>
        <w:t>Onbekend moment</w:t>
      </w:r>
    </w:p>
    <w:p>
      <w:pPr>
        <w:pStyle w:val="T1"/>
        <w:numPr>
          <w:ilvl w:val="0"/>
          <w:numId w:val="4"/>
        </w:numPr>
        <w:jc w:val="start"/>
        <w:rPr>
          <w:lang w:val="nl-NL"/>
        </w:rPr>
      </w:pPr>
      <w:r>
        <w:rPr>
          <w:lang w:val="nl-NL"/>
        </w:rPr>
        <w:t>pedaalklavier vernieuwd</w:t>
      </w:r>
    </w:p>
    <w:p>
      <w:pPr>
        <w:pStyle w:val="T1"/>
        <w:jc w:val="start"/>
        <w:rPr>
          <w:lang w:val="nl-NL"/>
        </w:rPr>
      </w:pPr>
      <w:r>
        <w:rPr>
          <w:lang w:val="nl-NL"/>
        </w:rPr>
      </w:r>
    </w:p>
    <w:p>
      <w:pPr>
        <w:pStyle w:val="T1"/>
        <w:jc w:val="start"/>
        <w:rPr>
          <w:lang w:val="nl-NL"/>
        </w:rPr>
      </w:pPr>
      <w:r>
        <w:rPr>
          <w:lang w:val="nl-NL"/>
        </w:rPr>
        <w:t>Orgelbouw Ernst Leeflang 1972</w:t>
      </w:r>
    </w:p>
    <w:p>
      <w:pPr>
        <w:pStyle w:val="T1"/>
        <w:numPr>
          <w:ilvl w:val="0"/>
          <w:numId w:val="4"/>
        </w:numPr>
        <w:jc w:val="start"/>
        <w:rPr>
          <w:lang w:val="nl-NL"/>
        </w:rPr>
      </w:pPr>
      <w:r>
        <w:rPr>
          <w:lang w:val="nl-NL"/>
        </w:rPr>
        <w:t>orgel gerestaureerd en gewijzigd</w:t>
      </w:r>
    </w:p>
    <w:p>
      <w:pPr>
        <w:pStyle w:val="T1"/>
        <w:numPr>
          <w:ilvl w:val="0"/>
          <w:numId w:val="4"/>
        </w:numPr>
        <w:jc w:val="start"/>
        <w:rPr>
          <w:lang w:val="nl-NL"/>
        </w:rPr>
      </w:pPr>
      <w:r>
        <w:rPr>
          <w:lang w:val="nl-NL"/>
        </w:rPr>
        <w:t>windladen gerestaureerd en hersteld van uitdrogingsschade</w:t>
      </w:r>
    </w:p>
    <w:p>
      <w:pPr>
        <w:pStyle w:val="T1"/>
        <w:numPr>
          <w:ilvl w:val="0"/>
          <w:numId w:val="4"/>
        </w:numPr>
        <w:jc w:val="start"/>
        <w:rPr>
          <w:lang w:val="nl-NL"/>
        </w:rPr>
      </w:pPr>
      <w:r>
        <w:rPr>
          <w:lang w:val="nl-NL"/>
        </w:rPr>
        <w:t>balg en kanalen hersteld</w:t>
      </w:r>
    </w:p>
    <w:p>
      <w:pPr>
        <w:pStyle w:val="T1"/>
        <w:numPr>
          <w:ilvl w:val="0"/>
          <w:numId w:val="4"/>
        </w:numPr>
        <w:jc w:val="start"/>
        <w:rPr>
          <w:lang w:val="nl-NL"/>
        </w:rPr>
      </w:pPr>
      <w:r>
        <w:rPr>
          <w:lang w:val="nl-NL"/>
        </w:rPr>
        <w:t>pijpwerk hersteld</w:t>
      </w:r>
    </w:p>
    <w:p>
      <w:pPr>
        <w:pStyle w:val="T1"/>
        <w:numPr>
          <w:ilvl w:val="0"/>
          <w:numId w:val="4"/>
        </w:numPr>
        <w:jc w:val="start"/>
        <w:rPr>
          <w:lang w:val="nl-NL"/>
        </w:rPr>
      </w:pPr>
      <w:r>
        <w:rPr>
          <w:lang w:val="nl-NL"/>
        </w:rPr>
        <w:t>dispositiewijzigingen:</w:t>
      </w:r>
    </w:p>
    <w:p>
      <w:pPr>
        <w:pStyle w:val="T1"/>
        <w:jc w:val="start"/>
        <w:rPr/>
      </w:pPr>
      <w:r>
        <w:rPr>
          <w:lang w:val="nl-NL"/>
        </w:rPr>
        <w:tab/>
      </w:r>
      <w:r>
        <w:rPr/>
        <w:t>HW Mixtuur 2-3 st. $ 4-6 st., Cornet 3 st. </w:t>
      </w:r>
      <w:r>
        <w:rPr>
          <w:lang w:val="nl-NL"/>
        </w:rPr>
        <w:t>$ 5 st. en op verhoogde bank geplaatst</w:t>
      </w:r>
    </w:p>
    <w:p>
      <w:pPr>
        <w:pStyle w:val="T1"/>
        <w:ind w:start="708" w:hanging="0"/>
        <w:jc w:val="start"/>
        <w:rPr>
          <w:lang w:val="nl-NL"/>
        </w:rPr>
      </w:pPr>
      <w:r>
        <w:rPr>
          <w:lang w:val="nl-NL"/>
        </w:rPr>
        <w:t>BW - Viola di Gamba 8', - Aeoline 4', + Prestant 4' op plaats Viola di Gamba, Sexquialter gewijzigd en op sleep Aeoline geplaatst, + Mixtuur op laatste sleep</w:t>
      </w:r>
    </w:p>
    <w:p>
      <w:pPr>
        <w:pStyle w:val="T1"/>
        <w:ind w:firstLine="708"/>
        <w:jc w:val="start"/>
        <w:rPr>
          <w:lang w:val="nl-NL"/>
        </w:rPr>
      </w:pPr>
      <w:r>
        <w:rPr>
          <w:lang w:val="nl-NL"/>
        </w:rPr>
        <w:t>Ped + Fagot 16' op gereserveerde sleep</w:t>
      </w:r>
    </w:p>
    <w:p>
      <w:pPr>
        <w:pStyle w:val="T1"/>
        <w:jc w:val="start"/>
        <w:rPr>
          <w:lang w:val="nl-NL"/>
        </w:rPr>
      </w:pPr>
      <w:r>
        <w:rPr>
          <w:lang w:val="nl-NL"/>
        </w:rPr>
      </w:r>
    </w:p>
    <w:p>
      <w:pPr>
        <w:pStyle w:val="T1"/>
        <w:jc w:val="start"/>
        <w:rPr>
          <w:lang w:val="nl-NL"/>
        </w:rPr>
      </w:pPr>
      <w:r>
        <w:rPr>
          <w:lang w:val="nl-NL"/>
        </w:rPr>
        <w:t>Ernst Leeflang 1984</w:t>
      </w:r>
    </w:p>
    <w:p>
      <w:pPr>
        <w:pStyle w:val="T1"/>
        <w:numPr>
          <w:ilvl w:val="0"/>
          <w:numId w:val="3"/>
        </w:numPr>
        <w:jc w:val="start"/>
        <w:rPr>
          <w:lang w:val="nl-NL"/>
        </w:rPr>
      </w:pPr>
      <w:r>
        <w:rPr>
          <w:lang w:val="nl-NL"/>
        </w:rPr>
        <w:t>restauratie klavieren, pedaalklavier, register- en speelmechanieken</w:t>
      </w:r>
    </w:p>
    <w:p>
      <w:pPr>
        <w:pStyle w:val="T1"/>
        <w:numPr>
          <w:ilvl w:val="0"/>
          <w:numId w:val="3"/>
        </w:numPr>
        <w:jc w:val="start"/>
        <w:rPr>
          <w:lang w:val="nl-NL"/>
        </w:rPr>
      </w:pPr>
      <w:r>
        <w:rPr>
          <w:lang w:val="nl-NL"/>
        </w:rPr>
        <w:t>celluloidbeleg handklavieren vervangen door ivoor</w:t>
      </w:r>
    </w:p>
    <w:p>
      <w:pPr>
        <w:pStyle w:val="T1"/>
        <w:numPr>
          <w:ilvl w:val="0"/>
          <w:numId w:val="3"/>
        </w:numPr>
        <w:jc w:val="start"/>
        <w:rPr>
          <w:lang w:val="nl-NL"/>
        </w:rPr>
      </w:pPr>
      <w:r>
        <w:rPr>
          <w:lang w:val="nl-NL"/>
        </w:rPr>
        <w:t>nieuwe tremulant, inliggend, in Van Dam-stijl</w:t>
      </w:r>
    </w:p>
    <w:p>
      <w:pPr>
        <w:pStyle w:val="T1"/>
        <w:jc w:val="start"/>
        <w:rPr>
          <w:lang w:val="nl-NL"/>
        </w:rPr>
      </w:pPr>
      <w:r>
        <w:rPr>
          <w:lang w:val="nl-NL"/>
        </w:rPr>
      </w:r>
    </w:p>
    <w:p>
      <w:pPr>
        <w:pStyle w:val="T1"/>
        <w:jc w:val="start"/>
        <w:rPr>
          <w:lang w:val="nl-NL"/>
        </w:rPr>
      </w:pPr>
      <w:r>
        <w:rPr>
          <w:lang w:val="nl-NL"/>
        </w:rPr>
        <w:t>2008</w:t>
      </w:r>
    </w:p>
    <w:p>
      <w:pPr>
        <w:pStyle w:val="T1"/>
        <w:numPr>
          <w:ilvl w:val="0"/>
          <w:numId w:val="2"/>
        </w:numPr>
        <w:jc w:val="start"/>
        <w:rPr>
          <w:lang w:val="nl-NL"/>
        </w:rPr>
      </w:pPr>
      <w:r>
        <w:rPr>
          <w:lang w:val="nl-NL"/>
        </w:rPr>
        <w:t>in kader kerkrestauratie schilderwerk orgelkas in bestaande kleur bijgewerkt</w:t>
      </w:r>
    </w:p>
    <w:p>
      <w:pPr>
        <w:pStyle w:val="T1"/>
        <w:jc w:val="start"/>
        <w:rPr>
          <w:lang w:val="nl-NL"/>
        </w:rPr>
      </w:pPr>
      <w:r>
        <w:rPr>
          <w:lang w:val="nl-NL"/>
        </w:rPr>
      </w:r>
    </w:p>
    <w:p>
      <w:pPr>
        <w:pStyle w:val="T1"/>
        <w:jc w:val="start"/>
        <w:rPr>
          <w:lang w:val="nl-NL"/>
        </w:rPr>
      </w:pPr>
      <w:r>
        <w:rPr>
          <w:lang w:val="nl-NL"/>
        </w:rPr>
        <w:t>Orgelmakerij Reil 2008</w:t>
      </w:r>
    </w:p>
    <w:p>
      <w:pPr>
        <w:pStyle w:val="T1"/>
        <w:numPr>
          <w:ilvl w:val="0"/>
          <w:numId w:val="2"/>
        </w:numPr>
        <w:jc w:val="start"/>
        <w:rPr>
          <w:lang w:val="nl-NL"/>
        </w:rPr>
      </w:pPr>
      <w:r>
        <w:rPr>
          <w:lang w:val="nl-NL"/>
        </w:rPr>
        <w:t>frontpijpen gepoetst</w:t>
      </w:r>
    </w:p>
    <w:p>
      <w:pPr>
        <w:pStyle w:val="T1"/>
        <w:jc w:val="start"/>
        <w:rPr>
          <w:lang w:val="nl-NL"/>
        </w:rPr>
      </w:pPr>
      <w:r>
        <w:rPr>
          <w:lang w:val="nl-NL"/>
        </w:rPr>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bovenwerk, pedaal</w:t>
      </w:r>
    </w:p>
    <w:p>
      <w:pPr>
        <w:pStyle w:val="T1"/>
        <w:jc w:val="start"/>
        <w:rPr>
          <w:lang w:val="nl-NL"/>
        </w:rPr>
      </w:pPr>
      <w:r>
        <w:rPr>
          <w:lang w:val="nl-NL"/>
        </w:rPr>
      </w:r>
    </w:p>
    <w:p>
      <w:pPr>
        <w:pStyle w:val="T1"/>
        <w:jc w:val="start"/>
        <w:rPr/>
      </w:pPr>
      <w:r>
        <w:rPr/>
        <w:t>Dispositie</w:t>
      </w:r>
    </w:p>
    <w:tbl>
      <w:tblPr>
        <w:tblW w:w="6370" w:type="dxa"/>
        <w:jc w:val="start"/>
        <w:tblInd w:w="-70" w:type="dxa"/>
        <w:tblLayout w:type="fixed"/>
        <w:tblCellMar>
          <w:top w:w="0" w:type="dxa"/>
          <w:start w:w="70" w:type="dxa"/>
          <w:bottom w:w="0" w:type="dxa"/>
          <w:end w:w="70" w:type="dxa"/>
        </w:tblCellMar>
      </w:tblPr>
      <w:tblGrid>
        <w:gridCol w:w="1330"/>
        <w:gridCol w:w="720"/>
        <w:gridCol w:w="1620"/>
        <w:gridCol w:w="540"/>
        <w:gridCol w:w="1260"/>
        <w:gridCol w:w="900"/>
      </w:tblGrid>
      <w:tr>
        <w:trPr/>
        <w:tc>
          <w:tcPr>
            <w:tcW w:w="1330" w:type="dxa"/>
            <w:tcBorders/>
          </w:tcPr>
          <w:p>
            <w:pPr>
              <w:pStyle w:val="T4dispositie"/>
              <w:rPr>
                <w:i/>
                <w:i/>
                <w:iCs/>
                <w:lang w:val="nl-NL"/>
              </w:rPr>
            </w:pPr>
            <w:r>
              <w:rPr>
                <w:i/>
                <w:iCs/>
                <w:lang w:val="nl-NL"/>
              </w:rPr>
              <w:t>Hoofdwerk (I)</w:t>
            </w:r>
          </w:p>
          <w:p>
            <w:pPr>
              <w:pStyle w:val="T4dispositie"/>
              <w:rPr>
                <w:lang w:val="nl-NL"/>
              </w:rPr>
            </w:pPr>
            <w:r>
              <w:rPr>
                <w:lang w:val="nl-NL"/>
              </w:rPr>
              <w:t>10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Violon</w:t>
            </w:r>
          </w:p>
          <w:p>
            <w:pPr>
              <w:pStyle w:val="T4dispositie"/>
              <w:rPr>
                <w:lang w:val="nl-NL"/>
              </w:rPr>
            </w:pPr>
            <w:r>
              <w:rPr>
                <w:lang w:val="nl-NL"/>
              </w:rPr>
              <w:t>Octaaf</w:t>
            </w:r>
          </w:p>
          <w:p>
            <w:pPr>
              <w:pStyle w:val="T4dispositie"/>
              <w:rPr>
                <w:lang w:val="nl-NL"/>
              </w:rPr>
            </w:pPr>
            <w:r>
              <w:rPr>
                <w:lang w:val="nl-NL"/>
              </w:rPr>
              <w:t>Roerfluit</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Cornet D</w:t>
            </w:r>
          </w:p>
          <w:p>
            <w:pPr>
              <w:pStyle w:val="T4dispositie"/>
              <w:rPr>
                <w:lang w:val="nl-NL"/>
              </w:rPr>
            </w:pPr>
            <w:r>
              <w:rPr>
                <w:lang w:val="nl-NL"/>
              </w:rPr>
              <w:t>Trompet B/D</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4-6 st.</w:t>
            </w:r>
          </w:p>
          <w:p>
            <w:pPr>
              <w:pStyle w:val="T4dispositie"/>
              <w:rPr>
                <w:lang w:val="nl-NL"/>
              </w:rPr>
            </w:pPr>
            <w:r>
              <w:rPr>
                <w:lang w:val="nl-NL"/>
              </w:rPr>
              <w:t>5 st.</w:t>
            </w:r>
          </w:p>
          <w:p>
            <w:pPr>
              <w:pStyle w:val="T4dispositie"/>
              <w:rPr>
                <w:lang w:val="nl-NL"/>
              </w:rPr>
            </w:pPr>
            <w:r>
              <w:rPr>
                <w:lang w:val="nl-NL"/>
              </w:rPr>
              <w:t>8'</w:t>
            </w:r>
          </w:p>
        </w:tc>
        <w:tc>
          <w:tcPr>
            <w:tcW w:w="1620" w:type="dxa"/>
            <w:tcBorders/>
          </w:tcPr>
          <w:p>
            <w:pPr>
              <w:pStyle w:val="T4dispositie"/>
              <w:rPr>
                <w:i/>
                <w:i/>
                <w:lang w:val="nl-NL"/>
              </w:rPr>
            </w:pPr>
            <w:r>
              <w:rPr>
                <w:i/>
                <w:lang w:val="nl-NL"/>
              </w:rPr>
              <w:t>Bovenwerk (II)</w:t>
            </w:r>
          </w:p>
          <w:p>
            <w:pPr>
              <w:pStyle w:val="T4dispositie"/>
              <w:rPr>
                <w:lang w:val="nl-NL"/>
              </w:rPr>
            </w:pPr>
            <w:r>
              <w:rPr>
                <w:lang w:val="nl-NL"/>
              </w:rPr>
              <w:t>8 stemmen</w:t>
            </w:r>
          </w:p>
          <w:p>
            <w:pPr>
              <w:pStyle w:val="T4dispositie"/>
              <w:rPr>
                <w:lang w:val="nl-NL"/>
              </w:rPr>
            </w:pPr>
            <w:r>
              <w:rPr>
                <w:lang w:val="nl-NL"/>
              </w:rPr>
            </w:r>
          </w:p>
          <w:p>
            <w:pPr>
              <w:pStyle w:val="T4dispositie"/>
              <w:rPr>
                <w:lang w:val="nl-NL"/>
              </w:rPr>
            </w:pPr>
            <w:r>
              <w:rPr>
                <w:lang w:val="nl-NL"/>
              </w:rPr>
              <w:t>Fluit dolce</w:t>
            </w:r>
          </w:p>
          <w:p>
            <w:pPr>
              <w:pStyle w:val="T4dispositie"/>
              <w:rPr>
                <w:lang w:val="nl-NL"/>
              </w:rPr>
            </w:pPr>
            <w:r>
              <w:rPr>
                <w:lang w:val="nl-NL"/>
              </w:rPr>
              <w:t>Salicionaal</w:t>
            </w:r>
          </w:p>
          <w:p>
            <w:pPr>
              <w:pStyle w:val="T4dispositie"/>
              <w:rPr>
                <w:lang w:val="nl-NL"/>
              </w:rPr>
            </w:pPr>
            <w:r>
              <w:rPr>
                <w:lang w:val="nl-NL"/>
              </w:rPr>
              <w:t>Melophone</w:t>
            </w:r>
          </w:p>
          <w:p>
            <w:pPr>
              <w:pStyle w:val="T4dispositie"/>
              <w:rPr>
                <w:lang w:val="nl-NL"/>
              </w:rPr>
            </w:pPr>
            <w:r>
              <w:rPr>
                <w:lang w:val="nl-NL"/>
              </w:rPr>
              <w:t>Prestant</w:t>
            </w:r>
          </w:p>
          <w:p>
            <w:pPr>
              <w:pStyle w:val="T4dispositie"/>
              <w:rPr>
                <w:lang w:val="nl-NL"/>
              </w:rPr>
            </w:pPr>
            <w:r>
              <w:rPr>
                <w:lang w:val="nl-NL"/>
              </w:rPr>
              <w:t>Fluit Travers</w:t>
            </w:r>
          </w:p>
          <w:p>
            <w:pPr>
              <w:pStyle w:val="T4dispositie"/>
              <w:rPr>
                <w:lang w:val="nl-NL"/>
              </w:rPr>
            </w:pPr>
            <w:r>
              <w:rPr>
                <w:lang w:val="nl-NL"/>
              </w:rPr>
              <w:t>Woudfluit</w:t>
            </w:r>
          </w:p>
          <w:p>
            <w:pPr>
              <w:pStyle w:val="T4dispositie"/>
              <w:rPr>
                <w:lang w:val="nl-NL"/>
              </w:rPr>
            </w:pPr>
            <w:r>
              <w:rPr>
                <w:lang w:val="nl-NL"/>
              </w:rPr>
              <w:t>Sexquialter</w:t>
            </w:r>
          </w:p>
          <w:p>
            <w:pPr>
              <w:pStyle w:val="T4dispositie"/>
              <w:rPr>
                <w:lang w:val="nl-NL"/>
              </w:rPr>
            </w:pPr>
            <w:r>
              <w:rPr>
                <w:lang w:val="nl-NL"/>
              </w:rPr>
              <w:t>Mixtuur</w:t>
            </w:r>
          </w:p>
        </w:tc>
        <w:tc>
          <w:tcPr>
            <w:tcW w:w="54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2 st.</w:t>
            </w:r>
          </w:p>
          <w:p>
            <w:pPr>
              <w:pStyle w:val="T4dispositie"/>
              <w:rPr>
                <w:lang w:val="nl-NL"/>
              </w:rPr>
            </w:pPr>
            <w:r>
              <w:rPr>
                <w:lang w:val="nl-NL"/>
              </w:rPr>
              <w:t>4 st.</w:t>
            </w:r>
          </w:p>
        </w:tc>
        <w:tc>
          <w:tcPr>
            <w:tcW w:w="1260" w:type="dxa"/>
            <w:tcBorders/>
          </w:tcPr>
          <w:p>
            <w:pPr>
              <w:pStyle w:val="T4dispositie"/>
              <w:rPr>
                <w:lang w:val="nl-NL"/>
              </w:rPr>
            </w:pPr>
            <w:r>
              <w:rPr>
                <w:i/>
                <w:lang w:val="nl-NL"/>
              </w:rPr>
              <w:t>Pedaal</w:t>
            </w:r>
          </w:p>
          <w:p>
            <w:pPr>
              <w:pStyle w:val="T4dispositie"/>
              <w:rPr>
                <w:lang w:val="nl-NL"/>
              </w:rPr>
            </w:pPr>
            <w:r>
              <w:rPr>
                <w:lang w:val="nl-NL"/>
              </w:rPr>
              <w:t>6 stemmen</w:t>
            </w:r>
          </w:p>
          <w:p>
            <w:pPr>
              <w:pStyle w:val="T4dispositie"/>
              <w:rPr>
                <w:lang w:val="nl-NL"/>
              </w:rPr>
            </w:pPr>
            <w:r>
              <w:rPr>
                <w:lang w:val="nl-NL"/>
              </w:rPr>
            </w:r>
          </w:p>
          <w:p>
            <w:pPr>
              <w:pStyle w:val="T4dispositie"/>
              <w:rPr>
                <w:lang w:val="nl-NL"/>
              </w:rPr>
            </w:pPr>
            <w:r>
              <w:rPr>
                <w:lang w:val="nl-NL"/>
              </w:rPr>
              <w:t>Subbas</w:t>
            </w:r>
          </w:p>
          <w:p>
            <w:pPr>
              <w:pStyle w:val="T4dispositie"/>
              <w:rPr>
                <w:lang w:val="nl-NL"/>
              </w:rPr>
            </w:pPr>
            <w:r>
              <w:rPr>
                <w:lang w:val="nl-NL"/>
              </w:rPr>
              <w:t>Fluitbas</w:t>
            </w:r>
          </w:p>
          <w:p>
            <w:pPr>
              <w:pStyle w:val="T4dispositie"/>
              <w:rPr>
                <w:lang w:val="nl-NL"/>
              </w:rPr>
            </w:pPr>
            <w:r>
              <w:rPr>
                <w:lang w:val="nl-NL"/>
              </w:rPr>
              <w:t>Violoncel</w:t>
            </w:r>
          </w:p>
          <w:p>
            <w:pPr>
              <w:pStyle w:val="T4dispositie"/>
              <w:rPr>
                <w:lang w:val="nl-NL"/>
              </w:rPr>
            </w:pPr>
            <w:r>
              <w:rPr>
                <w:lang w:val="nl-NL"/>
              </w:rPr>
              <w:t>Octaaf</w:t>
            </w:r>
          </w:p>
          <w:p>
            <w:pPr>
              <w:pStyle w:val="T4dispositie"/>
              <w:rPr>
                <w:lang w:val="nl-NL"/>
              </w:rPr>
            </w:pPr>
            <w:r>
              <w:rPr>
                <w:lang w:val="nl-NL"/>
              </w:rPr>
              <w:t>Fagot</w:t>
            </w:r>
          </w:p>
          <w:p>
            <w:pPr>
              <w:pStyle w:val="T4dispositie"/>
              <w:rPr>
                <w:lang w:val="nl-NL"/>
              </w:rPr>
            </w:pPr>
            <w:r>
              <w:rPr>
                <w:lang w:val="nl-NL"/>
              </w:rPr>
              <w:t>Trombone</w:t>
            </w:r>
          </w:p>
        </w:tc>
        <w:tc>
          <w:tcPr>
            <w:tcW w:w="90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16'</w:t>
            </w:r>
          </w:p>
          <w:p>
            <w:pPr>
              <w:pStyle w:val="T4dispositie"/>
              <w:rPr>
                <w:lang w:val="nl-NL"/>
              </w:rPr>
            </w:pPr>
            <w:r>
              <w:rPr>
                <w:lang w:val="nl-NL"/>
              </w:rPr>
              <w:t>8'</w:t>
            </w:r>
          </w:p>
        </w:tc>
      </w:tr>
    </w:tbl>
    <w:p>
      <w:pPr>
        <w:pStyle w:val="T1"/>
        <w:jc w:val="start"/>
        <w:rPr>
          <w:lang w:val="nl-NL"/>
        </w:rPr>
      </w:pPr>
      <w:r>
        <w:rPr>
          <w:lang w:val="nl-NL"/>
        </w:rPr>
      </w:r>
    </w:p>
    <w:p>
      <w:pPr>
        <w:pStyle w:val="Normal"/>
        <w:rPr>
          <w:rFonts w:ascii="Times New Roman" w:hAnsi="Times New Roman" w:cs="Times New Roman"/>
          <w:szCs w:val="24"/>
        </w:rPr>
      </w:pPr>
      <w:r>
        <w:rPr>
          <w:rFonts w:cs="Times New Roman" w:ascii="Times New Roman" w:hAnsi="Times New Roman"/>
          <w:szCs w:val="24"/>
        </w:rPr>
        <w:t>Werktuiglijke registers</w:t>
      </w:r>
    </w:p>
    <w:p>
      <w:pPr>
        <w:pStyle w:val="Normal"/>
        <w:rPr>
          <w:rFonts w:ascii="Times New Roman" w:hAnsi="Times New Roman" w:cs="Times New Roman"/>
          <w:szCs w:val="24"/>
        </w:rPr>
      </w:pPr>
      <w:r>
        <w:rPr>
          <w:rFonts w:cs="Times New Roman" w:ascii="Times New Roman" w:hAnsi="Times New Roman"/>
          <w:szCs w:val="24"/>
        </w:rPr>
        <w:t>manuaalkoppel, pedaalkoppel</w:t>
      </w:r>
    </w:p>
    <w:p>
      <w:pPr>
        <w:pStyle w:val="Normal"/>
        <w:rPr>
          <w:rFonts w:ascii="Times New Roman" w:hAnsi="Times New Roman" w:cs="Times New Roman"/>
          <w:szCs w:val="24"/>
        </w:rPr>
      </w:pPr>
      <w:r>
        <w:rPr>
          <w:rFonts w:cs="Times New Roman" w:ascii="Times New Roman" w:hAnsi="Times New Roman"/>
          <w:szCs w:val="24"/>
        </w:rPr>
        <w:t>tremulant BW</w:t>
      </w:r>
    </w:p>
    <w:p>
      <w:pPr>
        <w:pStyle w:val="Normal"/>
        <w:rPr>
          <w:rFonts w:ascii="Times New Roman" w:hAnsi="Times New Roman" w:cs="Times New Roman"/>
          <w:szCs w:val="24"/>
        </w:rPr>
      </w:pPr>
      <w:r>
        <w:rPr>
          <w:rFonts w:cs="Times New Roman" w:ascii="Times New Roman" w:hAnsi="Times New Roman"/>
          <w:szCs w:val="24"/>
        </w:rPr>
        <w:t>windlozer</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Samenstelling vulstemmen</w:t>
      </w:r>
    </w:p>
    <w:tbl>
      <w:tblPr>
        <w:tblW w:w="4473" w:type="dxa"/>
        <w:jc w:val="start"/>
        <w:tblInd w:w="-70" w:type="dxa"/>
        <w:tblLayout w:type="fixed"/>
        <w:tblCellMar>
          <w:top w:w="0" w:type="dxa"/>
          <w:start w:w="70" w:type="dxa"/>
          <w:bottom w:w="0" w:type="dxa"/>
          <w:end w:w="70" w:type="dxa"/>
        </w:tblCellMar>
      </w:tblPr>
      <w:tblGrid>
        <w:gridCol w:w="1507"/>
        <w:gridCol w:w="736"/>
        <w:gridCol w:w="736"/>
        <w:gridCol w:w="747"/>
        <w:gridCol w:w="747"/>
      </w:tblGrid>
      <w:tr>
        <w:trPr/>
        <w:tc>
          <w:tcPr>
            <w:tcW w:w="1507" w:type="dxa"/>
            <w:tcBorders/>
          </w:tcPr>
          <w:p>
            <w:pPr>
              <w:pStyle w:val="Normal"/>
              <w:rPr>
                <w:rFonts w:ascii="Times New Roman" w:hAnsi="Times New Roman" w:cs="Times New Roman"/>
                <w:szCs w:val="24"/>
              </w:rPr>
            </w:pPr>
            <w:r>
              <w:rPr>
                <w:rFonts w:cs="Times New Roman" w:ascii="Times New Roman" w:hAnsi="Times New Roman"/>
                <w:szCs w:val="24"/>
              </w:rPr>
              <w:t>Mixtuur HW</w:t>
            </w:r>
          </w:p>
        </w:tc>
        <w:tc>
          <w:tcPr>
            <w:tcW w:w="736" w:type="dxa"/>
            <w:tcBorders/>
          </w:tcPr>
          <w:p>
            <w:pPr>
              <w:pStyle w:val="T4dispositie"/>
              <w:rPr/>
            </w:pPr>
            <w:r>
              <w:rPr/>
              <w:t>C</w:t>
            </w:r>
          </w:p>
          <w:p>
            <w:pPr>
              <w:pStyle w:val="T4dispositie"/>
              <w:rPr/>
            </w:pPr>
            <w:r>
              <w:rPr/>
              <w:t>2</w:t>
            </w:r>
          </w:p>
          <w:p>
            <w:pPr>
              <w:pStyle w:val="T4dispositie"/>
              <w:rPr/>
            </w:pPr>
            <w:r>
              <w:rPr/>
              <w:t>1 1/3</w:t>
            </w:r>
          </w:p>
          <w:p>
            <w:pPr>
              <w:pStyle w:val="T4dispositie"/>
              <w:rPr/>
            </w:pPr>
            <w:r>
              <w:rPr/>
              <w:t>1</w:t>
            </w:r>
          </w:p>
          <w:p>
            <w:pPr>
              <w:pStyle w:val="T4dispositie"/>
              <w:rPr/>
            </w:pPr>
            <w:r>
              <w:rPr/>
              <w:t>2/3</w:t>
            </w:r>
          </w:p>
        </w:tc>
        <w:tc>
          <w:tcPr>
            <w:tcW w:w="736" w:type="dxa"/>
            <w:tcBorders/>
          </w:tcPr>
          <w:p>
            <w:pPr>
              <w:pStyle w:val="T4dispositie"/>
              <w:rPr/>
            </w:pPr>
            <w:r>
              <w:rPr/>
              <w:t>c</w:t>
            </w:r>
          </w:p>
          <w:p>
            <w:pPr>
              <w:pStyle w:val="T4dispositie"/>
              <w:rPr/>
            </w:pPr>
            <w:r>
              <w:rPr/>
              <w:t>2 2/3</w:t>
            </w:r>
          </w:p>
          <w:p>
            <w:pPr>
              <w:pStyle w:val="T4dispositie"/>
              <w:rPr/>
            </w:pPr>
            <w:r>
              <w:rPr/>
              <w:t>2</w:t>
            </w:r>
          </w:p>
          <w:p>
            <w:pPr>
              <w:pStyle w:val="T4dispositie"/>
              <w:rPr/>
            </w:pPr>
            <w:r>
              <w:rPr/>
              <w:t>1 1/3</w:t>
            </w:r>
          </w:p>
          <w:p>
            <w:pPr>
              <w:pStyle w:val="T4dispositie"/>
              <w:rPr/>
            </w:pPr>
            <w:r>
              <w:rPr/>
              <w:t>1</w:t>
            </w:r>
          </w:p>
        </w:tc>
        <w:tc>
          <w:tcPr>
            <w:tcW w:w="747" w:type="dxa"/>
            <w:tcBorders/>
          </w:tcPr>
          <w:p>
            <w:pPr>
              <w:pStyle w:val="T4dispositie"/>
              <w:rPr/>
            </w:pPr>
            <w:r>
              <w:rPr/>
              <w:t>c</w:t>
            </w:r>
            <w:r>
              <w:rPr>
                <w:vertAlign w:val="superscript"/>
              </w:rPr>
              <w:t>1</w:t>
            </w:r>
          </w:p>
          <w:p>
            <w:pPr>
              <w:pStyle w:val="T4dispositie"/>
              <w:rPr/>
            </w:pPr>
            <w:r>
              <w:rPr/>
              <w:t>4</w:t>
            </w:r>
          </w:p>
          <w:p>
            <w:pPr>
              <w:pStyle w:val="T4dispositie"/>
              <w:rPr/>
            </w:pPr>
            <w:r>
              <w:rPr/>
              <w:t>2 2/3</w:t>
            </w:r>
          </w:p>
          <w:p>
            <w:pPr>
              <w:pStyle w:val="T4dispositie"/>
              <w:rPr/>
            </w:pPr>
            <w:r>
              <w:rPr/>
              <w:t>2</w:t>
            </w:r>
          </w:p>
          <w:p>
            <w:pPr>
              <w:pStyle w:val="T4dispositie"/>
              <w:rPr/>
            </w:pPr>
            <w:r>
              <w:rPr/>
              <w:t>2</w:t>
            </w:r>
          </w:p>
          <w:p>
            <w:pPr>
              <w:pStyle w:val="T4dispositie"/>
              <w:rPr/>
            </w:pPr>
            <w:r>
              <w:rPr/>
              <w:t>1 1/3</w:t>
            </w:r>
          </w:p>
        </w:tc>
        <w:tc>
          <w:tcPr>
            <w:tcW w:w="747" w:type="dxa"/>
            <w:tcBorders/>
          </w:tcPr>
          <w:p>
            <w:pPr>
              <w:pStyle w:val="T4dispositie"/>
              <w:rPr/>
            </w:pPr>
            <w:r>
              <w:rPr/>
              <w:t>c</w:t>
            </w:r>
            <w:r>
              <w:rPr>
                <w:vertAlign w:val="superscript"/>
              </w:rPr>
              <w:t>2</w:t>
            </w:r>
          </w:p>
          <w:p>
            <w:pPr>
              <w:pStyle w:val="T4dispositie"/>
              <w:rPr/>
            </w:pPr>
            <w:r>
              <w:rPr/>
              <w:t>4</w:t>
            </w:r>
          </w:p>
          <w:p>
            <w:pPr>
              <w:pStyle w:val="T4dispositie"/>
              <w:rPr/>
            </w:pPr>
            <w:r>
              <w:rPr/>
              <w:t>2 2/3</w:t>
            </w:r>
          </w:p>
          <w:p>
            <w:pPr>
              <w:pStyle w:val="T4dispositie"/>
              <w:rPr/>
            </w:pPr>
            <w:r>
              <w:rPr/>
              <w:t>2 2/3</w:t>
            </w:r>
          </w:p>
          <w:p>
            <w:pPr>
              <w:pStyle w:val="T4dispositie"/>
              <w:rPr/>
            </w:pPr>
            <w:r>
              <w:rPr/>
              <w:t>2</w:t>
            </w:r>
          </w:p>
          <w:p>
            <w:pPr>
              <w:pStyle w:val="T4dispositie"/>
              <w:rPr/>
            </w:pPr>
            <w:r>
              <w:rPr/>
              <w:t>2</w:t>
            </w:r>
          </w:p>
          <w:p>
            <w:pPr>
              <w:pStyle w:val="T4dispositie"/>
              <w:rPr/>
            </w:pPr>
            <w:r>
              <w:rPr/>
              <w:t>1 1/3</w:t>
            </w:r>
          </w:p>
        </w:tc>
      </w:tr>
    </w:tbl>
    <w:p>
      <w:pPr>
        <w:pStyle w:val="Normal"/>
        <w:rPr>
          <w:rFonts w:ascii="Times New Roman" w:hAnsi="Times New Roman" w:cs="Times New Roman"/>
          <w:szCs w:val="24"/>
          <w:lang w:val="en-US"/>
        </w:rPr>
      </w:pPr>
      <w:r>
        <w:rPr>
          <w:rFonts w:cs="Times New Roman" w:ascii="Times New Roman" w:hAnsi="Times New Roman"/>
          <w:szCs w:val="24"/>
          <w:lang w:val="en-US"/>
        </w:rPr>
      </w:r>
    </w:p>
    <w:p>
      <w:pPr>
        <w:pStyle w:val="Normal"/>
        <w:rPr>
          <w:rFonts w:ascii="Times New Roman" w:hAnsi="Times New Roman" w:cs="Times New Roman"/>
          <w:szCs w:val="24"/>
          <w:lang w:val="en-US"/>
        </w:rPr>
      </w:pPr>
      <w:r>
        <w:rPr>
          <w:rFonts w:cs="Times New Roman" w:ascii="Times New Roman" w:hAnsi="Times New Roman"/>
          <w:szCs w:val="24"/>
          <w:lang w:val="en-US"/>
        </w:rPr>
        <w:t xml:space="preserve">Cornet HW   </w:t>
      </w:r>
      <w:r>
        <w:rPr>
          <w:rFonts w:cs="Times New Roman" w:ascii="Times New Roman" w:hAnsi="Times New Roman"/>
          <w:spacing w:val="-3"/>
          <w:sz w:val="20"/>
          <w:lang w:val="en-US"/>
        </w:rPr>
        <w:t>c</w:t>
      </w:r>
      <w:r>
        <w:rPr>
          <w:rFonts w:cs="Times New Roman" w:ascii="Times New Roman" w:hAnsi="Times New Roman"/>
          <w:spacing w:val="-3"/>
          <w:sz w:val="20"/>
          <w:vertAlign w:val="superscript"/>
          <w:lang w:val="en-US"/>
        </w:rPr>
        <w:t>1</w:t>
      </w:r>
      <w:r>
        <w:rPr>
          <w:rFonts w:cs="Times New Roman" w:ascii="Times New Roman" w:hAnsi="Times New Roman"/>
          <w:spacing w:val="-3"/>
          <w:sz w:val="20"/>
          <w:lang w:val="en-US"/>
        </w:rPr>
        <w:t xml:space="preserve">   8 - 4 - 2 2/3 - 2 - 1 3/5</w:t>
      </w:r>
    </w:p>
    <w:p>
      <w:pPr>
        <w:pStyle w:val="Normal"/>
        <w:rPr>
          <w:rFonts w:ascii="Times New Roman" w:hAnsi="Times New Roman" w:cs="Times New Roman"/>
          <w:szCs w:val="24"/>
          <w:lang w:val="en-US"/>
        </w:rPr>
      </w:pPr>
      <w:r>
        <w:rPr>
          <w:rFonts w:cs="Times New Roman" w:ascii="Times New Roman" w:hAnsi="Times New Roman"/>
          <w:szCs w:val="24"/>
          <w:lang w:val="en-US"/>
        </w:rPr>
      </w:r>
    </w:p>
    <w:tbl>
      <w:tblPr>
        <w:tblW w:w="3294" w:type="dxa"/>
        <w:jc w:val="start"/>
        <w:tblInd w:w="-70" w:type="dxa"/>
        <w:tblLayout w:type="fixed"/>
        <w:tblCellMar>
          <w:top w:w="0" w:type="dxa"/>
          <w:start w:w="70" w:type="dxa"/>
          <w:bottom w:w="0" w:type="dxa"/>
          <w:end w:w="70" w:type="dxa"/>
        </w:tblCellMar>
      </w:tblPr>
      <w:tblGrid>
        <w:gridCol w:w="1800"/>
        <w:gridCol w:w="747"/>
        <w:gridCol w:w="747"/>
      </w:tblGrid>
      <w:tr>
        <w:trPr/>
        <w:tc>
          <w:tcPr>
            <w:tcW w:w="1800" w:type="dxa"/>
            <w:tcBorders/>
          </w:tcPr>
          <w:p>
            <w:pPr>
              <w:pStyle w:val="Normal"/>
              <w:rPr>
                <w:rFonts w:ascii="Times New Roman" w:hAnsi="Times New Roman" w:cs="Times New Roman"/>
                <w:szCs w:val="24"/>
              </w:rPr>
            </w:pPr>
            <w:r>
              <w:rPr>
                <w:rFonts w:cs="Times New Roman" w:ascii="Times New Roman" w:hAnsi="Times New Roman"/>
                <w:szCs w:val="24"/>
              </w:rPr>
              <w:t>Sexquialter BW</w:t>
            </w:r>
          </w:p>
        </w:tc>
        <w:tc>
          <w:tcPr>
            <w:tcW w:w="747" w:type="dxa"/>
            <w:tcBorders/>
          </w:tcPr>
          <w:p>
            <w:pPr>
              <w:pStyle w:val="T4dispositie"/>
              <w:rPr>
                <w:lang w:val="nl-NL"/>
              </w:rPr>
            </w:pPr>
            <w:r>
              <w:rPr>
                <w:lang w:val="nl-NL"/>
              </w:rPr>
              <w:t>C</w:t>
            </w:r>
          </w:p>
          <w:p>
            <w:pPr>
              <w:pStyle w:val="T4dispositie"/>
              <w:rPr>
                <w:lang w:val="nl-NL"/>
              </w:rPr>
            </w:pPr>
            <w:r>
              <w:rPr>
                <w:lang w:val="nl-NL"/>
              </w:rPr>
              <w:t>2 2/3</w:t>
            </w:r>
          </w:p>
        </w:tc>
        <w:tc>
          <w:tcPr>
            <w:tcW w:w="747"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1 3/5</w:t>
            </w:r>
          </w:p>
        </w:tc>
      </w:tr>
    </w:tbl>
    <w:p>
      <w:pPr>
        <w:pStyle w:val="Normal"/>
        <w:rPr>
          <w:rFonts w:ascii="Times New Roman" w:hAnsi="Times New Roman" w:cs="Times New Roman"/>
          <w:szCs w:val="24"/>
        </w:rPr>
      </w:pPr>
      <w:r>
        <w:rPr>
          <w:rFonts w:cs="Times New Roman" w:ascii="Times New Roman" w:hAnsi="Times New Roman"/>
          <w:szCs w:val="24"/>
        </w:rPr>
      </w:r>
    </w:p>
    <w:tbl>
      <w:tblPr>
        <w:tblW w:w="4449" w:type="dxa"/>
        <w:jc w:val="start"/>
        <w:tblInd w:w="-70" w:type="dxa"/>
        <w:tblLayout w:type="fixed"/>
        <w:tblCellMar>
          <w:top w:w="0" w:type="dxa"/>
          <w:start w:w="70" w:type="dxa"/>
          <w:bottom w:w="0" w:type="dxa"/>
          <w:end w:w="70" w:type="dxa"/>
        </w:tblCellMar>
      </w:tblPr>
      <w:tblGrid>
        <w:gridCol w:w="1494"/>
        <w:gridCol w:w="736"/>
        <w:gridCol w:w="736"/>
        <w:gridCol w:w="736"/>
        <w:gridCol w:w="747"/>
      </w:tblGrid>
      <w:tr>
        <w:trPr/>
        <w:tc>
          <w:tcPr>
            <w:tcW w:w="1494" w:type="dxa"/>
            <w:tcBorders/>
          </w:tcPr>
          <w:p>
            <w:pPr>
              <w:pStyle w:val="Normal"/>
              <w:rPr>
                <w:rFonts w:ascii="Times New Roman" w:hAnsi="Times New Roman" w:cs="Times New Roman"/>
                <w:szCs w:val="24"/>
              </w:rPr>
            </w:pPr>
            <w:r>
              <w:rPr>
                <w:rFonts w:cs="Times New Roman" w:ascii="Times New Roman" w:hAnsi="Times New Roman"/>
                <w:szCs w:val="24"/>
              </w:rPr>
              <w:t>Mixtuur BW</w:t>
            </w:r>
          </w:p>
        </w:tc>
        <w:tc>
          <w:tcPr>
            <w:tcW w:w="736" w:type="dxa"/>
            <w:tcBorders/>
          </w:tcPr>
          <w:p>
            <w:pPr>
              <w:pStyle w:val="T4dispositie"/>
              <w:rPr/>
            </w:pPr>
            <w:r>
              <w:rPr/>
              <w:t>C</w:t>
            </w:r>
          </w:p>
          <w:p>
            <w:pPr>
              <w:pStyle w:val="T4dispositie"/>
              <w:rPr/>
            </w:pPr>
            <w:r>
              <w:rPr/>
              <w:t>1 1/3</w:t>
            </w:r>
          </w:p>
          <w:p>
            <w:pPr>
              <w:pStyle w:val="T4dispositie"/>
              <w:rPr/>
            </w:pPr>
            <w:r>
              <w:rPr/>
              <w:t>1</w:t>
            </w:r>
          </w:p>
          <w:p>
            <w:pPr>
              <w:pStyle w:val="T4dispositie"/>
              <w:rPr/>
            </w:pPr>
            <w:r>
              <w:rPr/>
              <w:t>2/3</w:t>
            </w:r>
          </w:p>
        </w:tc>
        <w:tc>
          <w:tcPr>
            <w:tcW w:w="736" w:type="dxa"/>
            <w:tcBorders/>
          </w:tcPr>
          <w:p>
            <w:pPr>
              <w:pStyle w:val="T4dispositie"/>
              <w:rPr/>
            </w:pPr>
            <w:r>
              <w:rPr/>
              <w:t>c</w:t>
            </w:r>
          </w:p>
          <w:p>
            <w:pPr>
              <w:pStyle w:val="T4dispositie"/>
              <w:rPr/>
            </w:pPr>
            <w:r>
              <w:rPr/>
              <w:t>2</w:t>
            </w:r>
          </w:p>
          <w:p>
            <w:pPr>
              <w:pStyle w:val="T4dispositie"/>
              <w:rPr/>
            </w:pPr>
            <w:r>
              <w:rPr/>
              <w:t>1 1/3</w:t>
            </w:r>
          </w:p>
          <w:p>
            <w:pPr>
              <w:pStyle w:val="T4dispositie"/>
              <w:rPr/>
            </w:pPr>
            <w:r>
              <w:rPr/>
              <w:t>1</w:t>
            </w:r>
          </w:p>
        </w:tc>
        <w:tc>
          <w:tcPr>
            <w:tcW w:w="736" w:type="dxa"/>
            <w:tcBorders/>
          </w:tcPr>
          <w:p>
            <w:pPr>
              <w:pStyle w:val="T4dispositie"/>
              <w:rPr/>
            </w:pPr>
            <w:r>
              <w:rPr/>
              <w:t>c</w:t>
            </w:r>
            <w:r>
              <w:rPr>
                <w:vertAlign w:val="superscript"/>
              </w:rPr>
              <w:t>1</w:t>
            </w:r>
          </w:p>
          <w:p>
            <w:pPr>
              <w:pStyle w:val="T4dispositie"/>
              <w:rPr/>
            </w:pPr>
            <w:r>
              <w:rPr/>
              <w:t>2 2/3</w:t>
            </w:r>
          </w:p>
          <w:p>
            <w:pPr>
              <w:pStyle w:val="T4dispositie"/>
              <w:rPr/>
            </w:pPr>
            <w:r>
              <w:rPr/>
              <w:t>2</w:t>
            </w:r>
          </w:p>
          <w:p>
            <w:pPr>
              <w:pStyle w:val="T4dispositie"/>
              <w:rPr/>
            </w:pPr>
            <w:r>
              <w:rPr/>
              <w:t>1 1/3</w:t>
            </w:r>
          </w:p>
          <w:p>
            <w:pPr>
              <w:pStyle w:val="T4dispositie"/>
              <w:rPr/>
            </w:pPr>
            <w:r>
              <w:rPr/>
              <w:t>1</w:t>
            </w:r>
          </w:p>
        </w:tc>
        <w:tc>
          <w:tcPr>
            <w:tcW w:w="747" w:type="dxa"/>
            <w:tcBorders/>
          </w:tcPr>
          <w:p>
            <w:pPr>
              <w:pStyle w:val="T4dispositie"/>
              <w:rPr/>
            </w:pPr>
            <w:r>
              <w:rPr/>
              <w:t>gis</w:t>
            </w:r>
            <w:r>
              <w:rPr>
                <w:vertAlign w:val="superscript"/>
              </w:rPr>
              <w:t>2</w:t>
            </w:r>
          </w:p>
          <w:p>
            <w:pPr>
              <w:pStyle w:val="T4dispositie"/>
              <w:rPr/>
            </w:pPr>
            <w:r>
              <w:rPr/>
              <w:t>2 2/3</w:t>
            </w:r>
          </w:p>
          <w:p>
            <w:pPr>
              <w:pStyle w:val="T4dispositie"/>
              <w:rPr/>
            </w:pPr>
            <w:r>
              <w:rPr/>
              <w:t>2</w:t>
            </w:r>
          </w:p>
          <w:p>
            <w:pPr>
              <w:pStyle w:val="T4dispositie"/>
              <w:rPr/>
            </w:pPr>
            <w:r>
              <w:rPr/>
              <w:t>2</w:t>
            </w:r>
          </w:p>
          <w:p>
            <w:pPr>
              <w:pStyle w:val="T4dispositie"/>
              <w:rPr/>
            </w:pPr>
            <w:r>
              <w:rPr/>
              <w:t>1 1/3</w:t>
            </w:r>
          </w:p>
        </w:tc>
      </w:tr>
    </w:tbl>
    <w:p>
      <w:pPr>
        <w:pStyle w:val="Normal"/>
        <w:rPr>
          <w:rFonts w:ascii="Times New Roman" w:hAnsi="Times New Roman" w:cs="Times New Roman"/>
          <w:szCs w:val="24"/>
          <w:lang w:val="en-US"/>
        </w:rPr>
      </w:pPr>
      <w:r>
        <w:rPr>
          <w:rFonts w:cs="Times New Roman" w:ascii="Times New Roman" w:hAnsi="Times New Roman"/>
          <w:szCs w:val="24"/>
          <w:lang w:val="en-US"/>
        </w:rPr>
      </w:r>
    </w:p>
    <w:p>
      <w:pPr>
        <w:pStyle w:val="Normal"/>
        <w:rPr>
          <w:rFonts w:ascii="Times New Roman" w:hAnsi="Times New Roman" w:cs="Times New Roman"/>
          <w:szCs w:val="24"/>
        </w:rPr>
      </w:pPr>
      <w:r>
        <w:rPr>
          <w:rFonts w:cs="Times New Roman" w:ascii="Times New Roman" w:hAnsi="Times New Roman"/>
          <w:szCs w:val="24"/>
        </w:rPr>
        <w:t>Toonhoogte</w:t>
      </w:r>
    </w:p>
    <w:p>
      <w:pPr>
        <w:pStyle w:val="Normal"/>
        <w:rPr/>
      </w:pPr>
      <w:r>
        <w:rPr>
          <w:rFonts w:cs="Times New Roman" w:ascii="Times New Roman" w:hAnsi="Times New Roman"/>
          <w:szCs w:val="24"/>
        </w:rPr>
        <w:t>a</w:t>
      </w:r>
      <w:r>
        <w:rPr>
          <w:rFonts w:cs="Times New Roman" w:ascii="Times New Roman" w:hAnsi="Times New Roman"/>
          <w:szCs w:val="24"/>
          <w:vertAlign w:val="superscript"/>
        </w:rPr>
        <w:t>1</w:t>
      </w:r>
      <w:r>
        <w:rPr>
          <w:rFonts w:cs="Times New Roman" w:ascii="Times New Roman" w:hAnsi="Times New Roman"/>
          <w:szCs w:val="24"/>
        </w:rPr>
        <w:t xml:space="preserve"> = 440 Hz</w:t>
      </w:r>
    </w:p>
    <w:p>
      <w:pPr>
        <w:pStyle w:val="Normal"/>
        <w:rPr>
          <w:rFonts w:ascii="Times New Roman" w:hAnsi="Times New Roman" w:cs="Times New Roman"/>
          <w:szCs w:val="24"/>
        </w:rPr>
      </w:pPr>
      <w:r>
        <w:rPr>
          <w:rFonts w:cs="Times New Roman" w:ascii="Times New Roman" w:hAnsi="Times New Roman"/>
          <w:szCs w:val="24"/>
        </w:rPr>
        <w:t>Temperatuur</w:t>
      </w:r>
    </w:p>
    <w:p>
      <w:pPr>
        <w:pStyle w:val="Normal"/>
        <w:rPr>
          <w:rFonts w:ascii="Times New Roman" w:hAnsi="Times New Roman" w:cs="Times New Roman"/>
          <w:szCs w:val="24"/>
        </w:rPr>
      </w:pPr>
      <w:r>
        <w:rPr>
          <w:rFonts w:cs="Times New Roman" w:ascii="Times New Roman" w:hAnsi="Times New Roman"/>
          <w:szCs w:val="24"/>
        </w:rPr>
        <w:t>evenredig zwevend</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Manuaalomvang</w:t>
      </w:r>
    </w:p>
    <w:p>
      <w:pPr>
        <w:pStyle w:val="Normal"/>
        <w:rPr/>
      </w:pPr>
      <w:r>
        <w:rPr>
          <w:rFonts w:cs="Times New Roman" w:ascii="Times New Roman" w:hAnsi="Times New Roman"/>
          <w:szCs w:val="24"/>
        </w:rPr>
        <w:t>C-g</w:t>
      </w:r>
      <w:r>
        <w:rPr>
          <w:rFonts w:cs="Times New Roman" w:ascii="Times New Roman" w:hAnsi="Times New Roman"/>
          <w:szCs w:val="24"/>
          <w:vertAlign w:val="superscript"/>
        </w:rPr>
        <w:t>3</w:t>
      </w:r>
    </w:p>
    <w:p>
      <w:pPr>
        <w:pStyle w:val="Normal"/>
        <w:rPr>
          <w:rFonts w:ascii="Times New Roman" w:hAnsi="Times New Roman" w:cs="Times New Roman"/>
          <w:szCs w:val="24"/>
        </w:rPr>
      </w:pPr>
      <w:r>
        <w:rPr>
          <w:rFonts w:cs="Times New Roman" w:ascii="Times New Roman" w:hAnsi="Times New Roman"/>
          <w:szCs w:val="24"/>
        </w:rPr>
        <w:t>Pedaalomvang</w:t>
      </w:r>
    </w:p>
    <w:p>
      <w:pPr>
        <w:pStyle w:val="Normal"/>
        <w:rPr/>
      </w:pPr>
      <w:r>
        <w:rPr>
          <w:rFonts w:cs="Times New Roman" w:ascii="Times New Roman" w:hAnsi="Times New Roman"/>
          <w:szCs w:val="24"/>
        </w:rPr>
        <w:t>C-d</w:t>
      </w:r>
      <w:r>
        <w:rPr>
          <w:rFonts w:cs="Times New Roman" w:ascii="Times New Roman" w:hAnsi="Times New Roman"/>
          <w:szCs w:val="24"/>
          <w:vertAlign w:val="superscript"/>
        </w:rPr>
        <w:t>1</w:t>
      </w:r>
    </w:p>
    <w:p>
      <w:pPr>
        <w:pStyle w:val="Normal"/>
        <w:rPr>
          <w:rFonts w:ascii="Times New Roman" w:hAnsi="Times New Roman" w:cs="Times New Roman"/>
          <w:szCs w:val="24"/>
          <w:vertAlign w:val="superscript"/>
        </w:rPr>
      </w:pPr>
      <w:r>
        <w:rPr>
          <w:rFonts w:cs="Times New Roman" w:ascii="Times New Roman" w:hAnsi="Times New Roman"/>
          <w:szCs w:val="24"/>
          <w:vertAlign w:val="superscript"/>
        </w:rPr>
      </w:r>
    </w:p>
    <w:p>
      <w:pPr>
        <w:pStyle w:val="Normal"/>
        <w:rPr>
          <w:rFonts w:ascii="Times New Roman" w:hAnsi="Times New Roman" w:cs="Times New Roman"/>
          <w:szCs w:val="24"/>
        </w:rPr>
      </w:pPr>
      <w:r>
        <w:rPr>
          <w:rFonts w:cs="Times New Roman" w:ascii="Times New Roman" w:hAnsi="Times New Roman"/>
          <w:szCs w:val="24"/>
        </w:rPr>
        <w:t>Windvoorziening</w:t>
      </w:r>
    </w:p>
    <w:p>
      <w:pPr>
        <w:pStyle w:val="T1"/>
        <w:jc w:val="start"/>
        <w:rPr>
          <w:lang w:val="nl-NL"/>
        </w:rPr>
      </w:pPr>
      <w:r>
        <w:rPr>
          <w:lang w:val="nl-NL"/>
        </w:rPr>
        <w:t>magazijnbalg met twee schepbalgen en balanstrapinstallatie (1904)</w:t>
      </w:r>
    </w:p>
    <w:p>
      <w:pPr>
        <w:pStyle w:val="T1"/>
        <w:jc w:val="start"/>
        <w:rPr>
          <w:lang w:val="nl-NL"/>
        </w:rPr>
      </w:pPr>
      <w:r>
        <w:rPr>
          <w:lang w:val="nl-NL"/>
        </w:rPr>
        <w:t>Winddruk</w:t>
      </w:r>
    </w:p>
    <w:p>
      <w:pPr>
        <w:pStyle w:val="T1"/>
        <w:jc w:val="start"/>
        <w:rPr>
          <w:lang w:val="nl-NL"/>
        </w:rPr>
      </w:pPr>
      <w:r>
        <w:rPr>
          <w:lang w:val="nl-NL"/>
        </w:rPr>
        <w:t>73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Deling B/D Trompet tussen h en c¹.</w:t>
      </w:r>
    </w:p>
    <w:p>
      <w:pPr>
        <w:pStyle w:val="T1"/>
        <w:jc w:val="start"/>
        <w:rPr>
          <w:lang w:val="nl-NL"/>
        </w:rPr>
      </w:pPr>
      <w:r>
        <w:rPr>
          <w:lang w:val="nl-NL"/>
        </w:rPr>
        <w:t>De frontpijpen zijn van metaal met een hoog tingehalte. Sprekend zijn: Prestant 8' HW C-h (zijtoren klavierzijde en beide ondervelden naast de zijtorens), en Salicionaal 8' C-h (C-Gis middentoren bovenfront en A-h respectievelijk B-b in bovenvelden naast zijtorens). De overige frontpijpen zijn stom.</w:t>
      </w:r>
    </w:p>
    <w:p>
      <w:pPr>
        <w:pStyle w:val="T1"/>
        <w:jc w:val="start"/>
        <w:rPr>
          <w:lang w:val="nl-NL"/>
        </w:rPr>
      </w:pPr>
      <w:r>
        <w:rPr>
          <w:lang w:val="nl-NL"/>
        </w:rPr>
        <w:t>De handklavieren zijn eiken staartklavieren. Het huidige beleg op de ondertoetsen is van ivoor dat met nageltjes is bevestigd. De bakstukken zijn rechthoekig van vorm. Rond de lessenaar zijn aan drie zijden eiken registerborden aangebracht. De registerknoppen van HW en BW zijn in twee rijen boven de lessenaar geplaatst; vijf pedaalregisters links van de lessenaar, één pedaalregister (Trombone) en vier werktuiglijke registers rechts van de lessenaar. De originele knoppen hebben witte porseleinen naamplaatjes; de knoppen van de gewijzigde of toegevoegde registers hebben kunststof plaatjes met graveerletter. Alle mechanieken verkeren wat aanleg betreft nog in originele staat.</w:t>
      </w:r>
    </w:p>
    <w:p>
      <w:pPr>
        <w:pStyle w:val="T1"/>
        <w:jc w:val="start"/>
        <w:rPr>
          <w:lang w:val="nl-NL"/>
        </w:rPr>
      </w:pPr>
      <w:r>
        <w:rPr>
          <w:lang w:val="nl-NL"/>
        </w:rPr>
        <w:t>Het windtoestel bevindt zich onder in de kas. De kanalen zijn van eiken; de trapinstallatie is aan de linkerzijde geplaatst.</w:t>
      </w:r>
    </w:p>
    <w:p>
      <w:pPr>
        <w:pStyle w:val="T1"/>
        <w:jc w:val="start"/>
        <w:rPr/>
      </w:pPr>
      <w:r>
        <w:rPr>
          <w:lang w:val="nl-NL"/>
        </w:rPr>
        <w:t>De windladen zijn van eiken, stokken zijn echter van mahonie. Alle lade zijn voorzien van twee opliggende voorslagen, vastgezet met palmhouten klemmen. De cancelvolgorde van de HW-lade is chromatisch: C-d g</w:t>
      </w:r>
      <w:r>
        <w:rPr>
          <w:vertAlign w:val="superscript"/>
          <w:lang w:val="nl-NL"/>
        </w:rPr>
        <w:t>3</w:t>
      </w:r>
      <w:r>
        <w:rPr>
          <w:lang w:val="nl-NL"/>
        </w:rPr>
        <w:t>-dis. De BW-lade is ingedeeld in hele tonen, vanuit het midden naar beide uiteinden aflopend. Het Ped staat op één lade, dwars in de kas aan de linkerzijde. Deze lade heeft de bij Van Dam gebruikelijke indeling in octaven: C c Cis cis etcetera . tot h, c</w:t>
      </w:r>
      <w:r>
        <w:rPr>
          <w:vertAlign w:val="superscript"/>
          <w:lang w:val="nl-NL"/>
        </w:rPr>
        <w:t>1</w:t>
      </w:r>
      <w:r>
        <w:rPr>
          <w:lang w:val="nl-NL"/>
        </w:rPr>
        <w:t xml:space="preserve"> cis</w:t>
      </w:r>
      <w:r>
        <w:rPr>
          <w:vertAlign w:val="superscript"/>
          <w:lang w:val="nl-NL"/>
        </w:rPr>
        <w:t>1</w:t>
      </w:r>
      <w:r>
        <w:rPr>
          <w:lang w:val="nl-NL"/>
        </w:rPr>
        <w:t xml:space="preserve"> d</w:t>
      </w:r>
      <w:r>
        <w:rPr>
          <w:vertAlign w:val="superscript"/>
          <w:lang w:val="nl-NL"/>
        </w:rPr>
        <w:t>1</w:t>
      </w:r>
      <w:r>
        <w:rPr>
          <w:lang w:val="nl-NL"/>
        </w:rPr>
        <w:t xml:space="preserve"> met C aan de frontzijde.</w:t>
      </w:r>
    </w:p>
    <w:p>
      <w:pPr>
        <w:pStyle w:val="T1"/>
        <w:jc w:val="start"/>
        <w:rPr>
          <w:lang w:val="nl-NL"/>
        </w:rPr>
      </w:pPr>
      <w:r>
        <w:rPr>
          <w:lang w:val="nl-NL"/>
        </w:rPr>
        <w:t>Eiken pijpwerk is toegepast bij de Bourdon 16' HW (C-g), de Holpijp 8' HW (C-G), de Fluit dolce 8' BW (C-G), de Subbas 16' Ped (geheel) en de Fluitbas 8' Ped (C-G). Alle houten pijpen zijn van de laden afgevoerd opgesteld. De Violon 8' HW begint op c en is voorzien van freins. Het hoogste octaaf van de Roerfluit 4' is open, conisch. Van de Cornet zijn de drie hoogste koren uit 1904, het acht-voets koor (gedekt) en het vier-voets koor zijn in overeenkomstige factuur bijgemaakt. De uitbreiding van de Mixtuur kon worden gerealiseerd door de vrijgekomen ruimte van de Cornet, vanwege de gewijzigde opstelling op een verhoogde bank, te benutten. C-H van de Melofoon 8' zijn metalen Quintadeenpijpen. De Fluit travers 4' heeft gedekte pijpen voor C-e, het vervolg is open. De Woudfluit 2' is conisch. De Violoncel 8' Ped is geheel van metaal en staat op de lade.</w:t>
      </w:r>
    </w:p>
    <w:p>
      <w:pPr>
        <w:pStyle w:val="T1"/>
        <w:jc w:val="start"/>
        <w:rPr>
          <w:lang w:val="nl-NL"/>
        </w:rPr>
      </w:pPr>
      <w:r>
        <w:rPr>
          <w:lang w:val="nl-NL"/>
        </w:rPr>
        <w:t>De beide tongwerken van 1904 (Trompet 8' HW en Trombone 8' Ped) bestaan uit toegeleverd pijpwerk met zinken stevels, loden koppen en metalen bekers, voorzien van slitsen. De Trompet 8' HW heeft in het hoogste octaaf dubbele bekerlengte. De Fagot 16' Ped heeft metalen stevels, loden koppen en cilindrische bekers op onderconus.</w:t>
      </w:r>
    </w:p>
    <w:p>
      <w:pPr>
        <w:pStyle w:val="T1"/>
        <w:jc w:val="start"/>
        <w:rPr>
          <w:lang w:val="nl-NL"/>
        </w:rPr>
      </w:pPr>
      <w:r>
        <w:rPr>
          <w:lang w:val="nl-NL"/>
        </w:rPr>
        <w:t>De Violon 8' HW en Melofoon 8' BW bestaan uit toegeleverd pijpwerk met geperste labia. Het overig pijpwerk is van geritste spitslabia voorzien. Expressions zijn toegepast bij alle binnenpijpen van Prestant, Violon, Salicionaal, Melofoon, Violoncel en Octaaf 4' Ped en voorts bij de Octaaf 4' HW (C-h), de Octaaf 2' (C-H), bij een deel van de Mixtuur, en bij de Fluit travers 4' (f-h¹) en de Woudfluit 2' (C-H). Bij het jongere pijpwerk zijn grotere pijpen van stemkrullen voorzien.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abstractNum w:abstractNumId="3">
    <w:lvl w:ilvl="0">
      <w:start w:val="1"/>
      <w:numFmt w:val="bullet"/>
      <w:lvlText w:val=""/>
      <w:lvlJc w:val="start"/>
      <w:pPr>
        <w:tabs>
          <w:tab w:val="num" w:pos="720"/>
        </w:tabs>
        <w:ind w:start="720" w:hanging="720"/>
      </w:pPr>
      <w:rPr>
        <w:rFonts w:ascii="Symbol" w:hAnsi="Symbol" w:cs="Symbol" w:hint="default"/>
      </w:rPr>
    </w:lvl>
  </w:abstractNum>
  <w:abstractNum w:abstractNumId="4">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sz w:val="20"/>
    </w:rPr>
  </w:style>
  <w:style w:type="character" w:styleId="WW8Num4z1">
    <w:name w:val="WW8Num4z1"/>
    <w:qFormat/>
    <w:rPr>
      <w:rFonts w:ascii="Courier New" w:hAnsi="Courier New" w:cs="Courier New"/>
      <w:sz w:val="20"/>
    </w:rPr>
  </w:style>
  <w:style w:type="character" w:styleId="WW8Num4z2">
    <w:name w:val="WW8Num4z2"/>
    <w:qFormat/>
    <w:rPr>
      <w:rFonts w:ascii="Wingdings" w:hAnsi="Wingdings" w:cs="Wingdings"/>
      <w:sz w:val="20"/>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Times New Roman" w:hAnsi="Times New Roman" w:cs="Times New Roman"/>
      <w:b w:val="false"/>
      <w:i w:val="false"/>
      <w:sz w:val="24"/>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124</TotalTime>
  <Application>LibreOffice/7.2.1.2$MacOSX_X86_64 LibreOffice_project/87b77fad49947c1441b67c559c339af8f3517e22</Application>
  <AppVersion>15.0000</AppVersion>
  <Pages>5</Pages>
  <Words>852</Words>
  <Characters>4314</Characters>
  <CharactersWithSpaces>5002</CharactersWithSpaces>
  <Paragraphs>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2008-03-07T16:18:00Z</dcterms:created>
  <dc:creator>WS1</dc:creator>
  <dc:description/>
  <dc:language>en-US</dc:language>
  <cp:lastModifiedBy>Hans Steketee</cp:lastModifiedBy>
  <dcterms:modified xsi:type="dcterms:W3CDTF">2009-09-29T12:17:00Z</dcterms:modified>
  <cp:revision>19</cp:revision>
  <dc:subject/>
  <dc:title>Olst / 1880</dc:title>
</cp:coreProperties>
</file>