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Nieuwleusen / ca 1904</w:t>
      </w:r>
    </w:p>
    <w:p>
      <w:pPr>
        <w:pStyle w:val="Heading2"/>
        <w:rPr>
          <w:i w:val="false"/>
          <w:i w:val="false"/>
          <w:iCs/>
        </w:rPr>
      </w:pPr>
      <w:r>
        <w:rPr>
          <w:i w:val="false"/>
          <w:iCs/>
        </w:rPr>
        <w:t>Hersteld Hervormde Rehobothkerk</w:t>
      </w:r>
    </w:p>
    <w:p>
      <w:pPr>
        <w:pStyle w:val="T1"/>
        <w:rPr>
          <w:i/>
          <w:i/>
          <w:iCs/>
          <w:lang w:val="nl-NL"/>
        </w:rPr>
      </w:pPr>
      <w:r>
        <w:rPr>
          <w:i/>
          <w:iCs/>
          <w:lang w:val="nl-NL"/>
        </w:rPr>
      </w:r>
    </w:p>
    <w:p>
      <w:pPr>
        <w:pStyle w:val="T1"/>
        <w:jc w:val="start"/>
        <w:rPr>
          <w:i/>
          <w:i/>
          <w:iCs/>
          <w:lang w:val="nl-NL"/>
        </w:rPr>
      </w:pPr>
      <w:r>
        <w:rPr>
          <w:i/>
          <w:iCs/>
          <w:lang w:val="nl-NL"/>
        </w:rPr>
        <w:t>Kerkgebouw van recente datum op L-vormig grondplan. Neogotische kansel, van elders aangekocht.</w:t>
      </w:r>
    </w:p>
    <w:p>
      <w:pPr>
        <w:pStyle w:val="T1"/>
        <w:rPr>
          <w:i/>
          <w:i/>
          <w:iCs/>
          <w:lang w:val="nl-NL"/>
        </w:rPr>
      </w:pPr>
      <w:r>
        <w:rPr>
          <w:i/>
          <w:iCs/>
          <w:lang w:val="nl-NL"/>
        </w:rPr>
      </w:r>
    </w:p>
    <w:p>
      <w:pPr>
        <w:pStyle w:val="T1"/>
        <w:rPr>
          <w:lang w:val="nl-NL"/>
        </w:rPr>
      </w:pPr>
      <w:r>
        <w:rPr>
          <w:lang w:val="nl-NL"/>
        </w:rPr>
        <w:t>Kas: ca 1904</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Vijfledig front met drie ronde torens van elk vijf pijpen en iets verhoogd geplaatste vlakke ongedeelde tussenvelden. De identiteit van het ontwerp wordt vooral door de vormgeving van de tussenvelden bepaald. Uitgezaagde ornamenten zijn hier aan de boven- en onderzijde aangebracht. De gebogen afsluitende bovenlijsten kunnen nog als twee parallel lopende langgerekte C-voluten worden gezien. Ook in de torens zijn uitsluitend uitgezaagde omlijstingen toegepast. In de vleugelstukken zijn voluutvormen en een enkel plantaardig motief te zien.</w:t>
      </w:r>
    </w:p>
    <w:p>
      <w:pPr>
        <w:pStyle w:val="T2Kunst"/>
        <w:jc w:val="start"/>
        <w:rPr>
          <w:lang w:val="nl-NL"/>
        </w:rPr>
      </w:pPr>
      <w:r>
        <w:rPr>
          <w:lang w:val="nl-NL"/>
        </w:rPr>
        <w:t>Het hier toegepaste ontwerp komt vaker voor in het werk van Proper, maar ook in het werk van andere orgelmakers. Om die reden kan gedacht worden aan toelevering, mogelijk via een frontencatalogus. Bij verwante exemplaren neigt de uitgezaagde ornamentiek soms naar Jugendstilinvloed. In die zin is zeker sprake van een overtuigende vroeg-20e-eeuwse identiteit.</w:t>
      </w:r>
    </w:p>
    <w:p>
      <w:pPr>
        <w:pStyle w:val="T2Kunst"/>
        <w:jc w:val="start"/>
        <w:rPr>
          <w:lang w:val="nl-NL"/>
        </w:rPr>
      </w:pPr>
      <w:r>
        <w:rPr>
          <w:lang w:val="nl-NL"/>
        </w:rPr>
      </w:r>
    </w:p>
    <w:p>
      <w:pPr>
        <w:pStyle w:val="T3Lit"/>
        <w:jc w:val="start"/>
        <w:rPr/>
      </w:pPr>
      <w:r>
        <w:rPr/>
        <w:t>Literatuur</w:t>
      </w:r>
    </w:p>
    <w:p>
      <w:pPr>
        <w:pStyle w:val="T3Lit"/>
        <w:jc w:val="start"/>
        <w:rPr/>
      </w:pPr>
      <w:r>
        <w:rPr>
          <w:b w:val="false"/>
          <w:bCs w:val="false"/>
          <w:i/>
          <w:iCs/>
        </w:rPr>
        <w:t>De Harp</w:t>
      </w:r>
      <w:r>
        <w:rPr>
          <w:b w:val="false"/>
          <w:bCs w:val="false"/>
        </w:rPr>
        <w:t xml:space="preserve"> 30, (juni 1935), 46; 31 (mei 1936), 38.</w:t>
      </w:r>
    </w:p>
    <w:p>
      <w:pPr>
        <w:pStyle w:val="T3Lit"/>
        <w:jc w:val="start"/>
        <w:rPr/>
      </w:pPr>
      <w:r>
        <w:rPr>
          <w:b w:val="false"/>
          <w:bCs w:val="false"/>
          <w:i/>
          <w:iCs/>
        </w:rPr>
        <w:t>Het Orgel</w:t>
      </w:r>
      <w:r>
        <w:rPr>
          <w:b w:val="false"/>
          <w:bCs w:val="false"/>
        </w:rPr>
        <w:t>, 28/7 (1931), 53.</w:t>
      </w:r>
    </w:p>
    <w:p>
      <w:pPr>
        <w:pStyle w:val="T3Lit"/>
        <w:jc w:val="start"/>
        <w:rPr/>
      </w:pPr>
      <w:r>
        <w:rPr>
          <w:b w:val="false"/>
          <w:bCs w:val="false"/>
        </w:rPr>
        <w:t xml:space="preserve">Maarten Seijbel, </w:t>
      </w:r>
      <w:r>
        <w:rPr>
          <w:b w:val="false"/>
          <w:bCs w:val="false"/>
          <w:i/>
        </w:rPr>
        <w:t>Orgels op de Veluwe</w:t>
      </w:r>
      <w:r>
        <w:rPr>
          <w:b w:val="false"/>
          <w:bCs w:val="false"/>
        </w:rPr>
        <w:t>. Sneek, (1962), ..</w:t>
      </w:r>
    </w:p>
    <w:p>
      <w:pPr>
        <w:pStyle w:val="T3Lit"/>
        <w:jc w:val="start"/>
        <w:rPr/>
      </w:pPr>
      <w:r>
        <w:rPr>
          <w:b w:val="false"/>
          <w:bCs w:val="false"/>
        </w:rPr>
        <w:t xml:space="preserve">Maarten Seijbel, </w:t>
      </w:r>
      <w:r>
        <w:rPr>
          <w:b w:val="false"/>
          <w:bCs w:val="false"/>
          <w:i/>
        </w:rPr>
        <w:t>Zes eeuwen Veluwse Orgels</w:t>
      </w:r>
      <w:r>
        <w:rPr>
          <w:b w:val="false"/>
          <w:bCs w:val="false"/>
        </w:rPr>
        <w:t>. Zaltbommel (1975), 262-270.</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15.</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jc w:val="start"/>
        <w:rPr>
          <w:b w:val="false"/>
          <w:b w:val="false"/>
          <w:bCs w:val="false"/>
        </w:rPr>
      </w:pPr>
      <w:r>
        <w:rPr>
          <w:b w:val="false"/>
          <w:bCs w:val="false"/>
        </w:rPr>
      </w:r>
    </w:p>
    <w:p>
      <w:pPr>
        <w:pStyle w:val="T3Lit"/>
        <w:jc w:val="start"/>
        <w:rPr>
          <w:b w:val="false"/>
          <w:b w:val="false"/>
          <w:bCs w:val="false"/>
        </w:rPr>
      </w:pPr>
      <w:r>
        <w:rPr/>
        <w:t>Niet gepubliceerde bron</w:t>
      </w:r>
    </w:p>
    <w:p>
      <w:pPr>
        <w:pStyle w:val="T3Lit"/>
        <w:jc w:val="start"/>
        <w:rPr>
          <w:b w:val="false"/>
          <w:b w:val="false"/>
          <w:bCs w:val="false"/>
        </w:rPr>
      </w:pPr>
      <w:r>
        <w:rPr>
          <w:b w:val="false"/>
          <w:bCs w:val="false"/>
        </w:rPr>
        <w:t>Archief Flentrop Orgelbouw.</w:t>
      </w:r>
    </w:p>
    <w:p>
      <w:pPr>
        <w:pStyle w:val="T3Lit"/>
        <w:jc w:val="start"/>
        <w:rPr>
          <w:b w:val="false"/>
          <w:b w:val="false"/>
          <w:bCs w:val="false"/>
        </w:rPr>
      </w:pPr>
      <w:r>
        <w:rPr>
          <w:b w:val="false"/>
          <w:bCs w:val="false"/>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Bouwers</w:t>
      </w:r>
    </w:p>
    <w:p>
      <w:pPr>
        <w:pStyle w:val="T1"/>
        <w:rPr>
          <w:rFonts w:ascii="Times" w:hAnsi="Times" w:cs="Times"/>
          <w:lang w:val="nl-NL"/>
        </w:rPr>
      </w:pPr>
      <w:r>
        <w:rPr>
          <w:rFonts w:cs="Times" w:ascii="Times" w:hAnsi="Times"/>
          <w:lang w:val="nl-NL"/>
        </w:rPr>
        <w:t>1. J. Proper</w:t>
      </w:r>
    </w:p>
    <w:p>
      <w:pPr>
        <w:pStyle w:val="T1"/>
        <w:rPr>
          <w:rFonts w:ascii="Times" w:hAnsi="Times" w:cs="Times"/>
          <w:lang w:val="nl-NL"/>
        </w:rPr>
      </w:pPr>
      <w:r>
        <w:rPr>
          <w:rFonts w:cs="Times" w:ascii="Times" w:hAnsi="Times"/>
          <w:lang w:val="nl-NL"/>
        </w:rPr>
        <w:t>2. Pels &amp; Van Leeuwen</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Jaren van oplevering</w:t>
      </w:r>
    </w:p>
    <w:p>
      <w:pPr>
        <w:pStyle w:val="T1"/>
        <w:rPr>
          <w:rFonts w:ascii="Times" w:hAnsi="Times" w:cs="Times"/>
          <w:lang w:val="nl-NL"/>
        </w:rPr>
      </w:pPr>
      <w:r>
        <w:rPr>
          <w:rFonts w:cs="Times" w:ascii="Times" w:hAnsi="Times"/>
          <w:lang w:val="nl-NL"/>
        </w:rPr>
        <w:t>1. ca 1904</w:t>
      </w:r>
    </w:p>
    <w:p>
      <w:pPr>
        <w:pStyle w:val="T1"/>
        <w:rPr>
          <w:rFonts w:ascii="Times" w:hAnsi="Times" w:cs="Times"/>
          <w:lang w:val="nl-NL"/>
        </w:rPr>
      </w:pPr>
      <w:r>
        <w:rPr>
          <w:rFonts w:cs="Times" w:ascii="Times" w:hAnsi="Times"/>
          <w:lang w:val="nl-NL"/>
        </w:rPr>
        <w:t>2. 1994</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Oorspronkelijke locatie</w:t>
      </w:r>
    </w:p>
    <w:p>
      <w:pPr>
        <w:pStyle w:val="T1"/>
        <w:rPr>
          <w:rFonts w:ascii="Times" w:hAnsi="Times" w:cs="Times"/>
          <w:lang w:val="nl-NL"/>
        </w:rPr>
      </w:pPr>
      <w:r>
        <w:rPr>
          <w:rFonts w:cs="Times" w:ascii="Times" w:hAnsi="Times"/>
          <w:lang w:val="nl-NL"/>
        </w:rPr>
        <w:t>Ermelo, Hervormde Kerk</w:t>
      </w:r>
    </w:p>
    <w:p>
      <w:pPr>
        <w:pStyle w:val="T1"/>
        <w:jc w:val="start"/>
        <w:rPr>
          <w:rFonts w:ascii="Times" w:hAnsi="Times" w:cs="Times"/>
          <w:lang w:val="nl-NL"/>
        </w:rPr>
      </w:pPr>
      <w:r>
        <w:rPr>
          <w:rFonts w:cs="Times" w:ascii="Times" w:hAnsi="Times"/>
          <w:lang w:val="nl-NL"/>
        </w:rPr>
      </w:r>
    </w:p>
    <w:p>
      <w:pPr>
        <w:pStyle w:val="T1"/>
        <w:jc w:val="start"/>
        <w:rPr/>
      </w:pPr>
      <w:r>
        <w:rPr/>
        <w:t>Waarschijnlijke dispositie bij oplevering</w:t>
      </w:r>
    </w:p>
    <w:tbl>
      <w:tblPr>
        <w:tblW w:w="3900" w:type="dxa"/>
        <w:jc w:val="start"/>
        <w:tblInd w:w="-70" w:type="dxa"/>
        <w:tblLayout w:type="fixed"/>
        <w:tblCellMar>
          <w:top w:w="0" w:type="dxa"/>
          <w:start w:w="70" w:type="dxa"/>
          <w:bottom w:w="0" w:type="dxa"/>
          <w:end w:w="70" w:type="dxa"/>
        </w:tblCellMar>
      </w:tblPr>
      <w:tblGrid>
        <w:gridCol w:w="1511"/>
        <w:gridCol w:w="480"/>
        <w:gridCol w:w="1534"/>
        <w:gridCol w:w="375"/>
      </w:tblGrid>
      <w:tr>
        <w:trPr/>
        <w:tc>
          <w:tcPr>
            <w:tcW w:w="1511"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r>
              <w:rPr/>
              <w:t>'</w:t>
            </w:r>
          </w:p>
          <w:p>
            <w:pPr>
              <w:pStyle w:val="T4dispositie"/>
              <w:rPr>
                <w:lang w:val="nl-NL"/>
              </w:rPr>
            </w:pPr>
            <w:r>
              <w:rPr>
                <w:lang w:val="nl-NL"/>
              </w:rPr>
            </w:r>
          </w:p>
          <w:p>
            <w:pPr>
              <w:pStyle w:val="T4dispositie"/>
              <w:rPr>
                <w:lang w:val="nl-NL"/>
              </w:rPr>
            </w:pPr>
            <w:r>
              <w:rPr>
                <w:lang w:val="nl-NL"/>
              </w:rPr>
              <w:t>8</w:t>
            </w:r>
            <w:r>
              <w:rPr/>
              <w:t>'</w:t>
            </w:r>
          </w:p>
        </w:tc>
        <w:tc>
          <w:tcPr>
            <w:tcW w:w="1534" w:type="dxa"/>
            <w:tcBorders/>
          </w:tcPr>
          <w:p>
            <w:pPr>
              <w:pStyle w:val="T4dispositie"/>
              <w:rPr>
                <w:i/>
                <w:i/>
                <w:iCs/>
                <w:lang w:val="nl-NL"/>
              </w:rPr>
            </w:pPr>
            <w:r>
              <w:rPr>
                <w:i/>
                <w:iCs/>
                <w:lang w:val="nl-NL"/>
              </w:rPr>
              <w:t>Dwarswerk</w:t>
            </w:r>
          </w:p>
          <w:p>
            <w:pPr>
              <w:pStyle w:val="T4dispositie"/>
              <w:rPr>
                <w:lang w:val="nl-NL"/>
              </w:rPr>
            </w:pPr>
            <w:r>
              <w:rPr>
                <w:lang w:val="nl-NL"/>
              </w:rPr>
              <w:t>Fluit dolce</w:t>
            </w:r>
          </w:p>
          <w:p>
            <w:pPr>
              <w:pStyle w:val="T4dispositie"/>
              <w:rPr>
                <w:lang w:val="nl-NL"/>
              </w:rPr>
            </w:pPr>
            <w:r>
              <w:rPr>
                <w:lang w:val="nl-NL"/>
              </w:rPr>
              <w:t>Gamba D</w:t>
            </w:r>
          </w:p>
          <w:p>
            <w:pPr>
              <w:pStyle w:val="T4dispositie"/>
              <w:rPr>
                <w:lang w:val="nl-NL"/>
              </w:rPr>
            </w:pPr>
            <w:r>
              <w:rPr>
                <w:lang w:val="nl-NL"/>
              </w:rPr>
              <w:t>Roerfluit B/D</w:t>
            </w:r>
          </w:p>
          <w:p>
            <w:pPr>
              <w:pStyle w:val="T4dispositie"/>
              <w:rPr>
                <w:lang w:val="nl-NL"/>
              </w:rPr>
            </w:pPr>
            <w:r>
              <w:rPr>
                <w:lang w:val="nl-NL"/>
              </w:rPr>
              <w:t>Octaaf B/D</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H.W. Flentrop 1931</w:t>
      </w:r>
    </w:p>
    <w:p>
      <w:pPr>
        <w:pStyle w:val="T1"/>
        <w:numPr>
          <w:ilvl w:val="0"/>
          <w:numId w:val="3"/>
        </w:numPr>
        <w:jc w:val="start"/>
        <w:rPr>
          <w:lang w:val="nl-NL"/>
        </w:rPr>
      </w:pPr>
      <w:r>
        <w:rPr>
          <w:lang w:val="nl-NL"/>
        </w:rPr>
        <w:t>orgel hersteld en gewijzigd</w:t>
      </w:r>
    </w:p>
    <w:p>
      <w:pPr>
        <w:pStyle w:val="T1"/>
        <w:numPr>
          <w:ilvl w:val="0"/>
          <w:numId w:val="3"/>
        </w:numPr>
        <w:jc w:val="start"/>
        <w:rPr>
          <w:lang w:val="nl-NL"/>
        </w:rPr>
      </w:pPr>
      <w:r>
        <w:rPr>
          <w:lang w:val="nl-NL"/>
        </w:rPr>
        <w:t>mogelijk bij die gelegenheid:</w:t>
      </w:r>
    </w:p>
    <w:p>
      <w:pPr>
        <w:pStyle w:val="T1"/>
        <w:ind w:start="708" w:hanging="0"/>
        <w:jc w:val="start"/>
        <w:rPr>
          <w:lang w:val="nl-NL"/>
        </w:rPr>
      </w:pPr>
      <w:r>
        <w:rPr>
          <w:lang w:val="nl-NL"/>
        </w:rPr>
        <w:t>HW - Cornet, + Mixtuur; Trompet B/D 8' door ander tongwerk vervangen (met handhaving van oorspronkelijke registeropschrift)</w:t>
      </w:r>
    </w:p>
    <w:p>
      <w:pPr>
        <w:pStyle w:val="T1"/>
        <w:jc w:val="start"/>
        <w:rPr>
          <w:lang w:val="nl-NL"/>
        </w:rPr>
      </w:pPr>
      <w:r>
        <w:rPr>
          <w:lang w:val="nl-NL"/>
        </w:rPr>
      </w:r>
    </w:p>
    <w:p>
      <w:pPr>
        <w:pStyle w:val="T1"/>
        <w:jc w:val="start"/>
        <w:rPr>
          <w:lang w:val="nl-NL"/>
        </w:rPr>
      </w:pPr>
      <w:r>
        <w:rPr>
          <w:lang w:val="nl-NL"/>
        </w:rPr>
        <w:t>H.W. Flentrop 1935</w:t>
      </w:r>
    </w:p>
    <w:p>
      <w:pPr>
        <w:pStyle w:val="T1"/>
        <w:numPr>
          <w:ilvl w:val="0"/>
          <w:numId w:val="2"/>
        </w:numPr>
        <w:jc w:val="start"/>
        <w:rPr>
          <w:lang w:val="nl-NL"/>
        </w:rPr>
      </w:pPr>
      <w:r>
        <w:rPr>
          <w:lang w:val="nl-NL"/>
        </w:rPr>
        <w:t>orgel uitgebreid met enkele registers op pneumatisch bediende aanvullingsladen</w:t>
      </w:r>
    </w:p>
    <w:p>
      <w:pPr>
        <w:pStyle w:val="T1"/>
        <w:numPr>
          <w:ilvl w:val="0"/>
          <w:numId w:val="2"/>
        </w:numPr>
        <w:jc w:val="start"/>
        <w:rPr>
          <w:lang w:val="nl-NL"/>
        </w:rPr>
      </w:pPr>
      <w:r>
        <w:rPr>
          <w:lang w:val="nl-NL"/>
        </w:rPr>
        <w:t>dispositiewijzigingen:</w:t>
      </w:r>
    </w:p>
    <w:p>
      <w:pPr>
        <w:pStyle w:val="T1"/>
        <w:jc w:val="start"/>
        <w:rPr/>
      </w:pPr>
      <w:r>
        <w:rPr>
          <w:lang w:val="nl-NL"/>
        </w:rPr>
        <w:tab/>
      </w:r>
      <w:r>
        <w:rPr/>
        <w:t>HW + Cornet, + Cello 8'</w:t>
      </w:r>
    </w:p>
    <w:p>
      <w:pPr>
        <w:pStyle w:val="T1"/>
        <w:ind w:start="708" w:hanging="0"/>
        <w:jc w:val="start"/>
        <w:rPr>
          <w:lang w:val="fr-FR"/>
        </w:rPr>
      </w:pPr>
      <w:r>
        <w:rPr>
          <w:lang w:val="fr-FR"/>
        </w:rPr>
        <w:t>DW + Voix Celeste 8'</w:t>
      </w:r>
    </w:p>
    <w:p>
      <w:pPr>
        <w:pStyle w:val="T1"/>
        <w:ind w:start="708" w:hanging="0"/>
        <w:jc w:val="start"/>
        <w:rPr/>
      </w:pPr>
      <w:r>
        <w:rPr/>
        <w:t>Ped + Subbas 16' (17 pijpen)</w:t>
      </w:r>
    </w:p>
    <w:p>
      <w:pPr>
        <w:pStyle w:val="T1"/>
        <w:jc w:val="start"/>
        <w:rPr/>
      </w:pPr>
      <w:r>
        <w:rPr/>
      </w:r>
    </w:p>
    <w:p>
      <w:pPr>
        <w:pStyle w:val="T1"/>
        <w:jc w:val="start"/>
        <w:rPr>
          <w:lang w:val="nl-NL"/>
        </w:rPr>
      </w:pPr>
      <w:r>
        <w:rPr>
          <w:lang w:val="nl-NL"/>
        </w:rPr>
        <w:t>H.W. Flentrop 1936</w:t>
      </w:r>
    </w:p>
    <w:p>
      <w:pPr>
        <w:pStyle w:val="T1"/>
        <w:numPr>
          <w:ilvl w:val="0"/>
          <w:numId w:val="4"/>
        </w:numPr>
        <w:jc w:val="start"/>
        <w:rPr/>
      </w:pPr>
      <w:r>
        <w:rPr/>
        <w:t>HW – Cello 8', + Ruispijp 1-3 st.</w:t>
      </w:r>
    </w:p>
    <w:p>
      <w:pPr>
        <w:pStyle w:val="T1"/>
        <w:jc w:val="start"/>
        <w:rPr/>
      </w:pPr>
      <w:r>
        <w:rPr/>
      </w:r>
    </w:p>
    <w:p>
      <w:pPr>
        <w:pStyle w:val="T1"/>
        <w:jc w:val="start"/>
        <w:rPr>
          <w:lang w:val="nl-NL"/>
        </w:rPr>
      </w:pPr>
      <w:r>
        <w:rPr>
          <w:lang w:val="nl-NL"/>
        </w:rPr>
        <w:t>1970</w:t>
      </w:r>
    </w:p>
    <w:p>
      <w:pPr>
        <w:pStyle w:val="T1"/>
        <w:numPr>
          <w:ilvl w:val="0"/>
          <w:numId w:val="4"/>
        </w:numPr>
        <w:jc w:val="start"/>
        <w:rPr>
          <w:lang w:val="nl-NL"/>
        </w:rPr>
      </w:pPr>
      <w:r>
        <w:rPr>
          <w:lang w:val="nl-NL"/>
        </w:rPr>
        <w:t>orgel gedemonteerd en later aan particulier verkocht</w:t>
      </w:r>
    </w:p>
    <w:p>
      <w:pPr>
        <w:pStyle w:val="T1"/>
        <w:jc w:val="start"/>
        <w:rPr>
          <w:lang w:val="nl-NL"/>
        </w:rPr>
      </w:pPr>
      <w:r>
        <w:rPr>
          <w:lang w:val="nl-NL"/>
        </w:rPr>
      </w:r>
    </w:p>
    <w:p>
      <w:pPr>
        <w:pStyle w:val="T1"/>
        <w:jc w:val="start"/>
        <w:rPr>
          <w:lang w:val="nl-NL"/>
        </w:rPr>
      </w:pPr>
      <w:r>
        <w:rPr>
          <w:lang w:val="nl-NL"/>
        </w:rPr>
        <w:t>1989</w:t>
      </w:r>
    </w:p>
    <w:p>
      <w:pPr>
        <w:pStyle w:val="T1"/>
        <w:numPr>
          <w:ilvl w:val="0"/>
          <w:numId w:val="4"/>
        </w:numPr>
        <w:jc w:val="start"/>
        <w:rPr>
          <w:lang w:val="nl-NL"/>
        </w:rPr>
      </w:pPr>
      <w:r>
        <w:rPr>
          <w:lang w:val="nl-NL"/>
        </w:rPr>
        <w:t>orgel aangekocht door S. Steendam</w:t>
      </w:r>
    </w:p>
    <w:p>
      <w:pPr>
        <w:pStyle w:val="T1"/>
        <w:jc w:val="start"/>
        <w:rPr>
          <w:lang w:val="nl-NL"/>
        </w:rPr>
      </w:pPr>
      <w:r>
        <w:rPr>
          <w:lang w:val="nl-NL"/>
        </w:rPr>
      </w:r>
    </w:p>
    <w:p>
      <w:pPr>
        <w:pStyle w:val="T1"/>
        <w:jc w:val="start"/>
        <w:rPr>
          <w:lang w:val="nl-NL"/>
        </w:rPr>
      </w:pPr>
      <w:r>
        <w:rPr>
          <w:lang w:val="nl-NL"/>
        </w:rPr>
        <w:t>Pels &amp; Van Leeuwen 1994</w:t>
      </w:r>
    </w:p>
    <w:p>
      <w:pPr>
        <w:pStyle w:val="T1"/>
        <w:numPr>
          <w:ilvl w:val="0"/>
          <w:numId w:val="4"/>
        </w:numPr>
        <w:jc w:val="start"/>
        <w:rPr>
          <w:lang w:val="nl-NL"/>
        </w:rPr>
      </w:pPr>
      <w:r>
        <w:rPr>
          <w:lang w:val="nl-NL"/>
        </w:rPr>
        <w:t>orgel gecompleteerd, vergroot en geplaatst in Nieuwleusen, Hersteld Hervormde Rehobothkerk</w:t>
      </w:r>
    </w:p>
    <w:p>
      <w:pPr>
        <w:pStyle w:val="T1"/>
        <w:numPr>
          <w:ilvl w:val="0"/>
          <w:numId w:val="4"/>
        </w:numPr>
        <w:jc w:val="start"/>
        <w:rPr>
          <w:lang w:val="nl-NL"/>
        </w:rPr>
      </w:pPr>
      <w:r>
        <w:rPr>
          <w:lang w:val="nl-NL"/>
        </w:rPr>
        <w:t>nieuwe windlade en mechanieken voor DW; vrij Ped toegevoegd</w:t>
      </w:r>
    </w:p>
    <w:p>
      <w:pPr>
        <w:pStyle w:val="T1"/>
        <w:numPr>
          <w:ilvl w:val="0"/>
          <w:numId w:val="4"/>
        </w:numPr>
        <w:jc w:val="start"/>
        <w:rPr>
          <w:lang w:val="nl-NL"/>
        </w:rPr>
      </w:pPr>
      <w:r>
        <w:rPr>
          <w:lang w:val="nl-NL"/>
        </w:rPr>
        <w:t>pijpwerk voor een groot deel uit opslag van de restaurateur bijeengezocht</w:t>
      </w:r>
    </w:p>
    <w:p>
      <w:pPr>
        <w:pStyle w:val="T1"/>
        <w:jc w:val="start"/>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dwarswerk, pedaal</w:t>
      </w:r>
    </w:p>
    <w:p>
      <w:pPr>
        <w:pStyle w:val="T1"/>
        <w:rPr>
          <w:lang w:val="nl-NL"/>
        </w:rPr>
      </w:pPr>
      <w:r>
        <w:rPr>
          <w:lang w:val="nl-NL"/>
        </w:rPr>
      </w:r>
    </w:p>
    <w:p>
      <w:pPr>
        <w:pStyle w:val="T1"/>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800"/>
        <w:gridCol w:w="631"/>
        <w:gridCol w:w="1643"/>
        <w:gridCol w:w="388"/>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5 st.</w:t>
            </w:r>
          </w:p>
          <w:p>
            <w:pPr>
              <w:pStyle w:val="T4dispositie"/>
              <w:rPr>
                <w:lang w:val="nl-NL"/>
              </w:rPr>
            </w:pPr>
            <w:r>
              <w:rPr>
                <w:lang w:val="nl-NL"/>
              </w:rPr>
              <w:t>8'</w:t>
            </w:r>
          </w:p>
        </w:tc>
        <w:tc>
          <w:tcPr>
            <w:tcW w:w="1800" w:type="dxa"/>
            <w:tcBorders/>
          </w:tcPr>
          <w:p>
            <w:pPr>
              <w:pStyle w:val="T4dispositie"/>
              <w:rPr>
                <w:i/>
                <w:i/>
                <w:iCs/>
                <w:lang w:val="nl-NL"/>
              </w:rPr>
            </w:pPr>
            <w:r>
              <w:rPr>
                <w:i/>
                <w:iCs/>
                <w:lang w:val="nl-NL"/>
              </w:rPr>
              <w:t>Dwarswerk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Fluit dolce</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Gemshoorn</w:t>
            </w:r>
          </w:p>
          <w:p>
            <w:pPr>
              <w:pStyle w:val="T4dispositie"/>
              <w:rPr>
                <w:lang w:val="nl-NL"/>
              </w:rPr>
            </w:pPr>
            <w:r>
              <w:rPr>
                <w:lang w:val="nl-NL"/>
              </w:rPr>
              <w:t>Dulciaan</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Fagot</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tc>
      </w:tr>
    </w:tbl>
    <w:p>
      <w:pPr>
        <w:pStyle w:val="T4dispositie"/>
        <w:rPr/>
      </w:pPr>
      <w:r>
        <w:rPr/>
      </w:r>
    </w:p>
    <w:p>
      <w:pPr>
        <w:pStyle w:val="T4dispositie"/>
        <w:rPr>
          <w:lang w:val="nl-NL"/>
        </w:rPr>
      </w:pPr>
      <w:r>
        <w:rPr>
          <w:lang w:val="nl-NL"/>
        </w:rPr>
        <w:t>* in werkelijkheid 2-4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f</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T1"/>
        <w:jc w:val="start"/>
        <w:rPr/>
      </w:pPr>
      <w:r>
        <w:rPr/>
      </w:r>
    </w:p>
    <w:p>
      <w:pPr>
        <w:pStyle w:val="T1"/>
        <w:jc w:val="start"/>
        <w:rPr/>
      </w:pPr>
      <w:r>
        <w:rPr/>
        <w:t xml:space="preserve">Cornet   </w:t>
      </w:r>
      <w:r>
        <w:rPr>
          <w:sz w:val="20"/>
        </w:rPr>
        <w:t>c</w:t>
      </w:r>
      <w:r>
        <w:rPr>
          <w:sz w:val="20"/>
          <w:vertAlign w:val="superscript"/>
        </w:rPr>
        <w:t>1</w:t>
      </w:r>
      <w:r>
        <w:rPr>
          <w:sz w:val="20"/>
        </w:rPr>
        <w:t xml:space="preserve">  8 - 4 - 2 2/3 - 2 - 1 3/5</w:t>
      </w:r>
    </w:p>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(ca 1904)</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datering van het orgel is niet exact bekend. Afgegaan is op een mededeling ter plaatse, dat een voormalig orgel dienst deed van 1899 tot en met 1904. Het oorspronkelijke DW bestond uit een windlade met pijpwerk die van een historisch huisorgel afkomstig waren. De werkzaamheden tussen 1930 en 1936 werden overeengekomen tussen de orgelmaker en de plaatselijke organist, H. Zoet. Slechts een miniem deel van de correspondentie hierover is in het archief van Flentrop Orgelbouw aangetroffen. Na 1970 is veel pijpwerk voor andere doeleinden aangewend. Bij aankoop door de orgelmakers Pels &amp; Van Leeuwen werden de volgende onderdelen aangetroffen: de orgelkas, de windladen van de beide manuaalwerken, de balg en de kanalen, de handklavieren van Proper en het pedaalklavier van 1935, registermechanieken van de manualen, speelmechaniek HW, houten pijpen van Bourdon 16', Holpijp 8', Subbas 16' en enig pijpwerk van het DW.</w:t>
      </w:r>
    </w:p>
    <w:p>
      <w:pPr>
        <w:pStyle w:val="T1"/>
        <w:jc w:val="start"/>
        <w:rPr>
          <w:lang w:val="nl-NL"/>
        </w:rPr>
      </w:pPr>
      <w:r>
        <w:rPr>
          <w:lang w:val="nl-NL"/>
        </w:rPr>
        <w:t>Vanwege de geringe cancelmaten van de DW-lade is in 1994 besloten een nieuwe lade te maken. De nieuwe Ped-lade is aan de rechterzijkant dwars in de kas geplaatst.</w:t>
      </w:r>
    </w:p>
    <w:p>
      <w:pPr>
        <w:pStyle w:val="T1"/>
        <w:jc w:val="start"/>
        <w:rPr/>
      </w:pPr>
      <w:r>
        <w:rPr>
          <w:lang w:val="nl-NL"/>
        </w:rPr>
        <w:t>In het front staan bijgezochte tinnen pijpen voor C-E van de Prestant 8' in de middentoren, de overige pijpen van het front zijn uit 1994 en behoren tot F-f</w:t>
      </w:r>
      <w:r>
        <w:rPr>
          <w:vertAlign w:val="superscript"/>
          <w:lang w:val="nl-NL"/>
        </w:rPr>
        <w:t>1</w:t>
      </w:r>
      <w:r>
        <w:rPr>
          <w:lang w:val="nl-NL"/>
        </w:rPr>
        <w:t xml:space="preserve"> van de Prestant 8'.</w:t>
      </w:r>
    </w:p>
    <w:p>
      <w:pPr>
        <w:pStyle w:val="T1"/>
        <w:jc w:val="start"/>
        <w:rPr>
          <w:lang w:val="nl-NL"/>
        </w:rPr>
      </w:pPr>
      <w:r>
        <w:rPr>
          <w:lang w:val="nl-NL"/>
        </w:rPr>
        <w:t>De magazijnbalg ligt onder in de kas. De balg is geconstrueerd met onderdelen van een oude spaanbalg. Een deel van de windkanalen is nog oorspronkelijk.</w:t>
      </w:r>
    </w:p>
    <w:p>
      <w:pPr>
        <w:pStyle w:val="T1"/>
        <w:jc w:val="start"/>
        <w:rPr>
          <w:lang w:val="nl-NL"/>
        </w:rPr>
      </w:pPr>
      <w:r>
        <w:rPr>
          <w:lang w:val="nl-NL"/>
        </w:rPr>
        <w:t>De handklavieren bezitten celluloidbeleg op de ondertoetsen. Het pedaalklavier is in klassieke vormgeving uitgevoerd met boventoetsen van uniforme lengte. Boven de handklavieren is een naamplaat van J. Proper bevestigd. De registerknoppen bezitten witte porseleinen naamplaatjes. De knoppen voor het HW zijn tussen klavieren en lessenaar in geplaatst, de knoppen voor DW en Ped links van de klavieren, die van de koppelingen rechts. De speelmechanieken van HW zijn grotendeels van Proper, de overige mechanieken dateren uit 1994.</w:t>
      </w:r>
    </w:p>
    <w:p>
      <w:pPr>
        <w:pStyle w:val="T1"/>
        <w:jc w:val="start"/>
        <w:rPr>
          <w:lang w:val="nl-NL"/>
        </w:rPr>
      </w:pPr>
      <w:r>
        <w:rPr>
          <w:lang w:val="nl-NL"/>
        </w:rPr>
        <w:t>De HW-lade is van eiken, alleen de stokken zijn van mahonie. De cancelvolgorde is in hele tonen vanuit het midden naar weerszijden aflopend. Bij de nieuwe lade voor het DW is de cancelvolgorde, op een paar tonen in de bas na, chromatisch.</w:t>
      </w:r>
    </w:p>
    <w:p>
      <w:pPr>
        <w:pStyle w:val="T1"/>
        <w:jc w:val="start"/>
        <w:rPr/>
      </w:pPr>
      <w:r>
        <w:rPr>
          <w:lang w:val="nl-NL"/>
        </w:rPr>
        <w:t>De houten pijpen van Proper voor C-h Bourdon 16' en C-H Holpijp 8' zijn hersteld. Historisch pijpwerk uit opslag van de restaurateur is toegepast bij de Prestant 8' (dis</w:t>
      </w:r>
      <w:r>
        <w:rPr>
          <w:vertAlign w:val="superscript"/>
          <w:lang w:val="nl-NL"/>
        </w:rPr>
        <w:t>2</w:t>
      </w:r>
      <w:r>
        <w:rPr>
          <w:lang w:val="nl-NL"/>
        </w:rPr>
        <w:t>-f</w:t>
      </w:r>
      <w:r>
        <w:rPr>
          <w:vertAlign w:val="superscript"/>
          <w:lang w:val="nl-NL"/>
        </w:rPr>
        <w:t>3</w:t>
      </w:r>
      <w:r>
        <w:rPr>
          <w:lang w:val="nl-NL"/>
        </w:rPr>
        <w:t>), Bourdon 16' (a</w:t>
      </w:r>
      <w:r>
        <w:rPr>
          <w:vertAlign w:val="superscript"/>
          <w:lang w:val="nl-NL"/>
        </w:rPr>
        <w:t>1</w:t>
      </w:r>
      <w:r>
        <w:rPr>
          <w:lang w:val="nl-NL"/>
        </w:rPr>
        <w:t>, h</w:t>
      </w:r>
      <w:r>
        <w:rPr>
          <w:vertAlign w:val="superscript"/>
          <w:lang w:val="nl-NL"/>
        </w:rPr>
        <w:t>1</w:t>
      </w:r>
      <w:r>
        <w:rPr>
          <w:lang w:val="nl-NL"/>
        </w:rPr>
        <w:t>-f</w:t>
      </w:r>
      <w:r>
        <w:rPr>
          <w:vertAlign w:val="superscript"/>
          <w:lang w:val="nl-NL"/>
        </w:rPr>
        <w:t>3</w:t>
      </w:r>
      <w:r>
        <w:rPr>
          <w:lang w:val="nl-NL"/>
        </w:rPr>
        <w:t>), en Holpijp 8' (c-f</w:t>
      </w:r>
      <w:r>
        <w:rPr>
          <w:vertAlign w:val="superscript"/>
          <w:lang w:val="nl-NL"/>
        </w:rPr>
        <w:t>3</w:t>
      </w:r>
      <w:r>
        <w:rPr>
          <w:lang w:val="nl-NL"/>
        </w:rPr>
        <w:t>). Jonger pijpwerk (B. Pels 1948) is geplaatst in de Octaaf 4' (vanaf Fis), Octaaf 2' (tot en met f</w:t>
      </w:r>
      <w:r>
        <w:rPr>
          <w:vertAlign w:val="superscript"/>
          <w:lang w:val="nl-NL"/>
        </w:rPr>
        <w:t>2</w:t>
      </w:r>
      <w:r>
        <w:rPr>
          <w:lang w:val="nl-NL"/>
        </w:rPr>
        <w:t>) en de Mixtuur. Op het DW is een groot deel van de oude Fluit Dolce 8' gehandhaafd, de overige labiaalregister bestaan uit midden 20e-eeuws pijpwerk van diverse herkomst. De Subbas 16' Ped is van eiken, en dateert uit het laatste kwart van de 19e eeuw.</w:t>
      </w:r>
    </w:p>
    <w:p>
      <w:pPr>
        <w:pStyle w:val="T1"/>
        <w:jc w:val="start"/>
        <w:rPr>
          <w:lang w:val="nl-NL"/>
        </w:rPr>
      </w:pPr>
      <w:r>
        <w:rPr>
          <w:lang w:val="nl-NL"/>
        </w:rPr>
        <w:t>De Trompet 8' is een register van Duits fabricaat uit begin 20e eeuw, waarbij de zinken stevels in 1994 door stevels van metaal zijn vervangen. De Dulciaan is ook van Duits fabricaat, gemaakt rond 1965. Al het overige pijpwerk is in 1994 nieuw gemaakt. De Cornet staat op twee banken verhoogd opgesteld.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82</TotalTime>
  <Application>LibreOffice/7.2.1.2$MacOSX_X86_64 LibreOffice_project/87b77fad49947c1441b67c559c339af8f3517e22</Application>
  <AppVersion>15.0000</AppVersion>
  <Pages>4</Pages>
  <Words>1039</Words>
  <Characters>5519</Characters>
  <CharactersWithSpaces>6391</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2008-03-01T05:37:00Z</dcterms:created>
  <dc:creator>WS1</dc:creator>
  <dc:description/>
  <dc:language>en-US</dc:language>
  <cp:lastModifiedBy>Hans</cp:lastModifiedBy>
  <dcterms:modified xsi:type="dcterms:W3CDTF">2009-10-01T10:24:00Z</dcterms:modified>
  <cp:revision>19</cp:revision>
  <dc:subject/>
  <dc:title>Schagen / 1879</dc:title>
</cp:coreProperties>
</file>