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Offingawier (Offenwier) / 1908</w:t>
      </w:r>
    </w:p>
    <w:p>
      <w:pPr>
        <w:pStyle w:val="Heading2"/>
        <w:ind w:start="0" w:end="0" w:hanging="0"/>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Driezijdig gesloten zaalkerk met houten geveltoren. De in oorsprong middeleeuwse kerk werd in 1882 ommetseld. Interieur met stucwerkornamenten en kansel met balusters in dezelfde detaillering als de balustrades van de orgelgalerij.</w:t>
      </w:r>
    </w:p>
    <w:p>
      <w:pPr>
        <w:pStyle w:val="T1"/>
        <w:jc w:val="start"/>
        <w:rPr>
          <w:i/>
          <w:i/>
          <w:iCs/>
          <w:lang w:val="nl-NL"/>
        </w:rPr>
      </w:pPr>
      <w:r>
        <w:rPr>
          <w:i/>
          <w:iCs/>
          <w:lang w:val="nl-NL"/>
        </w:rPr>
      </w:r>
    </w:p>
    <w:p>
      <w:pPr>
        <w:pStyle w:val="T1"/>
        <w:jc w:val="start"/>
        <w:rPr>
          <w:lang w:val="nl-NL"/>
        </w:rPr>
      </w:pPr>
      <w:r>
        <w:rPr>
          <w:lang w:val="nl-NL"/>
        </w:rPr>
        <w:t>Kas: 1908</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lang w:val="nl-NL"/>
        </w:rPr>
      </w:pPr>
      <w:r>
        <w:rPr>
          <w:lang w:val="nl-NL"/>
        </w:rPr>
        <w:t>Een karakteristiek Bakker &amp; Timmenga-front met drie ronde torens van elk zeven pijpen en vlakke gedeelde tussenvelden met parallel labiumverloop. De scheiding tussen de velden is uitgevoerd als brede lijst met een boogsegment aan de onderzijde.</w:t>
      </w:r>
    </w:p>
    <w:p>
      <w:pPr>
        <w:pStyle w:val="T2Kunst"/>
        <w:jc w:val="start"/>
        <w:rPr/>
      </w:pPr>
      <w:r>
        <w:rPr>
          <w:lang w:val="nl-NL"/>
        </w:rPr>
        <w:t xml:space="preserve">De </w:t>
      </w:r>
      <w:r>
        <w:rPr>
          <w:i/>
          <w:iCs/>
          <w:lang w:val="nl-NL"/>
        </w:rPr>
        <w:t xml:space="preserve">culs-de-lampe </w:t>
      </w:r>
      <w:r>
        <w:rPr>
          <w:lang w:val="nl-NL"/>
        </w:rPr>
        <w:t>onder de torens zijn samengesteld uit omgekruld acanthusblad. De blinderingen zijn samengesteld uit C-voluten en plantaardige motieven, bij de pijpvoeten zijn ze bescheiden uitgevoerd, bij de boveneinden is de uitvoering levendiger. In het midden is steeds een vertikaal leliemotiefje met een ovaal knopje geplaatst, dat over het lijstwerk heen steekt.</w:t>
      </w:r>
    </w:p>
    <w:p>
      <w:pPr>
        <w:pStyle w:val="T2Kunst"/>
        <w:jc w:val="start"/>
        <w:rPr>
          <w:lang w:val="nl-NL"/>
        </w:rPr>
      </w:pPr>
      <w:r>
        <w:rPr>
          <w:lang w:val="nl-NL"/>
        </w:rPr>
        <w:t>De opzetstukken bestaan uit gekoppelde voluten, blad- en bloemmotieven. Het opzetstuk van de middentoren wordt door een lier bekroond.</w:t>
      </w:r>
    </w:p>
    <w:p>
      <w:pPr>
        <w:pStyle w:val="T2Kunst"/>
        <w:jc w:val="start"/>
        <w:rPr>
          <w:lang w:val="nl-NL"/>
        </w:rPr>
      </w:pPr>
      <w:r>
        <w:rPr>
          <w:lang w:val="nl-NL"/>
        </w:rPr>
        <w:t>De vleugelstukken beginnen bovenaan met een afhangende bladslinger in de vorm van een langgerekte S-voluut, waarna in het onderste bredere deel C-voluten volgen, omrankt met bladmotieven. In het hart een afhangende tak met twee bloemen.</w:t>
      </w:r>
    </w:p>
    <w:p>
      <w:pPr>
        <w:pStyle w:val="T2Kunst"/>
        <w:jc w:val="start"/>
        <w:rPr/>
      </w:pPr>
      <w:r>
        <w:rPr>
          <w:lang w:val="nl-NL"/>
        </w:rPr>
        <w:t xml:space="preserve">Op het fries van de kap van de middentoren is het opschrift </w:t>
      </w:r>
      <w:r>
        <w:rPr>
          <w:i/>
          <w:iCs/>
          <w:lang w:val="nl-NL"/>
        </w:rPr>
        <w:t>ANNO 1907</w:t>
      </w:r>
      <w:r>
        <w:rPr>
          <w:lang w:val="nl-NL"/>
        </w:rPr>
        <w:t xml:space="preserve"> geplaatst.</w:t>
      </w:r>
    </w:p>
    <w:p>
      <w:pPr>
        <w:pStyle w:val="T2Kunst"/>
        <w:jc w:val="start"/>
        <w:rPr>
          <w:lang w:val="nl-NL"/>
        </w:rPr>
      </w:pPr>
      <w:r>
        <w:rPr>
          <w:lang w:val="nl-NL"/>
        </w:rPr>
      </w:r>
    </w:p>
    <w:p>
      <w:pPr>
        <w:pStyle w:val="T3Lit"/>
        <w:rPr>
          <w:b/>
          <w:b/>
          <w:bCs/>
          <w:lang w:val="nl-NL"/>
        </w:rPr>
      </w:pPr>
      <w:r>
        <w:rPr>
          <w:b/>
          <w:bCs/>
          <w:lang w:val="nl-NL"/>
        </w:rPr>
        <w:t>Literatuur</w:t>
      </w:r>
    </w:p>
    <w:p>
      <w:pPr>
        <w:pStyle w:val="T3Lit"/>
        <w:rPr/>
      </w:pPr>
      <w:r>
        <w:rPr>
          <w:lang w:val="nl-NL"/>
        </w:rPr>
        <w:t xml:space="preserve">Jan Jongepier, </w:t>
      </w:r>
      <w:r>
        <w:rPr>
          <w:i/>
          <w:lang w:val="nl-NL"/>
        </w:rPr>
        <w:t>Vijf eeuwen Friese orgelbouw.</w:t>
      </w:r>
      <w:r>
        <w:rPr>
          <w:lang w:val="nl-NL"/>
        </w:rPr>
        <w:t xml:space="preserve"> Leeuwarden, 2004, 201.</w:t>
      </w:r>
    </w:p>
    <w:p>
      <w:pPr>
        <w:pStyle w:val="T3Lit"/>
        <w:rPr>
          <w:lang w:val="nl-NL"/>
        </w:rPr>
      </w:pPr>
      <w:r>
        <w:rPr>
          <w:lang w:val="nl-NL"/>
        </w:rPr>
      </w:r>
    </w:p>
    <w:p>
      <w:pPr>
        <w:pStyle w:val="T3Lit"/>
        <w:rPr>
          <w:lang w:val="nl-NL"/>
        </w:rPr>
      </w:pPr>
      <w:r>
        <w:rPr>
          <w:b/>
          <w:bCs/>
          <w:lang w:val="nl-NL"/>
        </w:rPr>
        <w:t>Niet gepubliceerde bron</w:t>
      </w:r>
    </w:p>
    <w:p>
      <w:pPr>
        <w:pStyle w:val="T3Lit"/>
        <w:rPr>
          <w:lang w:val="nl-NL"/>
        </w:rPr>
      </w:pPr>
      <w:r>
        <w:rPr>
          <w:lang w:val="nl-NL"/>
        </w:rPr>
        <w:t>Archief Orgelmakerij Bakker &amp; Timmenga, Leeuwarden, HCL.</w:t>
      </w:r>
    </w:p>
    <w:p>
      <w:pPr>
        <w:pStyle w:val="T3Lit"/>
        <w:rPr>
          <w:lang w:val="nl-NL"/>
        </w:rPr>
      </w:pPr>
      <w:r>
        <w:rPr>
          <w:lang w:val="nl-NL"/>
        </w:rPr>
      </w:r>
    </w:p>
    <w:p>
      <w:pPr>
        <w:pStyle w:val="T3Lit"/>
        <w:rPr>
          <w:lang w:val="nl-NL"/>
        </w:rPr>
      </w:pPr>
      <w:r>
        <w:rPr>
          <w:lang w:val="nl-NL"/>
        </w:rPr>
        <w:t>Orgelnummer 1115</w:t>
      </w:r>
    </w:p>
    <w:p>
      <w:pPr>
        <w:pStyle w:val="T3Li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Bakker &amp; Timmenga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1908</w:t>
      </w:r>
    </w:p>
    <w:p>
      <w:pPr>
        <w:pStyle w:val="T1"/>
        <w:rPr>
          <w:lang w:val="nl-NL"/>
        </w:rPr>
      </w:pPr>
      <w:r>
        <w:rPr>
          <w:lang w:val="nl-NL"/>
        </w:rPr>
      </w:r>
    </w:p>
    <w:p>
      <w:pPr>
        <w:pStyle w:val="T1"/>
        <w:rPr>
          <w:lang w:val="nl-NL"/>
        </w:rPr>
      </w:pPr>
      <w:r>
        <w:rPr>
          <w:lang w:val="nl-NL"/>
        </w:rPr>
        <w:t>W.J. te Groen ca 1990</w:t>
      </w:r>
    </w:p>
    <w:p>
      <w:pPr>
        <w:pStyle w:val="T1"/>
        <w:numPr>
          <w:ilvl w:val="0"/>
          <w:numId w:val="2"/>
        </w:numPr>
        <w:rPr>
          <w:lang w:val="nl-NL"/>
        </w:rPr>
      </w:pPr>
      <w:r>
        <w:rPr>
          <w:lang w:val="nl-NL"/>
        </w:rPr>
        <w:t>+ Quintfluit 3</w:t>
      </w:r>
      <w:r>
        <w:rPr/>
        <w:t>'</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497" w:type="dxa"/>
        <w:jc w:val="start"/>
        <w:tblInd w:w="0" w:type="dxa"/>
        <w:tblLayout w:type="fixed"/>
        <w:tblCellMar>
          <w:top w:w="0" w:type="dxa"/>
          <w:start w:w="70" w:type="dxa"/>
          <w:bottom w:w="0" w:type="dxa"/>
          <w:end w:w="70" w:type="dxa"/>
        </w:tblCellMar>
      </w:tblPr>
      <w:tblGrid>
        <w:gridCol w:w="1737"/>
        <w:gridCol w:w="760"/>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Bourdon</w:t>
            </w:r>
          </w:p>
          <w:p>
            <w:pPr>
              <w:pStyle w:val="T4dispositie"/>
              <w:rPr>
                <w:lang w:val="nl-NL"/>
              </w:rPr>
            </w:pPr>
            <w:r>
              <w:rPr>
                <w:lang w:val="nl-NL"/>
              </w:rPr>
              <w:t>Viola di Gamba</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Quintfluit</w:t>
            </w:r>
          </w:p>
          <w:p>
            <w:pPr>
              <w:pStyle w:val="T4dispositie"/>
              <w:rPr>
                <w:lang w:val="nl-NL"/>
              </w:rPr>
            </w:pPr>
            <w:r>
              <w:rPr>
                <w:lang w:val="nl-NL"/>
              </w:rPr>
              <w:t>Octaaf</w:t>
            </w:r>
          </w:p>
        </w:tc>
        <w:tc>
          <w:tcPr>
            <w:tcW w:w="7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ventiel (buiten werking)</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szCs w:val="24"/>
          <w:vertAlign w:val="superscript"/>
          <w:lang w:val="nl-NL"/>
        </w:rPr>
      </w:pPr>
      <w:r>
        <w:rPr>
          <w:lang w:val="nl-NL"/>
        </w:rPr>
        <w:t>C-g</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(1908)</w:t>
      </w:r>
    </w:p>
    <w:p>
      <w:pPr>
        <w:pStyle w:val="T1"/>
        <w:jc w:val="start"/>
        <w:rPr>
          <w:lang w:val="nl-NL"/>
        </w:rPr>
      </w:pPr>
      <w:r>
        <w:rPr>
          <w:lang w:val="nl-NL"/>
        </w:rPr>
        <w:t>Winddruk</w:t>
      </w:r>
    </w:p>
    <w:p>
      <w:pPr>
        <w:pStyle w:val="T1"/>
        <w:jc w:val="start"/>
        <w:rPr>
          <w:lang w:val="nl-NL"/>
        </w:rPr>
      </w:pPr>
      <w:r>
        <w:rPr>
          <w:lang w:val="nl-NL"/>
        </w:rPr>
        <w:t>65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Een potloodopschrift op de binnenzijde van een deur in de achterwand vermeldt dat het orgel op 8 januari 1908 in gebruik genomen is. Op diezelfde datum is de levering in het archief van de bouwers van het orgel geboekt.</w:t>
      </w:r>
    </w:p>
    <w:p>
      <w:pPr>
        <w:pStyle w:val="T1"/>
        <w:jc w:val="start"/>
        <w:rPr>
          <w:lang w:val="nl-NL"/>
        </w:rPr>
      </w:pPr>
      <w:r>
        <w:rPr>
          <w:lang w:val="nl-NL"/>
        </w:rPr>
        <w:t>Voor de uitbreiding met de Quintfluit 3' is een cancellenblokje gemaakt dat per toon uit de cancellen van de windlade gevoed wordt, de sleep is in horizontale positie aangebracht, naast de andere slepen. Het ventiel is afgekoppeld, de registerknop van het ventiel is door middel van een extra wals met de sleep van de Quintfluit verbonden.</w:t>
      </w:r>
    </w:p>
    <w:p>
      <w:pPr>
        <w:pStyle w:val="T1"/>
        <w:jc w:val="start"/>
        <w:rPr/>
      </w:pPr>
      <w:r>
        <w:rPr>
          <w:lang w:val="nl-NL"/>
        </w:rPr>
        <w:t>De frontpijpen zijn van metaal met een hoog tingehalte. Sprekend zijn de pijpen in de drie torens, verbonden aan c-gis</w:t>
      </w:r>
      <w:r>
        <w:rPr>
          <w:vertAlign w:val="superscript"/>
          <w:lang w:val="nl-NL"/>
        </w:rPr>
        <w:t>1</w:t>
      </w:r>
      <w:r>
        <w:rPr>
          <w:lang w:val="nl-NL"/>
        </w:rPr>
        <w:t xml:space="preserve"> van de Prestant 8'.</w:t>
      </w:r>
    </w:p>
    <w:p>
      <w:pPr>
        <w:pStyle w:val="T1"/>
        <w:jc w:val="start"/>
        <w:rPr>
          <w:lang w:val="nl-NL"/>
        </w:rPr>
      </w:pPr>
      <w:r>
        <w:rPr>
          <w:lang w:val="nl-NL"/>
        </w:rPr>
        <w:t>Het windtoestel is in de onderkas geplaatst. Vanwege de beperkte maatvoering van de kas is het kanaal tegen de buitenzijde van de zijwand bevestigd.</w:t>
      </w:r>
    </w:p>
    <w:p>
      <w:pPr>
        <w:pStyle w:val="T1"/>
        <w:jc w:val="start"/>
        <w:rPr>
          <w:lang w:val="nl-NL"/>
        </w:rPr>
      </w:pPr>
      <w:r>
        <w:rPr>
          <w:lang w:val="nl-NL"/>
        </w:rPr>
        <w:t>Het handklavier is een eiken staartklavier. De ondertoetsen zijn belegd met celluloid. De registerknoppen hebben witte porseleinen naamplaatjes. Het eiken pedaalklavier heeft korte boventoetsen van gelijke afmetingen.</w:t>
      </w:r>
    </w:p>
    <w:p>
      <w:pPr>
        <w:pStyle w:val="T1"/>
        <w:jc w:val="start"/>
        <w:rPr/>
      </w:pPr>
      <w:r>
        <w:rPr>
          <w:lang w:val="nl-NL"/>
        </w:rPr>
        <w:t>De windlade is van eiken, stokken en roosters zijn echter van mahonie. De cancelvolgorde is in hele tonen: e</w:t>
      </w:r>
      <w:r>
        <w:rPr>
          <w:vertAlign w:val="superscript"/>
          <w:lang w:val="nl-NL"/>
        </w:rPr>
        <w:t>3</w:t>
      </w:r>
      <w:r>
        <w:rPr>
          <w:lang w:val="nl-NL"/>
        </w:rPr>
        <w:t>-C Cis-f</w:t>
      </w:r>
      <w:r>
        <w:rPr>
          <w:vertAlign w:val="superscript"/>
          <w:lang w:val="nl-NL"/>
        </w:rPr>
        <w:t>3</w:t>
      </w:r>
      <w:r>
        <w:rPr>
          <w:lang w:val="nl-NL"/>
        </w:rPr>
        <w:t>.</w:t>
      </w:r>
    </w:p>
    <w:p>
      <w:pPr>
        <w:pStyle w:val="T1"/>
        <w:jc w:val="start"/>
        <w:rPr/>
      </w:pPr>
      <w:r>
        <w:rPr>
          <w:lang w:val="nl-NL"/>
        </w:rPr>
        <w:t>De Prestant 8' is van C-E gecombineerd met de Bourdon, F-H zijn van oregonpine (F-A gedekt en B-H open). C-H van de Bourdon 8' zijn van oregonpine. De Viola di Gamba 8' is van C-H gecombineerd met de Bourdon; c-h zijn van schuine voorbaardjes voorzien. De Fluit 4' is van C-f</w:t>
      </w:r>
      <w:r>
        <w:rPr>
          <w:vertAlign w:val="superscript"/>
          <w:lang w:val="nl-NL"/>
        </w:rPr>
        <w:t>2</w:t>
      </w:r>
      <w:r>
        <w:rPr>
          <w:lang w:val="nl-NL"/>
        </w:rPr>
        <w:t xml:space="preserve"> gedekt en verder open, conisch. Al het metalen pijpwerk van 1908 is toegeleverd materiaal met geperste labia.</w:t>
      </w:r>
    </w:p>
    <w:p>
      <w:pPr>
        <w:pStyle w:val="T1"/>
        <w:jc w:val="start"/>
        <w:rPr/>
      </w:pPr>
      <w:r>
        <w:rPr>
          <w:lang w:val="nl-NL"/>
        </w:rPr>
        <w:t>Expressions zijn toegepast bij alle  metalen pijpen van Prestant en Viola di Gamba en voorts bij de Octaaf 4' (C-h</w:t>
      </w:r>
      <w:r>
        <w:rPr>
          <w:vertAlign w:val="superscript"/>
          <w:lang w:val="nl-NL"/>
        </w:rPr>
        <w:t>1</w:t>
      </w:r>
      <w:r>
        <w:rPr>
          <w:lang w:val="nl-NL"/>
        </w:rPr>
        <w:t>) en de Octaaf 2' (C-h). De Quintfluit 3' is van C-c</w:t>
      </w:r>
      <w:r>
        <w:rPr>
          <w:vertAlign w:val="superscript"/>
          <w:lang w:val="nl-NL"/>
        </w:rPr>
        <w:t>2</w:t>
      </w:r>
      <w:r>
        <w:rPr>
          <w:lang w:val="nl-NL"/>
        </w:rPr>
        <w:t xml:space="preserve"> gedekt, het vervolg is open, cilindrisch. Alle pijpen hebben slagletters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lang w:val="nl-NL"/>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lang w:val="nl-N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28</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2008-02-27T16:03:00Z</dcterms:created>
  <dc:creator>WS1</dc:creator>
  <dc:description/>
  <dc:language>en-US</dc:language>
  <cp:lastModifiedBy>Hans Steketee</cp:lastModifiedBy>
  <dcterms:modified xsi:type="dcterms:W3CDTF">2009-09-29T12:32:00Z</dcterms:modified>
  <cp:revision>10</cp:revision>
  <dc:subject/>
  <dc:title>Niekerk (Hunsingo) / 1883</dc:title>
</cp:coreProperties>
</file>