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E572" w14:textId="77777777" w:rsidR="006E71A9" w:rsidRDefault="00000000">
      <w:pPr>
        <w:pStyle w:val="Heading1"/>
      </w:pPr>
      <w:r>
        <w:t>Oudelande / 1905</w:t>
      </w:r>
    </w:p>
    <w:p w14:paraId="48FD1EC1" w14:textId="77777777" w:rsidR="006E71A9" w:rsidRDefault="00000000">
      <w:pPr>
        <w:pStyle w:val="Heading2"/>
        <w:rPr>
          <w:i w:val="0"/>
          <w:iCs/>
        </w:rPr>
      </w:pPr>
      <w:r>
        <w:rPr>
          <w:i w:val="0"/>
          <w:iCs/>
        </w:rPr>
        <w:t>Hervormde Kerk</w:t>
      </w:r>
    </w:p>
    <w:p w14:paraId="3191B1DF" w14:textId="77777777" w:rsidR="006E71A9" w:rsidRDefault="006E71A9">
      <w:pPr>
        <w:pStyle w:val="T1"/>
        <w:jc w:val="left"/>
        <w:rPr>
          <w:i/>
          <w:iCs/>
          <w:lang w:val="nl-NL"/>
        </w:rPr>
      </w:pPr>
    </w:p>
    <w:p w14:paraId="3D619719" w14:textId="77777777" w:rsidR="006E71A9" w:rsidRDefault="00000000">
      <w:pPr>
        <w:pStyle w:val="T1"/>
        <w:jc w:val="left"/>
        <w:rPr>
          <w:i/>
          <w:iCs/>
          <w:lang w:val="nl-NL"/>
        </w:rPr>
      </w:pPr>
      <w:r>
        <w:rPr>
          <w:i/>
          <w:iCs/>
          <w:lang w:val="nl-NL"/>
        </w:rPr>
        <w:t>De Hervormde Kerk van Oudelande dateert uit de laatste kwart van de 14e eeuw; de toren is omstreeks 1400 gebouwd. In de 17e eeuw is het gebouw gerestaureerd. Het noordelijke dwarspand werd in 1769 afgebroken en het koor werd afgesloten. De toren raakte in 1925 zwaar beschadigd door blikseminslag. Het kerkgebouw is in 1962 grondig gerestaureerd.</w:t>
      </w:r>
    </w:p>
    <w:p w14:paraId="63EE60D0" w14:textId="77777777" w:rsidR="006E71A9" w:rsidRDefault="006E71A9">
      <w:pPr>
        <w:pStyle w:val="T1"/>
        <w:jc w:val="left"/>
        <w:rPr>
          <w:i/>
          <w:iCs/>
          <w:lang w:val="nl-NL"/>
        </w:rPr>
      </w:pPr>
    </w:p>
    <w:p w14:paraId="4B04F762" w14:textId="77777777" w:rsidR="006E71A9" w:rsidRDefault="00000000">
      <w:pPr>
        <w:pStyle w:val="T1"/>
        <w:jc w:val="left"/>
        <w:rPr>
          <w:lang w:val="nl-NL"/>
        </w:rPr>
      </w:pPr>
      <w:r>
        <w:rPr>
          <w:lang w:val="nl-NL"/>
        </w:rPr>
        <w:t>Kas: 1905</w:t>
      </w:r>
    </w:p>
    <w:p w14:paraId="1893530E" w14:textId="77777777" w:rsidR="006E71A9" w:rsidRDefault="006E71A9">
      <w:pPr>
        <w:pStyle w:val="T1"/>
        <w:jc w:val="left"/>
        <w:rPr>
          <w:szCs w:val="24"/>
          <w:lang w:val="nl-NL"/>
        </w:rPr>
      </w:pPr>
    </w:p>
    <w:p w14:paraId="66E5FB81" w14:textId="77777777" w:rsidR="006E71A9" w:rsidRDefault="00000000">
      <w:pPr>
        <w:pStyle w:val="Heading2"/>
        <w:rPr>
          <w:i w:val="0"/>
          <w:iCs/>
        </w:rPr>
      </w:pPr>
      <w:r>
        <w:rPr>
          <w:i w:val="0"/>
          <w:iCs/>
        </w:rPr>
        <w:t>Kunsthistorische aspecten</w:t>
      </w:r>
    </w:p>
    <w:p w14:paraId="1FEE5F47" w14:textId="77777777" w:rsidR="006E71A9" w:rsidRPr="00A55780" w:rsidRDefault="00000000">
      <w:pPr>
        <w:pStyle w:val="T2Kunst"/>
        <w:jc w:val="left"/>
        <w:rPr>
          <w:lang w:val="nl-NL"/>
        </w:rPr>
      </w:pPr>
      <w:r>
        <w:rPr>
          <w:lang w:val="nl-NL"/>
        </w:rPr>
        <w:t xml:space="preserve">Een driedelig front, met de ronde toren in het midden en twee zijvelden waarvan de </w:t>
      </w:r>
      <w:proofErr w:type="spellStart"/>
      <w:r>
        <w:rPr>
          <w:lang w:val="nl-NL"/>
        </w:rPr>
        <w:t>labiumlijnen</w:t>
      </w:r>
      <w:proofErr w:type="spellEnd"/>
      <w:r>
        <w:rPr>
          <w:lang w:val="nl-NL"/>
        </w:rPr>
        <w:t xml:space="preserve"> naar binnen toe aflopen. </w:t>
      </w:r>
      <w:r w:rsidRPr="00A55780">
        <w:rPr>
          <w:lang w:val="nl-NL"/>
        </w:rPr>
        <w:t xml:space="preserve">Het lijstwerk aan de bovenzijde van de pijpvelden is een langgerekte C-voluut. Aan de buitenzijde van de pijpvelden zien we een neoklassieke pilastervorm, bekroond met Ionische voluten, met daartussen een eierlijst. </w:t>
      </w:r>
      <w:r>
        <w:rPr>
          <w:lang w:val="nl-NL"/>
        </w:rPr>
        <w:t xml:space="preserve">Het front zelf wordt bekroond met een gecanneleerde sierpot op de middentoren en het silhouet van een samengestelde koepel boven de pilasterzuilen. </w:t>
      </w:r>
      <w:r w:rsidRPr="00A55780">
        <w:rPr>
          <w:lang w:val="nl-NL"/>
        </w:rPr>
        <w:t xml:space="preserve">De middentoren wordt ondersteund door een console met een hangende knop. </w:t>
      </w:r>
      <w:r>
        <w:rPr>
          <w:lang w:val="nl-NL"/>
        </w:rPr>
        <w:t xml:space="preserve">Het lofwerk bestaat aan de bovenzijde en onderzijde uit bladerwerk, aan de onderzijde gecombineerd met voluutvormen. </w:t>
      </w:r>
      <w:r w:rsidRPr="00A55780">
        <w:rPr>
          <w:lang w:val="nl-NL"/>
        </w:rPr>
        <w:t>Van dezelfde vormentaal zijn de openwerkte vleugelstukken gemaakt.</w:t>
      </w:r>
    </w:p>
    <w:p w14:paraId="16C9F159" w14:textId="77777777" w:rsidR="006E71A9" w:rsidRPr="00A55780" w:rsidRDefault="006E71A9">
      <w:pPr>
        <w:pStyle w:val="T1"/>
        <w:rPr>
          <w:lang w:val="nl-NL"/>
        </w:rPr>
      </w:pPr>
    </w:p>
    <w:p w14:paraId="5C3CB2E8" w14:textId="77777777" w:rsidR="006E71A9" w:rsidRDefault="00000000">
      <w:pPr>
        <w:pStyle w:val="T3Lit"/>
        <w:rPr>
          <w:lang w:val="nl-NL"/>
        </w:rPr>
      </w:pPr>
      <w:r>
        <w:rPr>
          <w:b/>
          <w:bCs/>
          <w:lang w:val="nl-NL"/>
        </w:rPr>
        <w:t>Niet gepubliceerde bron</w:t>
      </w:r>
    </w:p>
    <w:p w14:paraId="1FA84460" w14:textId="77777777" w:rsidR="006E71A9" w:rsidRDefault="00000000">
      <w:pPr>
        <w:pStyle w:val="T3Lit"/>
      </w:pPr>
      <w:r>
        <w:rPr>
          <w:lang w:val="nl-NL"/>
        </w:rPr>
        <w:t xml:space="preserve">Jan Jongepier, </w:t>
      </w:r>
      <w:r>
        <w:rPr>
          <w:i/>
          <w:iCs/>
          <w:lang w:val="nl-NL"/>
        </w:rPr>
        <w:t>Rapport over het orgel in de Hervormde Kerk te Oudelande</w:t>
      </w:r>
      <w:r>
        <w:rPr>
          <w:lang w:val="nl-NL"/>
        </w:rPr>
        <w:t xml:space="preserve">. </w:t>
      </w:r>
      <w:proofErr w:type="spellStart"/>
      <w:r>
        <w:rPr>
          <w:lang w:val="nl-NL"/>
        </w:rPr>
        <w:t>Z.p</w:t>
      </w:r>
      <w:proofErr w:type="spellEnd"/>
      <w:r>
        <w:rPr>
          <w:lang w:val="nl-NL"/>
        </w:rPr>
        <w:t>., z.j.</w:t>
      </w:r>
    </w:p>
    <w:p w14:paraId="1553E567" w14:textId="77777777" w:rsidR="006E71A9" w:rsidRDefault="006E71A9">
      <w:pPr>
        <w:pStyle w:val="T3Lit"/>
        <w:rPr>
          <w:lang w:val="nl-NL"/>
        </w:rPr>
      </w:pPr>
    </w:p>
    <w:p w14:paraId="4E9461AE" w14:textId="77777777" w:rsidR="006E71A9" w:rsidRDefault="00000000">
      <w:pPr>
        <w:pStyle w:val="T3Lit"/>
        <w:jc w:val="left"/>
        <w:rPr>
          <w:lang w:val="nl-NL"/>
        </w:rPr>
      </w:pPr>
      <w:r>
        <w:rPr>
          <w:lang w:val="nl-NL"/>
        </w:rPr>
        <w:t>Orgelnummer 1192</w:t>
      </w:r>
    </w:p>
    <w:p w14:paraId="2D743212" w14:textId="77777777" w:rsidR="006E71A9" w:rsidRDefault="006E71A9">
      <w:pPr>
        <w:pStyle w:val="T3Lit"/>
        <w:rPr>
          <w:lang w:val="nl-NL"/>
        </w:rPr>
      </w:pPr>
    </w:p>
    <w:p w14:paraId="5DB1988E" w14:textId="77777777" w:rsidR="006E71A9" w:rsidRDefault="00000000">
      <w:pPr>
        <w:pStyle w:val="Heading2"/>
        <w:rPr>
          <w:i w:val="0"/>
          <w:iCs/>
        </w:rPr>
      </w:pPr>
      <w:r>
        <w:rPr>
          <w:i w:val="0"/>
          <w:iCs/>
        </w:rPr>
        <w:t>Historische gegevens</w:t>
      </w:r>
    </w:p>
    <w:p w14:paraId="01366C63" w14:textId="77777777" w:rsidR="006E71A9" w:rsidRDefault="006E71A9">
      <w:pPr>
        <w:pStyle w:val="T1"/>
        <w:jc w:val="left"/>
        <w:rPr>
          <w:i/>
          <w:iCs/>
          <w:lang w:val="nl-NL"/>
        </w:rPr>
      </w:pPr>
    </w:p>
    <w:p w14:paraId="1FE8BB8D" w14:textId="77777777" w:rsidR="006E71A9" w:rsidRDefault="00000000">
      <w:pPr>
        <w:pStyle w:val="T1"/>
        <w:jc w:val="left"/>
        <w:rPr>
          <w:lang w:val="nl-NL"/>
        </w:rPr>
      </w:pPr>
      <w:r>
        <w:rPr>
          <w:lang w:val="nl-NL"/>
        </w:rPr>
        <w:t>Bouwer</w:t>
      </w:r>
    </w:p>
    <w:p w14:paraId="3E6FE2CC" w14:textId="77777777" w:rsidR="006E71A9" w:rsidRDefault="00000000">
      <w:pPr>
        <w:pStyle w:val="T1"/>
        <w:jc w:val="left"/>
        <w:rPr>
          <w:lang w:val="nl-NL"/>
        </w:rPr>
      </w:pPr>
      <w:r>
        <w:rPr>
          <w:lang w:val="nl-NL"/>
        </w:rPr>
        <w:t>J.M.W. Stoker</w:t>
      </w:r>
    </w:p>
    <w:p w14:paraId="655C7187" w14:textId="77777777" w:rsidR="006E71A9" w:rsidRDefault="006E71A9">
      <w:pPr>
        <w:pStyle w:val="T1"/>
        <w:jc w:val="left"/>
        <w:rPr>
          <w:lang w:val="nl-NL"/>
        </w:rPr>
      </w:pPr>
    </w:p>
    <w:p w14:paraId="267C403B" w14:textId="77777777" w:rsidR="006E71A9" w:rsidRDefault="00000000">
      <w:pPr>
        <w:pStyle w:val="T1"/>
        <w:jc w:val="left"/>
        <w:rPr>
          <w:lang w:val="nl-NL"/>
        </w:rPr>
      </w:pPr>
      <w:r>
        <w:rPr>
          <w:lang w:val="nl-NL"/>
        </w:rPr>
        <w:t>Jaar van oplevering</w:t>
      </w:r>
    </w:p>
    <w:p w14:paraId="07B8D866" w14:textId="77777777" w:rsidR="006E71A9" w:rsidRDefault="00000000">
      <w:pPr>
        <w:pStyle w:val="T1"/>
        <w:jc w:val="left"/>
        <w:rPr>
          <w:lang w:val="nl-NL"/>
        </w:rPr>
      </w:pPr>
      <w:r>
        <w:rPr>
          <w:lang w:val="nl-NL"/>
        </w:rPr>
        <w:t>1905</w:t>
      </w:r>
    </w:p>
    <w:p w14:paraId="59528709" w14:textId="77777777" w:rsidR="006E71A9" w:rsidRDefault="006E71A9">
      <w:pPr>
        <w:pStyle w:val="T1"/>
        <w:jc w:val="left"/>
        <w:rPr>
          <w:lang w:val="nl-NL"/>
        </w:rPr>
      </w:pPr>
    </w:p>
    <w:p w14:paraId="4E135722" w14:textId="77777777" w:rsidR="006E71A9" w:rsidRDefault="00000000">
      <w:pPr>
        <w:pStyle w:val="T1"/>
        <w:jc w:val="left"/>
        <w:rPr>
          <w:lang w:val="nl-NL"/>
        </w:rPr>
      </w:pPr>
      <w:r>
        <w:rPr>
          <w:lang w:val="nl-NL"/>
        </w:rPr>
        <w:t>A.H. de Graaf 1961</w:t>
      </w:r>
    </w:p>
    <w:p w14:paraId="57029EA6" w14:textId="77777777" w:rsidR="006E71A9" w:rsidRDefault="00000000">
      <w:pPr>
        <w:pStyle w:val="T1"/>
        <w:numPr>
          <w:ilvl w:val="0"/>
          <w:numId w:val="2"/>
        </w:numPr>
        <w:jc w:val="left"/>
        <w:rPr>
          <w:lang w:val="nl-NL"/>
        </w:rPr>
      </w:pPr>
      <w:r>
        <w:rPr>
          <w:lang w:val="nl-NL"/>
        </w:rPr>
        <w:t>groot onderhoud</w:t>
      </w:r>
    </w:p>
    <w:p w14:paraId="1A8D2458" w14:textId="77777777" w:rsidR="006E71A9" w:rsidRDefault="006E71A9">
      <w:pPr>
        <w:pStyle w:val="T1"/>
        <w:jc w:val="left"/>
        <w:rPr>
          <w:lang w:val="nl-NL"/>
        </w:rPr>
      </w:pPr>
    </w:p>
    <w:p w14:paraId="33B7F5DF" w14:textId="77777777" w:rsidR="006E71A9" w:rsidRDefault="00000000">
      <w:pPr>
        <w:pStyle w:val="T1"/>
        <w:jc w:val="left"/>
        <w:rPr>
          <w:lang w:val="nl-NL"/>
        </w:rPr>
      </w:pPr>
      <w:r>
        <w:rPr>
          <w:lang w:val="nl-NL"/>
        </w:rPr>
        <w:t>Onbekend moment</w:t>
      </w:r>
    </w:p>
    <w:p w14:paraId="336044CE" w14:textId="77777777" w:rsidR="006E71A9" w:rsidRDefault="00000000">
      <w:pPr>
        <w:pStyle w:val="T1"/>
        <w:numPr>
          <w:ilvl w:val="0"/>
          <w:numId w:val="2"/>
        </w:numPr>
        <w:jc w:val="left"/>
        <w:rPr>
          <w:lang w:val="nl-NL"/>
        </w:rPr>
      </w:pPr>
      <w:proofErr w:type="spellStart"/>
      <w:r>
        <w:rPr>
          <w:lang w:val="nl-NL"/>
        </w:rPr>
        <w:t>Gemshorn</w:t>
      </w:r>
      <w:proofErr w:type="spellEnd"/>
      <w:r>
        <w:rPr>
          <w:lang w:val="nl-NL"/>
        </w:rPr>
        <w:t> 2' grotendeels verdwenen</w:t>
      </w:r>
    </w:p>
    <w:p w14:paraId="0F3C4FAE" w14:textId="77777777" w:rsidR="006E71A9" w:rsidRDefault="006E71A9">
      <w:pPr>
        <w:pStyle w:val="T1"/>
        <w:jc w:val="left"/>
        <w:rPr>
          <w:lang w:val="nl-NL"/>
        </w:rPr>
      </w:pPr>
    </w:p>
    <w:p w14:paraId="17C98C92" w14:textId="77777777" w:rsidR="006E71A9" w:rsidRDefault="00000000">
      <w:pPr>
        <w:pStyle w:val="T1"/>
        <w:jc w:val="left"/>
        <w:rPr>
          <w:lang w:val="nl-NL"/>
        </w:rPr>
      </w:pPr>
      <w:r>
        <w:rPr>
          <w:lang w:val="nl-NL"/>
        </w:rPr>
        <w:t xml:space="preserve">A. </w:t>
      </w:r>
      <w:proofErr w:type="spellStart"/>
      <w:r>
        <w:rPr>
          <w:lang w:val="nl-NL"/>
        </w:rPr>
        <w:t>Nijsse</w:t>
      </w:r>
      <w:proofErr w:type="spellEnd"/>
      <w:r>
        <w:rPr>
          <w:lang w:val="nl-NL"/>
        </w:rPr>
        <w:t xml:space="preserve"> &amp; Zn 1998</w:t>
      </w:r>
    </w:p>
    <w:p w14:paraId="2A228605" w14:textId="77777777" w:rsidR="006E71A9" w:rsidRDefault="00000000">
      <w:pPr>
        <w:pStyle w:val="T1"/>
        <w:numPr>
          <w:ilvl w:val="0"/>
          <w:numId w:val="2"/>
        </w:numPr>
        <w:jc w:val="left"/>
        <w:rPr>
          <w:lang w:val="nl-NL"/>
        </w:rPr>
      </w:pPr>
      <w:r>
        <w:rPr>
          <w:lang w:val="nl-NL"/>
        </w:rPr>
        <w:t>restauratie</w:t>
      </w:r>
    </w:p>
    <w:p w14:paraId="097C4483" w14:textId="77777777" w:rsidR="006E71A9" w:rsidRDefault="00000000">
      <w:pPr>
        <w:pStyle w:val="T1"/>
        <w:numPr>
          <w:ilvl w:val="0"/>
          <w:numId w:val="2"/>
        </w:numPr>
        <w:jc w:val="left"/>
        <w:rPr>
          <w:lang w:val="nl-NL"/>
        </w:rPr>
      </w:pPr>
      <w:r>
        <w:rPr>
          <w:lang w:val="nl-NL"/>
        </w:rPr>
        <w:t>- </w:t>
      </w:r>
      <w:proofErr w:type="spellStart"/>
      <w:r>
        <w:rPr>
          <w:lang w:val="nl-NL"/>
        </w:rPr>
        <w:t>Gemshorn</w:t>
      </w:r>
      <w:proofErr w:type="spellEnd"/>
      <w:r>
        <w:rPr>
          <w:lang w:val="nl-NL"/>
        </w:rPr>
        <w:t> 2' (restant), + Octaaf 4'</w:t>
      </w:r>
    </w:p>
    <w:p w14:paraId="7F5D0F22" w14:textId="77777777" w:rsidR="006E71A9" w:rsidRDefault="006E71A9">
      <w:pPr>
        <w:pStyle w:val="T1"/>
        <w:jc w:val="left"/>
        <w:rPr>
          <w:lang w:val="nl-NL"/>
        </w:rPr>
      </w:pPr>
    </w:p>
    <w:p w14:paraId="301A7860" w14:textId="77777777" w:rsidR="006E71A9" w:rsidRDefault="00000000">
      <w:pPr>
        <w:pStyle w:val="Heading2"/>
        <w:rPr>
          <w:i w:val="0"/>
          <w:iCs/>
        </w:rPr>
      </w:pPr>
      <w:r>
        <w:rPr>
          <w:i w:val="0"/>
          <w:iCs/>
        </w:rPr>
        <w:lastRenderedPageBreak/>
        <w:t>Technische gegevens</w:t>
      </w:r>
    </w:p>
    <w:p w14:paraId="0288B972" w14:textId="77777777" w:rsidR="006E71A9" w:rsidRDefault="006E71A9">
      <w:pPr>
        <w:pStyle w:val="T1"/>
        <w:jc w:val="left"/>
        <w:rPr>
          <w:i/>
          <w:iCs/>
          <w:lang w:val="nl-NL"/>
        </w:rPr>
      </w:pPr>
    </w:p>
    <w:p w14:paraId="523EF13A" w14:textId="77777777" w:rsidR="006E71A9" w:rsidRDefault="00000000">
      <w:pPr>
        <w:pStyle w:val="T1"/>
        <w:jc w:val="left"/>
        <w:rPr>
          <w:lang w:val="nl-NL"/>
        </w:rPr>
      </w:pPr>
      <w:r>
        <w:rPr>
          <w:lang w:val="nl-NL"/>
        </w:rPr>
        <w:t>Werkindeling</w:t>
      </w:r>
    </w:p>
    <w:p w14:paraId="53B91B5C" w14:textId="77777777" w:rsidR="006E71A9" w:rsidRDefault="00000000">
      <w:pPr>
        <w:rPr>
          <w:rFonts w:ascii="Times New Roman" w:hAnsi="Times New Roman" w:cs="Times New Roman"/>
          <w:szCs w:val="24"/>
        </w:rPr>
      </w:pPr>
      <w:r>
        <w:rPr>
          <w:rFonts w:ascii="Times New Roman" w:hAnsi="Times New Roman" w:cs="Times New Roman"/>
          <w:szCs w:val="24"/>
        </w:rPr>
        <w:t>manuaal, aangehangen pedaal</w:t>
      </w:r>
    </w:p>
    <w:p w14:paraId="17318918" w14:textId="62652772" w:rsidR="00A55780" w:rsidRDefault="00A55780">
      <w:pPr>
        <w:rPr>
          <w:rFonts w:ascii="Times New Roman" w:hAnsi="Times New Roman" w:cs="Times New Roman"/>
          <w:szCs w:val="24"/>
        </w:rPr>
      </w:pPr>
    </w:p>
    <w:p w14:paraId="5DA7366D" w14:textId="502B29BA" w:rsidR="00A55780" w:rsidRDefault="00A55780">
      <w:pPr>
        <w:rPr>
          <w:rFonts w:ascii="Times New Roman" w:hAnsi="Times New Roman" w:cs="Times New Roman"/>
          <w:szCs w:val="24"/>
        </w:rPr>
      </w:pPr>
      <w:r>
        <w:rPr>
          <w:rFonts w:ascii="Times New Roman" w:hAnsi="Times New Roman" w:cs="Times New Roman"/>
          <w:szCs w:val="24"/>
        </w:rPr>
        <w:t>Dispositie</w:t>
      </w:r>
    </w:p>
    <w:tbl>
      <w:tblPr>
        <w:tblW w:w="1696" w:type="dxa"/>
        <w:tblInd w:w="-70" w:type="dxa"/>
        <w:tblLayout w:type="fixed"/>
        <w:tblCellMar>
          <w:left w:w="70" w:type="dxa"/>
          <w:right w:w="70" w:type="dxa"/>
        </w:tblCellMar>
        <w:tblLook w:val="0000" w:firstRow="0" w:lastRow="0" w:firstColumn="0" w:lastColumn="0" w:noHBand="0" w:noVBand="0"/>
      </w:tblPr>
      <w:tblGrid>
        <w:gridCol w:w="1316"/>
        <w:gridCol w:w="380"/>
      </w:tblGrid>
      <w:tr w:rsidR="006E71A9" w14:paraId="7DEB8DB4" w14:textId="77777777">
        <w:tc>
          <w:tcPr>
            <w:tcW w:w="1316" w:type="dxa"/>
          </w:tcPr>
          <w:p w14:paraId="70BFD714" w14:textId="77777777" w:rsidR="006E71A9" w:rsidRDefault="00000000">
            <w:pPr>
              <w:pStyle w:val="T4dispositie"/>
              <w:rPr>
                <w:lang w:val="nl-NL"/>
              </w:rPr>
            </w:pPr>
            <w:r>
              <w:rPr>
                <w:lang w:val="nl-NL"/>
              </w:rPr>
              <w:t>Manuaal</w:t>
            </w:r>
          </w:p>
          <w:p w14:paraId="0AAB2111" w14:textId="77777777" w:rsidR="006E71A9" w:rsidRDefault="00000000">
            <w:pPr>
              <w:pStyle w:val="T4dispositie"/>
              <w:rPr>
                <w:lang w:val="nl-NL"/>
              </w:rPr>
            </w:pPr>
            <w:r>
              <w:rPr>
                <w:lang w:val="nl-NL"/>
              </w:rPr>
              <w:t>6 stemmen</w:t>
            </w:r>
          </w:p>
          <w:p w14:paraId="622033F5" w14:textId="77777777" w:rsidR="006E71A9" w:rsidRDefault="006E71A9">
            <w:pPr>
              <w:pStyle w:val="T4dispositie"/>
              <w:rPr>
                <w:lang w:val="nl-NL"/>
              </w:rPr>
            </w:pPr>
          </w:p>
          <w:p w14:paraId="08763358" w14:textId="77777777" w:rsidR="006E71A9" w:rsidRDefault="00000000">
            <w:pPr>
              <w:pStyle w:val="T4dispositie"/>
              <w:rPr>
                <w:lang w:val="nl-NL"/>
              </w:rPr>
            </w:pPr>
            <w:r>
              <w:rPr>
                <w:lang w:val="nl-NL"/>
              </w:rPr>
              <w:t>Prestant</w:t>
            </w:r>
          </w:p>
          <w:p w14:paraId="399C7BAE" w14:textId="77777777" w:rsidR="006E71A9" w:rsidRDefault="00000000">
            <w:pPr>
              <w:pStyle w:val="T4dispositie"/>
              <w:rPr>
                <w:lang w:val="nl-NL"/>
              </w:rPr>
            </w:pPr>
            <w:r>
              <w:rPr>
                <w:lang w:val="nl-NL"/>
              </w:rPr>
              <w:t>Bourdon</w:t>
            </w:r>
          </w:p>
          <w:p w14:paraId="43418B57" w14:textId="77777777" w:rsidR="006E71A9" w:rsidRDefault="00000000">
            <w:pPr>
              <w:pStyle w:val="T4dispositie"/>
              <w:rPr>
                <w:lang w:val="nl-NL"/>
              </w:rPr>
            </w:pPr>
            <w:proofErr w:type="spellStart"/>
            <w:r>
              <w:rPr>
                <w:lang w:val="nl-NL"/>
              </w:rPr>
              <w:t>Salicionaal</w:t>
            </w:r>
            <w:proofErr w:type="spellEnd"/>
          </w:p>
          <w:p w14:paraId="448B6D3C" w14:textId="77777777" w:rsidR="006E71A9" w:rsidRDefault="00000000">
            <w:pPr>
              <w:pStyle w:val="T4dispositie"/>
              <w:rPr>
                <w:lang w:val="nl-NL"/>
              </w:rPr>
            </w:pPr>
            <w:r>
              <w:rPr>
                <w:lang w:val="nl-NL"/>
              </w:rPr>
              <w:t>Octaaf</w:t>
            </w:r>
          </w:p>
          <w:p w14:paraId="33EA6E77" w14:textId="77777777" w:rsidR="006E71A9" w:rsidRDefault="00000000">
            <w:pPr>
              <w:pStyle w:val="T4dispositie"/>
              <w:rPr>
                <w:lang w:val="nl-NL"/>
              </w:rPr>
            </w:pPr>
            <w:r>
              <w:rPr>
                <w:lang w:val="nl-NL"/>
              </w:rPr>
              <w:t>Fluit</w:t>
            </w:r>
          </w:p>
          <w:p w14:paraId="439C92A3" w14:textId="77777777" w:rsidR="006E71A9" w:rsidRDefault="00000000">
            <w:pPr>
              <w:pStyle w:val="T4dispositie"/>
              <w:rPr>
                <w:lang w:val="nl-NL"/>
              </w:rPr>
            </w:pPr>
            <w:r>
              <w:rPr>
                <w:lang w:val="nl-NL"/>
              </w:rPr>
              <w:t>Octaaf</w:t>
            </w:r>
          </w:p>
        </w:tc>
        <w:tc>
          <w:tcPr>
            <w:tcW w:w="380" w:type="dxa"/>
          </w:tcPr>
          <w:p w14:paraId="68B25506" w14:textId="77777777" w:rsidR="006E71A9" w:rsidRDefault="006E71A9">
            <w:pPr>
              <w:pStyle w:val="T4dispositie"/>
              <w:snapToGrid w:val="0"/>
              <w:rPr>
                <w:lang w:val="nl-NL"/>
              </w:rPr>
            </w:pPr>
          </w:p>
          <w:p w14:paraId="1C74B0E8" w14:textId="77777777" w:rsidR="006E71A9" w:rsidRDefault="006E71A9">
            <w:pPr>
              <w:pStyle w:val="T4dispositie"/>
              <w:rPr>
                <w:lang w:val="nl-NL"/>
              </w:rPr>
            </w:pPr>
          </w:p>
          <w:p w14:paraId="43B37312" w14:textId="77777777" w:rsidR="006E71A9" w:rsidRDefault="006E71A9">
            <w:pPr>
              <w:pStyle w:val="T4dispositie"/>
              <w:rPr>
                <w:lang w:val="nl-NL"/>
              </w:rPr>
            </w:pPr>
          </w:p>
          <w:p w14:paraId="56525B9F" w14:textId="77777777" w:rsidR="006E71A9" w:rsidRDefault="00000000">
            <w:pPr>
              <w:pStyle w:val="T4dispositie"/>
              <w:rPr>
                <w:lang w:val="nl-NL"/>
              </w:rPr>
            </w:pPr>
            <w:r>
              <w:rPr>
                <w:lang w:val="nl-NL"/>
              </w:rPr>
              <w:t>8'</w:t>
            </w:r>
          </w:p>
          <w:p w14:paraId="3091B3AF" w14:textId="77777777" w:rsidR="006E71A9" w:rsidRDefault="00000000">
            <w:pPr>
              <w:pStyle w:val="T4dispositie"/>
              <w:rPr>
                <w:lang w:val="nl-NL"/>
              </w:rPr>
            </w:pPr>
            <w:r>
              <w:rPr>
                <w:lang w:val="nl-NL"/>
              </w:rPr>
              <w:t>8'</w:t>
            </w:r>
          </w:p>
          <w:p w14:paraId="60A72101" w14:textId="77777777" w:rsidR="006E71A9" w:rsidRDefault="00000000">
            <w:pPr>
              <w:pStyle w:val="T4dispositie"/>
              <w:rPr>
                <w:lang w:val="nl-NL"/>
              </w:rPr>
            </w:pPr>
            <w:r>
              <w:rPr>
                <w:lang w:val="nl-NL"/>
              </w:rPr>
              <w:t>8'</w:t>
            </w:r>
          </w:p>
          <w:p w14:paraId="06AA1ACE" w14:textId="77777777" w:rsidR="006E71A9" w:rsidRDefault="00000000">
            <w:pPr>
              <w:pStyle w:val="T4dispositie"/>
              <w:rPr>
                <w:lang w:val="nl-NL"/>
              </w:rPr>
            </w:pPr>
            <w:r>
              <w:rPr>
                <w:lang w:val="nl-NL"/>
              </w:rPr>
              <w:t>4'</w:t>
            </w:r>
          </w:p>
          <w:p w14:paraId="46D2F27B" w14:textId="77777777" w:rsidR="006E71A9" w:rsidRDefault="00000000">
            <w:pPr>
              <w:pStyle w:val="T4dispositie"/>
              <w:rPr>
                <w:lang w:val="nl-NL"/>
              </w:rPr>
            </w:pPr>
            <w:r>
              <w:rPr>
                <w:lang w:val="nl-NL"/>
              </w:rPr>
              <w:t>4'</w:t>
            </w:r>
          </w:p>
          <w:p w14:paraId="25AD2184" w14:textId="77777777" w:rsidR="006E71A9" w:rsidRDefault="00000000">
            <w:pPr>
              <w:pStyle w:val="T4dispositie"/>
              <w:rPr>
                <w:lang w:val="nl-NL"/>
              </w:rPr>
            </w:pPr>
            <w:r>
              <w:rPr>
                <w:lang w:val="nl-NL"/>
              </w:rPr>
              <w:t>2'</w:t>
            </w:r>
          </w:p>
        </w:tc>
      </w:tr>
    </w:tbl>
    <w:p w14:paraId="50A840E7" w14:textId="77777777" w:rsidR="006E71A9" w:rsidRDefault="006E71A9">
      <w:pPr>
        <w:rPr>
          <w:rFonts w:ascii="Times New Roman" w:hAnsi="Times New Roman" w:cs="Times New Roman"/>
          <w:szCs w:val="24"/>
        </w:rPr>
      </w:pPr>
    </w:p>
    <w:p w14:paraId="61CECA56" w14:textId="77777777" w:rsidR="006E71A9" w:rsidRDefault="00000000">
      <w:pPr>
        <w:rPr>
          <w:rFonts w:ascii="Times New Roman" w:hAnsi="Times New Roman" w:cs="Times New Roman"/>
          <w:szCs w:val="24"/>
        </w:rPr>
      </w:pPr>
      <w:r>
        <w:rPr>
          <w:rFonts w:ascii="Times New Roman" w:hAnsi="Times New Roman" w:cs="Times New Roman"/>
          <w:szCs w:val="24"/>
        </w:rPr>
        <w:t>Werktuiglijke registers</w:t>
      </w:r>
    </w:p>
    <w:p w14:paraId="55353F13" w14:textId="77777777" w:rsidR="006E71A9" w:rsidRDefault="00000000">
      <w:pPr>
        <w:rPr>
          <w:rFonts w:ascii="Times New Roman" w:hAnsi="Times New Roman" w:cs="Times New Roman"/>
          <w:szCs w:val="24"/>
        </w:rPr>
      </w:pPr>
      <w:r>
        <w:rPr>
          <w:rFonts w:ascii="Times New Roman" w:hAnsi="Times New Roman" w:cs="Times New Roman"/>
          <w:szCs w:val="24"/>
        </w:rPr>
        <w:t>tremulant</w:t>
      </w:r>
    </w:p>
    <w:p w14:paraId="76C1A313" w14:textId="77777777" w:rsidR="006E71A9" w:rsidRDefault="00000000">
      <w:pPr>
        <w:rPr>
          <w:rFonts w:ascii="Times New Roman" w:hAnsi="Times New Roman" w:cs="Times New Roman"/>
          <w:szCs w:val="24"/>
        </w:rPr>
      </w:pPr>
      <w:r>
        <w:rPr>
          <w:rFonts w:ascii="Times New Roman" w:hAnsi="Times New Roman" w:cs="Times New Roman"/>
          <w:szCs w:val="24"/>
        </w:rPr>
        <w:t>ventiel</w:t>
      </w:r>
    </w:p>
    <w:p w14:paraId="7D9A14AC" w14:textId="77777777" w:rsidR="006E71A9" w:rsidRDefault="006E71A9">
      <w:pPr>
        <w:rPr>
          <w:rFonts w:ascii="Times New Roman" w:hAnsi="Times New Roman" w:cs="Times New Roman"/>
          <w:szCs w:val="24"/>
        </w:rPr>
      </w:pPr>
    </w:p>
    <w:p w14:paraId="1B180598" w14:textId="77777777" w:rsidR="006E71A9" w:rsidRDefault="00000000">
      <w:pPr>
        <w:rPr>
          <w:rFonts w:ascii="Times New Roman" w:hAnsi="Times New Roman" w:cs="Times New Roman"/>
          <w:szCs w:val="24"/>
        </w:rPr>
      </w:pPr>
      <w:r>
        <w:rPr>
          <w:rFonts w:ascii="Times New Roman" w:hAnsi="Times New Roman" w:cs="Times New Roman"/>
          <w:szCs w:val="24"/>
        </w:rPr>
        <w:t>Toonhoogte</w:t>
      </w:r>
    </w:p>
    <w:p w14:paraId="039B5C7C" w14:textId="77777777" w:rsidR="006E71A9" w:rsidRDefault="00000000">
      <w:r>
        <w:rPr>
          <w:rFonts w:ascii="Times New Roman" w:hAnsi="Times New Roman" w:cs="Times New Roman"/>
          <w:szCs w:val="24"/>
        </w:rPr>
        <w:t>a</w:t>
      </w:r>
      <w:r>
        <w:rPr>
          <w:rFonts w:ascii="Times New Roman" w:hAnsi="Times New Roman" w:cs="Times New Roman"/>
          <w:szCs w:val="24"/>
          <w:vertAlign w:val="superscript"/>
        </w:rPr>
        <w:t>1</w:t>
      </w:r>
      <w:r>
        <w:rPr>
          <w:rFonts w:ascii="Times New Roman" w:hAnsi="Times New Roman" w:cs="Times New Roman"/>
          <w:szCs w:val="24"/>
        </w:rPr>
        <w:t xml:space="preserve"> = 440 Hz</w:t>
      </w:r>
    </w:p>
    <w:p w14:paraId="7A37A05D" w14:textId="77777777" w:rsidR="006E71A9" w:rsidRDefault="00000000">
      <w:pPr>
        <w:rPr>
          <w:rFonts w:ascii="Times New Roman" w:hAnsi="Times New Roman" w:cs="Times New Roman"/>
          <w:szCs w:val="24"/>
        </w:rPr>
      </w:pPr>
      <w:r>
        <w:rPr>
          <w:rFonts w:ascii="Times New Roman" w:hAnsi="Times New Roman" w:cs="Times New Roman"/>
          <w:szCs w:val="24"/>
        </w:rPr>
        <w:t>Temperatuur</w:t>
      </w:r>
    </w:p>
    <w:p w14:paraId="43100D24" w14:textId="77777777" w:rsidR="006E71A9" w:rsidRDefault="00000000">
      <w:pPr>
        <w:rPr>
          <w:rFonts w:ascii="Times New Roman" w:hAnsi="Times New Roman" w:cs="Times New Roman"/>
          <w:szCs w:val="24"/>
        </w:rPr>
      </w:pPr>
      <w:r>
        <w:rPr>
          <w:rFonts w:ascii="Times New Roman" w:hAnsi="Times New Roman" w:cs="Times New Roman"/>
          <w:szCs w:val="24"/>
        </w:rPr>
        <w:t>evenredig zwevend</w:t>
      </w:r>
    </w:p>
    <w:p w14:paraId="59D4F392" w14:textId="77777777" w:rsidR="006E71A9" w:rsidRDefault="006E71A9">
      <w:pPr>
        <w:rPr>
          <w:rFonts w:ascii="Times New Roman" w:hAnsi="Times New Roman" w:cs="Times New Roman"/>
          <w:szCs w:val="24"/>
        </w:rPr>
      </w:pPr>
    </w:p>
    <w:p w14:paraId="59910B8B" w14:textId="77777777" w:rsidR="006E71A9" w:rsidRDefault="00000000">
      <w:pPr>
        <w:rPr>
          <w:rFonts w:ascii="Times New Roman" w:hAnsi="Times New Roman" w:cs="Times New Roman"/>
          <w:szCs w:val="24"/>
        </w:rPr>
      </w:pPr>
      <w:r>
        <w:rPr>
          <w:rFonts w:ascii="Times New Roman" w:hAnsi="Times New Roman" w:cs="Times New Roman"/>
          <w:szCs w:val="24"/>
        </w:rPr>
        <w:t>Manuaalomvang</w:t>
      </w:r>
    </w:p>
    <w:p w14:paraId="2C74B5BB" w14:textId="77777777" w:rsidR="006E71A9" w:rsidRDefault="00000000">
      <w:r>
        <w:rPr>
          <w:rFonts w:ascii="Times New Roman" w:hAnsi="Times New Roman" w:cs="Times New Roman"/>
          <w:szCs w:val="24"/>
        </w:rPr>
        <w:t>C-f</w:t>
      </w:r>
      <w:r>
        <w:rPr>
          <w:rFonts w:ascii="Times New Roman" w:hAnsi="Times New Roman" w:cs="Times New Roman"/>
          <w:szCs w:val="24"/>
          <w:vertAlign w:val="superscript"/>
        </w:rPr>
        <w:t>3</w:t>
      </w:r>
    </w:p>
    <w:p w14:paraId="146C7F6F" w14:textId="77777777" w:rsidR="006E71A9" w:rsidRDefault="00000000">
      <w:pPr>
        <w:rPr>
          <w:rFonts w:ascii="Times New Roman" w:hAnsi="Times New Roman" w:cs="Times New Roman"/>
          <w:szCs w:val="24"/>
        </w:rPr>
      </w:pPr>
      <w:r>
        <w:rPr>
          <w:rFonts w:ascii="Times New Roman" w:hAnsi="Times New Roman" w:cs="Times New Roman"/>
          <w:szCs w:val="24"/>
        </w:rPr>
        <w:t>Pedaalomvang</w:t>
      </w:r>
    </w:p>
    <w:p w14:paraId="21617727" w14:textId="77777777" w:rsidR="006E71A9" w:rsidRDefault="00000000">
      <w:r>
        <w:rPr>
          <w:rFonts w:ascii="Times New Roman" w:hAnsi="Times New Roman" w:cs="Times New Roman"/>
          <w:szCs w:val="24"/>
        </w:rPr>
        <w:t>C-c</w:t>
      </w:r>
      <w:r>
        <w:rPr>
          <w:rFonts w:ascii="Times New Roman" w:hAnsi="Times New Roman" w:cs="Times New Roman"/>
          <w:szCs w:val="24"/>
          <w:vertAlign w:val="superscript"/>
        </w:rPr>
        <w:t>1</w:t>
      </w:r>
    </w:p>
    <w:p w14:paraId="3324E4FE" w14:textId="77777777" w:rsidR="006E71A9" w:rsidRDefault="006E71A9">
      <w:pPr>
        <w:rPr>
          <w:rFonts w:ascii="Times New Roman" w:hAnsi="Times New Roman" w:cs="Times New Roman"/>
          <w:szCs w:val="24"/>
          <w:vertAlign w:val="superscript"/>
        </w:rPr>
      </w:pPr>
    </w:p>
    <w:p w14:paraId="2971A53D" w14:textId="77777777" w:rsidR="006E71A9" w:rsidRDefault="00000000">
      <w:pPr>
        <w:rPr>
          <w:rFonts w:ascii="Times New Roman" w:hAnsi="Times New Roman" w:cs="Times New Roman"/>
          <w:szCs w:val="24"/>
        </w:rPr>
      </w:pPr>
      <w:r>
        <w:rPr>
          <w:rFonts w:ascii="Times New Roman" w:hAnsi="Times New Roman" w:cs="Times New Roman"/>
          <w:szCs w:val="24"/>
        </w:rPr>
        <w:t>Windvoorziening</w:t>
      </w:r>
    </w:p>
    <w:p w14:paraId="07DCDB26" w14:textId="77777777" w:rsidR="006E71A9" w:rsidRDefault="00000000">
      <w:pPr>
        <w:pStyle w:val="T1"/>
        <w:jc w:val="left"/>
        <w:rPr>
          <w:lang w:val="nl-NL"/>
        </w:rPr>
      </w:pPr>
      <w:r>
        <w:rPr>
          <w:lang w:val="nl-NL"/>
        </w:rPr>
        <w:t>magazijnbalg met twee schepbalgen (1905)</w:t>
      </w:r>
    </w:p>
    <w:p w14:paraId="3ECFE6F2" w14:textId="77777777" w:rsidR="006E71A9" w:rsidRDefault="00000000">
      <w:pPr>
        <w:pStyle w:val="T1"/>
        <w:jc w:val="left"/>
        <w:rPr>
          <w:lang w:val="nl-NL"/>
        </w:rPr>
      </w:pPr>
      <w:r>
        <w:rPr>
          <w:lang w:val="nl-NL"/>
        </w:rPr>
        <w:t>Winddruk</w:t>
      </w:r>
    </w:p>
    <w:p w14:paraId="48DB96D9" w14:textId="77777777" w:rsidR="006E71A9" w:rsidRDefault="00000000">
      <w:pPr>
        <w:pStyle w:val="T1"/>
        <w:jc w:val="left"/>
        <w:rPr>
          <w:lang w:val="nl-NL"/>
        </w:rPr>
      </w:pPr>
      <w:r>
        <w:rPr>
          <w:lang w:val="nl-NL"/>
        </w:rPr>
        <w:t>76 mm</w:t>
      </w:r>
    </w:p>
    <w:p w14:paraId="2B36E0DE" w14:textId="77777777" w:rsidR="006E71A9" w:rsidRDefault="006E71A9">
      <w:pPr>
        <w:pStyle w:val="T1"/>
        <w:jc w:val="left"/>
        <w:rPr>
          <w:lang w:val="nl-NL"/>
        </w:rPr>
      </w:pPr>
    </w:p>
    <w:p w14:paraId="735D7CE9" w14:textId="77777777" w:rsidR="006E71A9" w:rsidRDefault="00000000">
      <w:pPr>
        <w:pStyle w:val="T1"/>
        <w:jc w:val="left"/>
        <w:rPr>
          <w:lang w:val="nl-NL"/>
        </w:rPr>
      </w:pPr>
      <w:r>
        <w:rPr>
          <w:lang w:val="nl-NL"/>
        </w:rPr>
        <w:t>Plaats klaviatuur</w:t>
      </w:r>
    </w:p>
    <w:p w14:paraId="648DF5CC" w14:textId="77777777" w:rsidR="006E71A9" w:rsidRDefault="00000000">
      <w:pPr>
        <w:pStyle w:val="T1"/>
        <w:jc w:val="left"/>
        <w:rPr>
          <w:lang w:val="nl-NL"/>
        </w:rPr>
      </w:pPr>
      <w:r>
        <w:rPr>
          <w:lang w:val="nl-NL"/>
        </w:rPr>
        <w:t>linkerzijde</w:t>
      </w:r>
    </w:p>
    <w:p w14:paraId="351B7664" w14:textId="77777777" w:rsidR="006E71A9" w:rsidRDefault="006E71A9">
      <w:pPr>
        <w:pStyle w:val="T1"/>
        <w:jc w:val="left"/>
        <w:rPr>
          <w:lang w:val="nl-NL"/>
        </w:rPr>
      </w:pPr>
    </w:p>
    <w:p w14:paraId="7999A7A7" w14:textId="77777777" w:rsidR="006E71A9" w:rsidRDefault="00000000">
      <w:pPr>
        <w:pStyle w:val="Heading2"/>
        <w:rPr>
          <w:i w:val="0"/>
          <w:iCs/>
        </w:rPr>
      </w:pPr>
      <w:r>
        <w:rPr>
          <w:i w:val="0"/>
          <w:iCs/>
        </w:rPr>
        <w:t>Bijzonderheden</w:t>
      </w:r>
    </w:p>
    <w:p w14:paraId="16C19CE5" w14:textId="77777777" w:rsidR="006E71A9" w:rsidRDefault="006E71A9">
      <w:pPr>
        <w:pStyle w:val="T1"/>
        <w:jc w:val="left"/>
        <w:rPr>
          <w:i/>
          <w:iCs/>
          <w:lang w:val="nl-NL"/>
        </w:rPr>
      </w:pPr>
    </w:p>
    <w:p w14:paraId="1CACADF9" w14:textId="77777777" w:rsidR="006E71A9" w:rsidRPr="00A55780" w:rsidRDefault="00000000">
      <w:pPr>
        <w:pStyle w:val="T1"/>
        <w:jc w:val="left"/>
        <w:rPr>
          <w:lang w:val="nl-NL"/>
        </w:rPr>
      </w:pPr>
      <w:r>
        <w:rPr>
          <w:lang w:val="nl-NL"/>
        </w:rPr>
        <w:t xml:space="preserve">Op de klavierlijst is een plaatje aangebracht met het opschrift </w:t>
      </w:r>
      <w:r>
        <w:rPr>
          <w:i/>
          <w:iCs/>
          <w:lang w:val="nl-NL"/>
        </w:rPr>
        <w:t>Utrecht J.M.W. Stoker Hilversum</w:t>
      </w:r>
      <w:r>
        <w:rPr>
          <w:lang w:val="nl-NL"/>
        </w:rPr>
        <w:t>. Het binnenwerk is echter dermate heterogeen van samenstelling dat het twijfelachtig is of Stoker het orgel geheel nieuw bouwde. Waarschijnlijk is materiaal uit diverse orgels gebruikt.</w:t>
      </w:r>
    </w:p>
    <w:p w14:paraId="279AE673" w14:textId="77777777" w:rsidR="006E71A9" w:rsidRPr="00A55780" w:rsidRDefault="00000000">
      <w:pPr>
        <w:pStyle w:val="T1"/>
        <w:jc w:val="left"/>
        <w:rPr>
          <w:lang w:val="nl-NL"/>
        </w:rPr>
      </w:pPr>
      <w:r>
        <w:rPr>
          <w:lang w:val="nl-NL"/>
        </w:rPr>
        <w:t xml:space="preserve">C-H van de Prestant 8' zijn houten </w:t>
      </w:r>
      <w:proofErr w:type="spellStart"/>
      <w:r>
        <w:rPr>
          <w:lang w:val="nl-NL"/>
        </w:rPr>
        <w:t>binnenpijpen</w:t>
      </w:r>
      <w:proofErr w:type="spellEnd"/>
      <w:r>
        <w:rPr>
          <w:lang w:val="nl-NL"/>
        </w:rPr>
        <w:t>, c-gis</w:t>
      </w:r>
      <w:r>
        <w:rPr>
          <w:vertAlign w:val="superscript"/>
          <w:lang w:val="nl-NL"/>
        </w:rPr>
        <w:t>1</w:t>
      </w:r>
      <w:r>
        <w:rPr>
          <w:lang w:val="nl-NL"/>
        </w:rPr>
        <w:t xml:space="preserve"> staan in het font, het vervolg staat op de lade. De Bourdon 8' is geheel van eikenhout. De </w:t>
      </w:r>
      <w:proofErr w:type="spellStart"/>
      <w:r>
        <w:rPr>
          <w:lang w:val="nl-NL"/>
        </w:rPr>
        <w:t>Salicionaal</w:t>
      </w:r>
      <w:proofErr w:type="spellEnd"/>
      <w:r>
        <w:rPr>
          <w:lang w:val="nl-NL"/>
        </w:rPr>
        <w:t> 8' begint op c</w:t>
      </w:r>
      <w:r>
        <w:rPr>
          <w:vertAlign w:val="superscript"/>
          <w:lang w:val="nl-NL"/>
        </w:rPr>
        <w:t>1</w:t>
      </w:r>
      <w:r>
        <w:rPr>
          <w:lang w:val="nl-NL"/>
        </w:rPr>
        <w:t xml:space="preserve"> en is geheel voorzien van </w:t>
      </w:r>
      <w:proofErr w:type="spellStart"/>
      <w:r>
        <w:rPr>
          <w:lang w:val="nl-NL"/>
        </w:rPr>
        <w:t>expressions</w:t>
      </w:r>
      <w:proofErr w:type="spellEnd"/>
      <w:r>
        <w:rPr>
          <w:lang w:val="nl-NL"/>
        </w:rPr>
        <w:t xml:space="preserve">. </w:t>
      </w:r>
      <w:proofErr w:type="spellStart"/>
      <w:r>
        <w:rPr>
          <w:lang w:val="nl-NL"/>
        </w:rPr>
        <w:t>C-h</w:t>
      </w:r>
      <w:proofErr w:type="spellEnd"/>
      <w:r>
        <w:rPr>
          <w:lang w:val="nl-NL"/>
        </w:rPr>
        <w:t xml:space="preserve"> van de Fluit 4' zijn van hout; c</w:t>
      </w:r>
      <w:r>
        <w:rPr>
          <w:vertAlign w:val="superscript"/>
          <w:lang w:val="nl-NL"/>
        </w:rPr>
        <w:t>1</w:t>
      </w:r>
      <w:r>
        <w:rPr>
          <w:lang w:val="nl-NL"/>
        </w:rPr>
        <w:t>-f</w:t>
      </w:r>
      <w:r>
        <w:rPr>
          <w:vertAlign w:val="superscript"/>
          <w:lang w:val="nl-NL"/>
        </w:rPr>
        <w:t>2</w:t>
      </w:r>
      <w:r>
        <w:rPr>
          <w:lang w:val="nl-NL"/>
        </w:rPr>
        <w:t xml:space="preserve"> zijn van metaal, gedekt, het hoogste octaaf is open, conisch.</w:t>
      </w:r>
    </w:p>
    <w:sectPr w:rsidR="006E71A9" w:rsidRPr="00A55780">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72D77"/>
    <w:multiLevelType w:val="multilevel"/>
    <w:tmpl w:val="D3E696F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5F307B1"/>
    <w:multiLevelType w:val="multilevel"/>
    <w:tmpl w:val="6568DAEE"/>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21448100">
    <w:abstractNumId w:val="0"/>
  </w:num>
  <w:num w:numId="2" w16cid:durableId="351345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1A9"/>
    <w:rsid w:val="006E71A9"/>
    <w:rsid w:val="00A557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9C7FFA3"/>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Times New Roman" w:eastAsia="Times New Roman" w:hAnsi="Times New Roman" w:cs="Times New Roman"/>
    </w:rPr>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hAnsi="Times New Roman" w:cs="Times New Roman"/>
      <w:b w:val="0"/>
      <w:i w:val="0"/>
      <w:sz w:val="24"/>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Standaardalinea-lettertype">
    <w:name w:val="Standaardalinea-lettertype"/>
    <w:qFormat/>
  </w:style>
  <w:style w:type="character" w:customStyle="1" w:styleId="EndnoteCharacters">
    <w:name w:val="Endnote Characters"/>
    <w:basedOn w:val="Standaardalinea-lettertype"/>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Normaalweb">
    <w:name w:val="Normaal (web)"/>
    <w:basedOn w:val="Normal"/>
    <w:qFormat/>
    <w:pPr>
      <w:widowControl/>
      <w:spacing w:before="280" w:after="280"/>
    </w:pPr>
    <w:rPr>
      <w:rFonts w:ascii="Arial Unicode MS" w:eastAsia="Arial Unicode MS" w:hAnsi="Arial Unicode MS" w:cs="Arial Unicode MS"/>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378</Words>
  <Characters>2156</Characters>
  <Application>Microsoft Office Word</Application>
  <DocSecurity>0</DocSecurity>
  <Lines>17</Lines>
  <Paragraphs>5</Paragraphs>
  <ScaleCrop>false</ScaleCrop>
  <Company>Universiteit Utrecht</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2022-10-07T19:02:00Z</dcterms:created>
  <dcterms:modified xsi:type="dcterms:W3CDTF">2022-10-07T19:02:00Z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2008-02-28T10:50:00Z</dcterms:created>
  <dc:creator>WS1</dc:creator>
  <dc:description/>
  <dc:language>en-US</dc:language>
  <cp:lastModifiedBy>Hans</cp:lastModifiedBy>
  <dcterms:modified xsi:type="dcterms:W3CDTF">2009-10-01T11:22:00Z</dcterms:modified>
  <cp:revision>9</cp:revision>
  <dc:subject/>
  <dc:title>Olst / 1880</dc:title>
</cp:coreProperties>
</file>