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Roermond / 1906</w:t>
      </w:r>
    </w:p>
    <w:p>
      <w:pPr>
        <w:pStyle w:val="Heading2"/>
        <w:rPr>
          <w:i w:val="false"/>
          <w:i w:val="false"/>
          <w:iCs/>
        </w:rPr>
      </w:pPr>
      <w:r>
        <w:rPr>
          <w:i w:val="false"/>
          <w:iCs/>
        </w:rPr>
        <w:t>Onze Lieve Vrouwe Tenhemelopneming, Kapel in ‘t Zand</w:t>
      </w:r>
    </w:p>
    <w:p>
      <w:pPr>
        <w:pStyle w:val="T1"/>
        <w:jc w:val="start"/>
        <w:rPr>
          <w:i/>
          <w:i/>
          <w:iCs/>
          <w:lang w:val="nl-NL"/>
        </w:rPr>
      </w:pPr>
      <w:r>
        <w:rPr>
          <w:i/>
          <w:iCs/>
          <w:lang w:val="nl-NL"/>
        </w:rPr>
      </w:r>
    </w:p>
    <w:p>
      <w:pPr>
        <w:pStyle w:val="T1"/>
        <w:jc w:val="start"/>
        <w:rPr>
          <w:i/>
          <w:i/>
          <w:iCs/>
          <w:lang w:val="nl-NL"/>
        </w:rPr>
      </w:pPr>
      <w:r>
        <w:rPr>
          <w:i/>
          <w:iCs/>
          <w:lang w:val="nl-NL"/>
        </w:rPr>
        <w:t>Neogotische kapel naar ontwerp van Joh. Kayser met vijfzijdig gesloten koor en dakruiter, gebouwd in 1895-96. De vormgeving is gebaseerd op die van de Sainte-Chapelle te Parijs. De huidige dakruiter dateert uit 1924 en is ontworpen door C.J.H. Franssen. De rijke neogotische inventaris is grotendeels vervaardigd in het atelier van Cuypers &amp; Stoltzenberg (ca 1866) en afkomstig uit de vorige kapel. Verder bevat de kerk gebrandschilderde ramen van F. Nicolas &amp; Zn (1896-97), een St-Jozefaltaar door J. Thissen (1898) en neogotische schilderingen van de hand van A. Windhausen (1904-05).</w:t>
      </w:r>
    </w:p>
    <w:p>
      <w:pPr>
        <w:pStyle w:val="T1"/>
        <w:jc w:val="start"/>
        <w:rPr>
          <w:i/>
          <w:i/>
          <w:iCs/>
          <w:lang w:val="nl-NL"/>
        </w:rPr>
      </w:pPr>
      <w:r>
        <w:rPr>
          <w:i/>
          <w:iCs/>
          <w:lang w:val="nl-NL"/>
        </w:rPr>
      </w:r>
    </w:p>
    <w:p>
      <w:pPr>
        <w:pStyle w:val="T1"/>
        <w:jc w:val="start"/>
        <w:rPr>
          <w:lang w:val="nl-NL"/>
        </w:rPr>
      </w:pPr>
      <w:r>
        <w:rPr>
          <w:lang w:val="nl-NL"/>
        </w:rPr>
        <w:t>Kas: 1908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 xml:space="preserve">Een orgel met twee orgelkassen, die weliswaar gelijkenis vertonen, maar ook belangrijke verschillen. De rechterkas is samengesteld uit een hoge onderkas met drie verdiepingen. Onder zien we een onder dicht deel en daarboven een opengewerkt deel met een boogfries. Daarboven een imposant opengewerkt deel met flamboyant traceerwerk; driemaal een boogfries dat een rozet ondersteunt. Dan pas begint het pijpwerk. Het bovendeel van de bovenkas is, net als de onderkas, verdeeld in drie velden. Het middelste veld is iets hoger dan de andere twee velden is ongedeeld, hoewel het optisch in het midden gedeeld wordt door een horizontale tussenlijst. De zijvelden zijn wel gedeeld. De pijpvelden lopen allen scherp diagonaal op. De schuin aflopende lijnen van het middelste pijpveld lopen door in de onderste delen van de zijvelden. De blinde delen boven de schuine lijsten zijn eveneens met rijk versierd. Aan de bovenzijde is de rechterkas versierd met een lijst van toten en heiligenbeelden die dienst doen als pinakels. </w:t>
      </w:r>
    </w:p>
    <w:p>
      <w:pPr>
        <w:pStyle w:val="T2Kunst"/>
        <w:jc w:val="start"/>
        <w:rPr>
          <w:lang w:val="nl-NL"/>
        </w:rPr>
      </w:pPr>
      <w:r>
        <w:rPr>
          <w:lang w:val="nl-NL"/>
        </w:rPr>
        <w:t>De linkerkas is aan de onderzijde dicht en versierd met briefpanelen. Daarboven drie pijpvelden waar als centraal een strakke driehoek loopt, als ware het een wimberg, een vorm die correspondeert met driehoekigheid binnen de rechterkas. De schouders van deze driehoek zijn een opengewerkt boogfries over drie etages. Bovenin zien we een open rozet. Ook bij deze linkerkas is een tootlijst toegepast aan de bovenzijde en staan heiligenbeelden op de plaats van pinakels. Twee extra heiligen versieren het midden van dit kasdeel.</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De Mixtuur</w:t>
      </w:r>
      <w:r>
        <w:rPr>
          <w:lang w:val="nl-NL"/>
        </w:rPr>
        <w:t>, 51 (1985), 30.</w:t>
      </w:r>
    </w:p>
    <w:p>
      <w:pPr>
        <w:pStyle w:val="T3Lit"/>
        <w:jc w:val="start"/>
        <w:rPr/>
      </w:pPr>
      <w:r>
        <w:rPr>
          <w:i/>
          <w:lang w:val="nl-NL"/>
        </w:rPr>
        <w:t>Het Orgel</w:t>
      </w:r>
      <w:r>
        <w:rPr>
          <w:lang w:val="nl-NL"/>
        </w:rPr>
        <w:t>, 65/12 (1969), 371.</w:t>
      </w:r>
    </w:p>
    <w:p>
      <w:pPr>
        <w:pStyle w:val="T3Lit"/>
        <w:jc w:val="start"/>
        <w:rPr/>
      </w:pPr>
      <w:r>
        <w:rPr>
          <w:i/>
          <w:lang w:val="nl-NL"/>
        </w:rPr>
        <w:t>Orgelnieuws Verschueren</w:t>
      </w:r>
      <w:r>
        <w:rPr>
          <w:lang w:val="nl-NL"/>
        </w:rPr>
        <w:t>, oktober 1969.</w:t>
      </w:r>
    </w:p>
    <w:p>
      <w:pPr>
        <w:pStyle w:val="T3Lit"/>
        <w:jc w:val="start"/>
        <w:rPr/>
      </w:pPr>
      <w:r>
        <w:rPr>
          <w:i/>
          <w:lang w:val="nl-NL"/>
        </w:rPr>
        <w:t xml:space="preserve">De Praestant, </w:t>
      </w:r>
      <w:r>
        <w:rPr>
          <w:lang w:val="nl-NL"/>
        </w:rPr>
        <w:t>19/1 (1970), ..</w:t>
      </w:r>
    </w:p>
    <w:p>
      <w:pPr>
        <w:pStyle w:val="T3Lit"/>
        <w:jc w:val="start"/>
        <w:rPr/>
      </w:pPr>
      <w:r>
        <w:rPr>
          <w:lang w:val="nl-NL"/>
        </w:rPr>
        <w:t xml:space="preserve">M. Waltmans en M. Smeets, </w:t>
      </w:r>
      <w:r>
        <w:rPr>
          <w:i/>
          <w:lang w:val="nl-NL"/>
        </w:rPr>
        <w:t>Kerkorgels te Roermond</w:t>
      </w:r>
      <w:r>
        <w:rPr>
          <w:lang w:val="nl-NL"/>
        </w:rPr>
        <w:t>.</w:t>
      </w:r>
      <w:r>
        <w:rPr>
          <w:i/>
          <w:lang w:val="nl-NL"/>
        </w:rPr>
        <w:t xml:space="preserve"> </w:t>
      </w:r>
      <w:r>
        <w:rPr>
          <w:lang w:val="nl-NL"/>
        </w:rPr>
        <w:t>………….</w:t>
      </w:r>
    </w:p>
    <w:p>
      <w:pPr>
        <w:pStyle w:val="T3Lit"/>
        <w:jc w:val="start"/>
        <w:rPr/>
      </w:pPr>
      <w:r>
        <w:rPr>
          <w:lang w:val="nl-NL"/>
        </w:rPr>
        <w:t xml:space="preserve">Jeroen de Wit, </w:t>
      </w:r>
      <w:r>
        <w:rPr>
          <w:i/>
          <w:iCs/>
          <w:lang w:val="nl-NL"/>
        </w:rPr>
        <w:t>100 jaar Franssen-orgel</w:t>
      </w:r>
      <w:r>
        <w:rPr>
          <w:lang w:val="nl-NL"/>
        </w:rPr>
        <w:t>. Uitgave Centrum de Kapel, 2006.</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Gebr. Vermeulen.</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Gebr. Franssen</w:t>
      </w:r>
    </w:p>
    <w:p>
      <w:pPr>
        <w:pStyle w:val="T1"/>
        <w:jc w:val="start"/>
        <w:rPr>
          <w:lang w:val="nl-NL"/>
        </w:rPr>
      </w:pPr>
      <w:r>
        <w:rPr>
          <w:lang w:val="nl-NL"/>
        </w:rPr>
        <w:t>2. L. Verschueren</w:t>
      </w:r>
    </w:p>
    <w:p>
      <w:pPr>
        <w:pStyle w:val="T1"/>
        <w:jc w:val="start"/>
        <w:rPr>
          <w:lang w:val="nl-NL"/>
        </w:rPr>
      </w:pPr>
      <w:r>
        <w:rPr>
          <w:lang w:val="nl-NL"/>
        </w:rPr>
        <w:t>3. Gebr. Vermeulen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1. 1906</w:t>
      </w:r>
    </w:p>
    <w:p>
      <w:pPr>
        <w:pStyle w:val="T1"/>
        <w:jc w:val="start"/>
        <w:rPr>
          <w:lang w:val="nl-NL"/>
        </w:rPr>
      </w:pPr>
      <w:r>
        <w:rPr>
          <w:lang w:val="nl-NL"/>
        </w:rPr>
        <w:t>2. 1969</w:t>
      </w:r>
    </w:p>
    <w:p>
      <w:pPr>
        <w:pStyle w:val="T1"/>
        <w:jc w:val="start"/>
        <w:rPr>
          <w:lang w:val="nl-NL"/>
        </w:rPr>
      </w:pPr>
      <w:r>
        <w:rPr>
          <w:lang w:val="nl-NL"/>
        </w:rPr>
        <w:t>3. 1984</w:t>
      </w:r>
    </w:p>
    <w:p>
      <w:pPr>
        <w:pStyle w:val="T1"/>
        <w:jc w:val="start"/>
        <w:rPr>
          <w:lang w:val="nl-NL"/>
        </w:rPr>
      </w:pPr>
      <w:r>
        <w:rPr>
          <w:lang w:val="nl-NL"/>
        </w:rPr>
      </w:r>
    </w:p>
    <w:p>
      <w:pPr>
        <w:pStyle w:val="T1"/>
        <w:jc w:val="start"/>
        <w:rPr/>
      </w:pPr>
      <w:r>
        <w:rPr/>
        <w:t xml:space="preserve">Dispositie 1906 </w:t>
      </w:r>
    </w:p>
    <w:tbl>
      <w:tblPr>
        <w:tblW w:w="6910" w:type="dxa"/>
        <w:jc w:val="start"/>
        <w:tblInd w:w="-70" w:type="dxa"/>
        <w:tblLayout w:type="fixed"/>
        <w:tblCellMar>
          <w:top w:w="0" w:type="dxa"/>
          <w:start w:w="70" w:type="dxa"/>
          <w:bottom w:w="0" w:type="dxa"/>
          <w:end w:w="70" w:type="dxa"/>
        </w:tblCellMar>
      </w:tblPr>
      <w:tblGrid>
        <w:gridCol w:w="1690"/>
        <w:gridCol w:w="720"/>
        <w:gridCol w:w="1440"/>
        <w:gridCol w:w="720"/>
        <w:gridCol w:w="1362"/>
        <w:gridCol w:w="978"/>
      </w:tblGrid>
      <w:tr>
        <w:trPr/>
        <w:tc>
          <w:tcPr>
            <w:tcW w:w="1690" w:type="dxa"/>
            <w:tcBorders/>
          </w:tcPr>
          <w:p>
            <w:pPr>
              <w:pStyle w:val="T4dispositie"/>
              <w:jc w:val="start"/>
              <w:rPr>
                <w:lang w:val="nl-NL"/>
              </w:rPr>
            </w:pPr>
            <w:r>
              <w:rPr>
                <w:i/>
                <w:iCs/>
                <w:lang w:val="nl-NL"/>
              </w:rPr>
              <w:t>Hoofdwerk</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Holfluit</w:t>
            </w:r>
          </w:p>
          <w:p>
            <w:pPr>
              <w:pStyle w:val="T4dispositie"/>
              <w:jc w:val="start"/>
              <w:rPr>
                <w:lang w:val="nl-NL"/>
              </w:rPr>
            </w:pPr>
            <w:r>
              <w:rPr>
                <w:lang w:val="nl-NL"/>
              </w:rPr>
              <w:t>Gamba</w:t>
            </w:r>
          </w:p>
          <w:p>
            <w:pPr>
              <w:pStyle w:val="T4dispositie"/>
              <w:jc w:val="start"/>
              <w:rPr>
                <w:lang w:val="nl-NL"/>
              </w:rPr>
            </w:pPr>
            <w:r>
              <w:rPr>
                <w:lang w:val="nl-NL"/>
              </w:rPr>
              <w:t>Flûte Harmonique</w:t>
            </w:r>
          </w:p>
          <w:p>
            <w:pPr>
              <w:pStyle w:val="T4dispositie"/>
              <w:jc w:val="start"/>
              <w:rPr>
                <w:lang w:val="nl-NL"/>
              </w:rPr>
            </w:pPr>
            <w:r>
              <w:rPr>
                <w:lang w:val="nl-NL"/>
              </w:rPr>
              <w:t>Octaaf</w:t>
            </w:r>
          </w:p>
          <w:p>
            <w:pPr>
              <w:pStyle w:val="T4dispositie"/>
              <w:jc w:val="start"/>
              <w:rPr>
                <w:lang w:val="nl-NL"/>
              </w:rPr>
            </w:pPr>
            <w:r>
              <w:rPr>
                <w:lang w:val="nl-NL"/>
              </w:rPr>
              <w:t>Spitsfluit</w:t>
            </w:r>
          </w:p>
          <w:p>
            <w:pPr>
              <w:pStyle w:val="T4dispositie"/>
              <w:jc w:val="start"/>
              <w:rPr>
                <w:lang w:val="nl-NL"/>
              </w:rPr>
            </w:pPr>
            <w:r>
              <w:rPr>
                <w:lang w:val="nl-NL"/>
              </w:rPr>
              <w:t>Octaaf</w:t>
            </w:r>
          </w:p>
          <w:p>
            <w:pPr>
              <w:pStyle w:val="T4dispositie"/>
              <w:jc w:val="start"/>
              <w:rPr>
                <w:lang w:val="nl-NL"/>
              </w:rPr>
            </w:pPr>
            <w:r>
              <w:rPr>
                <w:lang w:val="nl-NL"/>
              </w:rPr>
              <w:t>Cornet</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3-5 st.</w:t>
            </w:r>
          </w:p>
          <w:p>
            <w:pPr>
              <w:pStyle w:val="T4dispositie"/>
              <w:jc w:val="start"/>
              <w:rPr>
                <w:lang w:val="nl-NL"/>
              </w:rPr>
            </w:pPr>
            <w:r>
              <w:rPr>
                <w:lang w:val="nl-NL"/>
              </w:rPr>
              <w:t>8'</w:t>
            </w:r>
          </w:p>
        </w:tc>
        <w:tc>
          <w:tcPr>
            <w:tcW w:w="1440" w:type="dxa"/>
            <w:tcBorders/>
          </w:tcPr>
          <w:p>
            <w:pPr>
              <w:pStyle w:val="T4dispositie"/>
              <w:jc w:val="start"/>
              <w:rPr>
                <w:i/>
                <w:i/>
                <w:iCs/>
                <w:lang w:val="nl-NL"/>
              </w:rPr>
            </w:pPr>
            <w:r>
              <w:rPr>
                <w:i/>
                <w:iCs/>
                <w:lang w:val="nl-NL"/>
              </w:rPr>
              <w:t>Zwelwerk</w:t>
            </w:r>
          </w:p>
          <w:p>
            <w:pPr>
              <w:pStyle w:val="T4dispositie"/>
              <w:jc w:val="start"/>
              <w:rPr>
                <w:lang w:val="nl-NL"/>
              </w:rPr>
            </w:pPr>
            <w:r>
              <w:rPr>
                <w:lang w:val="nl-NL"/>
              </w:rPr>
              <w:t>Solofluit</w:t>
            </w:r>
          </w:p>
          <w:p>
            <w:pPr>
              <w:pStyle w:val="T4dispositie"/>
              <w:jc w:val="start"/>
              <w:rPr>
                <w:lang w:val="nl-NL"/>
              </w:rPr>
            </w:pPr>
            <w:r>
              <w:rPr>
                <w:lang w:val="nl-NL"/>
              </w:rPr>
              <w:t>Viola</w:t>
            </w:r>
          </w:p>
          <w:p>
            <w:pPr>
              <w:pStyle w:val="T4dispositie"/>
              <w:jc w:val="start"/>
              <w:rPr>
                <w:lang w:val="nl-NL"/>
              </w:rPr>
            </w:pPr>
            <w:r>
              <w:rPr>
                <w:lang w:val="nl-NL"/>
              </w:rPr>
              <w:t>Aeoline</w:t>
            </w:r>
          </w:p>
          <w:p>
            <w:pPr>
              <w:pStyle w:val="T4dispositie"/>
              <w:jc w:val="start"/>
              <w:rPr>
                <w:lang w:val="nl-NL"/>
              </w:rPr>
            </w:pPr>
            <w:r>
              <w:rPr>
                <w:lang w:val="nl-NL"/>
              </w:rPr>
              <w:t>Celeste</w:t>
            </w:r>
          </w:p>
          <w:p>
            <w:pPr>
              <w:pStyle w:val="T4dispositie"/>
              <w:jc w:val="start"/>
              <w:rPr>
                <w:lang w:val="nl-NL"/>
              </w:rPr>
            </w:pPr>
            <w:r>
              <w:rPr>
                <w:lang w:val="nl-NL"/>
              </w:rPr>
              <w:t>Dolce</w:t>
            </w:r>
          </w:p>
          <w:p>
            <w:pPr>
              <w:pStyle w:val="T4dispositie"/>
              <w:jc w:val="start"/>
              <w:rPr>
                <w:lang w:val="nl-NL"/>
              </w:rPr>
            </w:pPr>
            <w:r>
              <w:rPr>
                <w:lang w:val="nl-NL"/>
              </w:rPr>
              <w:t>Dwarsfluit</w:t>
            </w:r>
          </w:p>
          <w:p>
            <w:pPr>
              <w:pStyle w:val="T4dispositie"/>
              <w:jc w:val="start"/>
              <w:rPr>
                <w:lang w:val="nl-NL"/>
              </w:rPr>
            </w:pPr>
            <w:r>
              <w:rPr>
                <w:lang w:val="nl-NL"/>
              </w:rPr>
              <w:t>Piccolo</w:t>
            </w:r>
          </w:p>
          <w:p>
            <w:pPr>
              <w:pStyle w:val="T4dispositie"/>
              <w:jc w:val="start"/>
              <w:rPr>
                <w:lang w:val="nl-NL"/>
              </w:rPr>
            </w:pPr>
            <w:r>
              <w:rPr>
                <w:lang w:val="nl-NL"/>
              </w:rPr>
              <w:t>Hobo</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362" w:type="dxa"/>
            <w:tcBorders/>
          </w:tcPr>
          <w:p>
            <w:pPr>
              <w:pStyle w:val="T4dispositie"/>
              <w:jc w:val="start"/>
              <w:rPr>
                <w:i/>
                <w:i/>
                <w:iCs/>
                <w:lang w:val="nl-NL"/>
              </w:rPr>
            </w:pPr>
            <w:r>
              <w:rPr>
                <w:i/>
                <w:iCs/>
                <w:lang w:val="nl-NL"/>
              </w:rPr>
              <w:t>Pedaal</w:t>
            </w:r>
          </w:p>
          <w:p>
            <w:pPr>
              <w:pStyle w:val="T4dispositie"/>
              <w:jc w:val="start"/>
              <w:rPr>
                <w:lang w:val="nl-NL"/>
              </w:rPr>
            </w:pPr>
            <w:r>
              <w:rPr>
                <w:lang w:val="nl-NL"/>
              </w:rPr>
              <w:t>Subbas</w:t>
            </w:r>
          </w:p>
          <w:p>
            <w:pPr>
              <w:pStyle w:val="T4dispositie"/>
              <w:jc w:val="start"/>
              <w:rPr>
                <w:lang w:val="nl-NL"/>
              </w:rPr>
            </w:pPr>
            <w:r>
              <w:rPr>
                <w:lang w:val="nl-NL"/>
              </w:rPr>
              <w:t>Violonbas</w:t>
            </w:r>
          </w:p>
          <w:p>
            <w:pPr>
              <w:pStyle w:val="T4dispositie"/>
              <w:jc w:val="start"/>
              <w:rPr>
                <w:lang w:val="nl-NL"/>
              </w:rPr>
            </w:pPr>
            <w:r>
              <w:rPr>
                <w:lang w:val="nl-NL"/>
              </w:rPr>
              <w:t>Kwintbas</w:t>
            </w:r>
          </w:p>
          <w:p>
            <w:pPr>
              <w:pStyle w:val="T4dispositie"/>
              <w:jc w:val="start"/>
              <w:rPr>
                <w:lang w:val="nl-NL"/>
              </w:rPr>
            </w:pPr>
            <w:r>
              <w:rPr>
                <w:lang w:val="nl-NL"/>
              </w:rPr>
              <w:t>Octaafbas</w:t>
            </w:r>
          </w:p>
          <w:p>
            <w:pPr>
              <w:pStyle w:val="T4dispositie"/>
              <w:jc w:val="start"/>
              <w:rPr>
                <w:lang w:val="nl-NL"/>
              </w:rPr>
            </w:pPr>
            <w:r>
              <w:rPr>
                <w:lang w:val="nl-NL"/>
              </w:rPr>
              <w:t>Violoncel</w:t>
            </w:r>
          </w:p>
          <w:p>
            <w:pPr>
              <w:pStyle w:val="T4dispositie"/>
              <w:jc w:val="start"/>
              <w:rPr>
                <w:lang w:val="nl-NL"/>
              </w:rPr>
            </w:pPr>
            <w:r>
              <w:rPr>
                <w:lang w:val="nl-NL"/>
              </w:rPr>
              <w:t>Bazuin</w:t>
            </w:r>
          </w:p>
        </w:tc>
        <w:tc>
          <w:tcPr>
            <w:tcW w:w="978"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10 2/3'</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r>
    </w:p>
    <w:p>
      <w:pPr>
        <w:pStyle w:val="T1"/>
        <w:jc w:val="start"/>
        <w:rPr>
          <w:lang w:val="nl-NL"/>
        </w:rPr>
      </w:pPr>
      <w:r>
        <w:rPr>
          <w:lang w:val="nl-NL"/>
        </w:rPr>
        <w:t>Gebr. Franssen 1916</w:t>
      </w:r>
    </w:p>
    <w:p>
      <w:pPr>
        <w:pStyle w:val="T1"/>
        <w:jc w:val="start"/>
        <w:rPr>
          <w:lang w:val="nl-NL"/>
        </w:rPr>
      </w:pPr>
      <w:r>
        <w:rPr>
          <w:lang w:val="nl-NL"/>
        </w:rPr>
        <w:t>.</w:t>
        <w:tab/>
        <w:t>speeltafel verplaatst</w:t>
      </w:r>
    </w:p>
    <w:p>
      <w:pPr>
        <w:pStyle w:val="T1"/>
        <w:jc w:val="start"/>
        <w:rPr>
          <w:lang w:val="nl-NL"/>
        </w:rPr>
      </w:pPr>
      <w:r>
        <w:rPr>
          <w:lang w:val="nl-NL"/>
        </w:rPr>
      </w:r>
    </w:p>
    <w:p>
      <w:pPr>
        <w:pStyle w:val="T1"/>
        <w:jc w:val="start"/>
        <w:rPr>
          <w:lang w:val="nl-NL"/>
        </w:rPr>
      </w:pPr>
      <w:r>
        <w:rPr>
          <w:lang w:val="nl-NL"/>
        </w:rPr>
        <w:t>L. Verschueren 1949</w:t>
      </w:r>
    </w:p>
    <w:p>
      <w:pPr>
        <w:pStyle w:val="T1"/>
        <w:jc w:val="start"/>
        <w:rPr>
          <w:lang w:val="nl-NL"/>
        </w:rPr>
      </w:pPr>
      <w:r>
        <w:rPr>
          <w:lang w:val="nl-NL"/>
        </w:rPr>
        <w:t>.</w:t>
        <w:tab/>
        <w:t>pneumatische tractuur electropneumatisch gemaakt</w:t>
      </w:r>
    </w:p>
    <w:p>
      <w:pPr>
        <w:pStyle w:val="T1"/>
        <w:jc w:val="start"/>
        <w:rPr>
          <w:lang w:val="nl-NL"/>
        </w:rPr>
      </w:pPr>
      <w:r>
        <w:rPr>
          <w:lang w:val="nl-NL"/>
        </w:rPr>
        <w:t>.</w:t>
        <w:tab/>
        <w:t>dispositiewijzigingen:</w:t>
      </w:r>
    </w:p>
    <w:p>
      <w:pPr>
        <w:pStyle w:val="T1"/>
        <w:jc w:val="start"/>
        <w:rPr>
          <w:lang w:val="nl-NL"/>
        </w:rPr>
      </w:pPr>
      <w:r>
        <w:rPr>
          <w:lang w:val="nl-NL"/>
        </w:rPr>
        <w:tab/>
        <w:t>HW Cornet 3-5 st (vanaf c) $ Cornet 1-3-5 st.</w:t>
      </w:r>
    </w:p>
    <w:p>
      <w:pPr>
        <w:pStyle w:val="T1"/>
        <w:ind w:start="708" w:hanging="0"/>
        <w:jc w:val="start"/>
        <w:rPr>
          <w:lang w:val="en-GB"/>
        </w:rPr>
      </w:pPr>
      <w:r>
        <w:rPr>
          <w:lang w:val="en-GB"/>
        </w:rPr>
        <w:t>ZwW - Solofluit 8', - Aeoline 8', - Celeste 8', + Holpijp 8', + Kwint 2 2/3', + Sesquialter 2 st.</w:t>
      </w:r>
    </w:p>
    <w:p>
      <w:pPr>
        <w:pStyle w:val="T1"/>
        <w:jc w:val="start"/>
        <w:rPr/>
      </w:pPr>
      <w:r>
        <w:rPr>
          <w:lang w:val="en-GB"/>
        </w:rPr>
        <w:tab/>
      </w:r>
      <w:r>
        <w:rPr>
          <w:lang w:val="nl-NL"/>
        </w:rPr>
        <w:t>Ped Kwintbas 10 2/3' $ Gedektbas 8', Violoncello 8' $ Prestant 4'</w:t>
      </w:r>
    </w:p>
    <w:p>
      <w:pPr>
        <w:pStyle w:val="T1"/>
        <w:jc w:val="start"/>
        <w:rPr>
          <w:lang w:val="nl-NL"/>
        </w:rPr>
      </w:pPr>
      <w:r>
        <w:rPr>
          <w:lang w:val="nl-NL"/>
        </w:rPr>
      </w:r>
    </w:p>
    <w:p>
      <w:pPr>
        <w:pStyle w:val="T1"/>
        <w:jc w:val="start"/>
        <w:rPr>
          <w:lang w:val="nl-NL"/>
        </w:rPr>
      </w:pPr>
      <w:r>
        <w:rPr>
          <w:lang w:val="nl-NL"/>
        </w:rPr>
        <w:t>L. Verschueren 1969</w:t>
      </w:r>
    </w:p>
    <w:p>
      <w:pPr>
        <w:pStyle w:val="T1"/>
        <w:jc w:val="start"/>
        <w:rPr>
          <w:lang w:val="nl-NL"/>
        </w:rPr>
      </w:pPr>
      <w:r>
        <w:rPr>
          <w:lang w:val="nl-NL"/>
        </w:rPr>
        <w:t>.</w:t>
        <w:tab/>
        <w:t>nieuw mechanisch sleeplade-orgel in oude kas met gebruikmaking oude pijpwerk</w:t>
      </w:r>
    </w:p>
    <w:p>
      <w:pPr>
        <w:pStyle w:val="T1"/>
        <w:jc w:val="start"/>
        <w:rPr>
          <w:lang w:val="nl-NL"/>
        </w:rPr>
      </w:pPr>
      <w:r>
        <w:rPr>
          <w:lang w:val="nl-NL"/>
        </w:rPr>
        <w:t>.</w:t>
        <w:tab/>
        <w:t>voor Man bestaande sleeplade van elders gebruikt</w:t>
      </w:r>
    </w:p>
    <w:p>
      <w:pPr>
        <w:pStyle w:val="T1"/>
        <w:jc w:val="start"/>
        <w:rPr>
          <w:lang w:val="nl-NL"/>
        </w:rPr>
      </w:pPr>
      <w:r>
        <w:rPr>
          <w:lang w:val="nl-NL"/>
        </w:rPr>
      </w:r>
    </w:p>
    <w:p>
      <w:pPr>
        <w:pStyle w:val="T1"/>
        <w:jc w:val="start"/>
        <w:rPr/>
      </w:pPr>
      <w:r>
        <w:rPr/>
        <w:t xml:space="preserve">Dispositie 1969 </w:t>
      </w:r>
    </w:p>
    <w:tbl>
      <w:tblPr>
        <w:tblW w:w="4750" w:type="dxa"/>
        <w:jc w:val="start"/>
        <w:tblInd w:w="-70" w:type="dxa"/>
        <w:tblLayout w:type="fixed"/>
        <w:tblCellMar>
          <w:top w:w="0" w:type="dxa"/>
          <w:start w:w="70" w:type="dxa"/>
          <w:bottom w:w="0" w:type="dxa"/>
          <w:end w:w="70" w:type="dxa"/>
        </w:tblCellMar>
      </w:tblPr>
      <w:tblGrid>
        <w:gridCol w:w="1690"/>
        <w:gridCol w:w="720"/>
        <w:gridCol w:w="1362"/>
        <w:gridCol w:w="978"/>
      </w:tblGrid>
      <w:tr>
        <w:trPr/>
        <w:tc>
          <w:tcPr>
            <w:tcW w:w="1690" w:type="dxa"/>
            <w:tcBorders/>
          </w:tcPr>
          <w:p>
            <w:pPr>
              <w:pStyle w:val="T4dispositie"/>
              <w:jc w:val="start"/>
              <w:rPr>
                <w:lang w:val="nl-NL"/>
              </w:rPr>
            </w:pPr>
            <w:r>
              <w:rPr>
                <w:i/>
                <w:iCs/>
                <w:lang w:val="nl-NL"/>
              </w:rPr>
              <w:t>Manuaal</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Octaaf</w:t>
            </w:r>
          </w:p>
          <w:p>
            <w:pPr>
              <w:pStyle w:val="T4dispositie"/>
              <w:jc w:val="start"/>
              <w:rPr>
                <w:lang w:val="nl-NL"/>
              </w:rPr>
            </w:pPr>
            <w:r>
              <w:rPr>
                <w:lang w:val="nl-NL"/>
              </w:rPr>
              <w:t>Spitsfluit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3-4 st.</w:t>
            </w:r>
          </w:p>
          <w:p>
            <w:pPr>
              <w:pStyle w:val="T4dispositie"/>
              <w:jc w:val="start"/>
              <w:rPr>
                <w:lang w:val="nl-NL"/>
              </w:rPr>
            </w:pPr>
            <w:r>
              <w:rPr>
                <w:lang w:val="nl-NL"/>
              </w:rPr>
              <w:t>8'</w:t>
            </w:r>
          </w:p>
        </w:tc>
        <w:tc>
          <w:tcPr>
            <w:tcW w:w="1362" w:type="dxa"/>
            <w:tcBorders/>
          </w:tcPr>
          <w:p>
            <w:pPr>
              <w:pStyle w:val="T4dispositie"/>
              <w:jc w:val="start"/>
              <w:rPr>
                <w:i/>
                <w:i/>
                <w:iCs/>
                <w:lang w:val="nl-NL"/>
              </w:rPr>
            </w:pPr>
            <w:r>
              <w:rPr>
                <w:i/>
                <w:iCs/>
                <w:lang w:val="nl-NL"/>
              </w:rPr>
              <w:t>Pedaal</w:t>
            </w:r>
          </w:p>
          <w:p>
            <w:pPr>
              <w:pStyle w:val="T4dispositie"/>
              <w:jc w:val="start"/>
              <w:rPr>
                <w:lang w:val="nl-NL"/>
              </w:rPr>
            </w:pPr>
            <w:r>
              <w:rPr>
                <w:lang w:val="nl-NL"/>
              </w:rPr>
              <w:t>Subbas</w:t>
            </w:r>
          </w:p>
        </w:tc>
        <w:tc>
          <w:tcPr>
            <w:tcW w:w="978" w:type="dxa"/>
            <w:tcBorders/>
          </w:tcPr>
          <w:p>
            <w:pPr>
              <w:pStyle w:val="T4dispositie"/>
              <w:snapToGrid w:val="false"/>
              <w:jc w:val="start"/>
              <w:rPr>
                <w:lang w:val="nl-NL"/>
              </w:rPr>
            </w:pPr>
            <w:r>
              <w:rPr>
                <w:lang w:val="nl-NL"/>
              </w:rPr>
            </w:r>
          </w:p>
          <w:p>
            <w:pPr>
              <w:pStyle w:val="T4dispositie"/>
              <w:jc w:val="start"/>
              <w:rPr>
                <w:lang w:val="nl-NL"/>
              </w:rPr>
            </w:pPr>
            <w:r>
              <w:rPr>
                <w:lang w:val="nl-NL"/>
              </w:rPr>
              <w:t>16'</w:t>
            </w:r>
          </w:p>
        </w:tc>
      </w:tr>
    </w:tbl>
    <w:p>
      <w:pPr>
        <w:pStyle w:val="T1"/>
        <w:jc w:val="start"/>
        <w:rPr>
          <w:sz w:val="20"/>
          <w:lang w:val="nl-NL"/>
        </w:rPr>
      </w:pPr>
      <w:r>
        <w:rPr>
          <w:sz w:val="20"/>
          <w:lang w:val="nl-NL"/>
        </w:rPr>
      </w:r>
    </w:p>
    <w:p>
      <w:pPr>
        <w:pStyle w:val="T1"/>
        <w:jc w:val="start"/>
        <w:rPr>
          <w:sz w:val="20"/>
          <w:lang w:val="nl-NL"/>
        </w:rPr>
      </w:pPr>
      <w:r>
        <w:rPr>
          <w:sz w:val="20"/>
          <w:lang w:val="nl-NL"/>
        </w:rPr>
        <w:t>* gereserveerd</w:t>
      </w:r>
    </w:p>
    <w:p>
      <w:pPr>
        <w:pStyle w:val="T1"/>
        <w:jc w:val="start"/>
        <w:rPr>
          <w:sz w:val="20"/>
          <w:lang w:val="nl-NL"/>
        </w:rPr>
      </w:pPr>
      <w:r>
        <w:rPr>
          <w:sz w:val="20"/>
          <w:lang w:val="nl-NL"/>
        </w:rPr>
      </w:r>
    </w:p>
    <w:p>
      <w:pPr>
        <w:pStyle w:val="T1"/>
        <w:jc w:val="start"/>
        <w:rPr>
          <w:sz w:val="20"/>
          <w:lang w:val="nl-NL"/>
        </w:rPr>
      </w:pPr>
      <w:r>
        <w:rPr>
          <w:sz w:val="20"/>
          <w:lang w:val="nl-NL"/>
        </w:rPr>
        <w:t>pedaalkoppel</w:t>
      </w:r>
    </w:p>
    <w:p>
      <w:pPr>
        <w:pStyle w:val="T1"/>
        <w:jc w:val="start"/>
        <w:rPr>
          <w:sz w:val="20"/>
          <w:lang w:val="nl-NL"/>
        </w:rPr>
      </w:pPr>
      <w:r>
        <w:rPr>
          <w:sz w:val="20"/>
          <w:lang w:val="nl-NL"/>
        </w:rPr>
      </w:r>
    </w:p>
    <w:p>
      <w:pPr>
        <w:pStyle w:val="T1"/>
        <w:jc w:val="start"/>
        <w:rPr>
          <w:lang w:val="nl-NL"/>
        </w:rPr>
      </w:pPr>
      <w:r>
        <w:rPr>
          <w:lang w:val="nl-NL"/>
        </w:rPr>
        <w:t>Gebr. Vermeulen 1984</w:t>
      </w:r>
    </w:p>
    <w:p>
      <w:pPr>
        <w:pStyle w:val="T1"/>
        <w:jc w:val="start"/>
        <w:rPr>
          <w:lang w:val="nl-NL"/>
        </w:rPr>
      </w:pPr>
      <w:r>
        <w:rPr>
          <w:lang w:val="nl-NL"/>
        </w:rPr>
        <w:t>.</w:t>
        <w:tab/>
        <w:t>orgel uitgebreid met BW</w:t>
      </w:r>
    </w:p>
    <w:p>
      <w:pPr>
        <w:pStyle w:val="T1"/>
        <w:jc w:val="start"/>
        <w:rPr>
          <w:lang w:val="nl-NL"/>
        </w:rPr>
      </w:pPr>
      <w:r>
        <w:rPr>
          <w:lang w:val="nl-NL"/>
        </w:rPr>
        <w:t>.</w:t>
        <w:tab/>
        <w:t>koppelingen HW-BW, Ped-BW toegevoegd</w:t>
      </w:r>
    </w:p>
    <w:p>
      <w:pPr>
        <w:pStyle w:val="T1"/>
        <w:jc w:val="start"/>
        <w:rPr>
          <w:lang w:val="nl-NL"/>
        </w:rPr>
      </w:pPr>
      <w:r>
        <w:rPr>
          <w:lang w:val="nl-NL"/>
        </w:rPr>
        <w:t>.</w:t>
        <w:tab/>
        <w:t>Man - Bourdon 8' (naar BW), + Holpijp 8', + Trompet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550" w:type="dxa"/>
        <w:jc w:val="start"/>
        <w:tblInd w:w="-70" w:type="dxa"/>
        <w:tblLayout w:type="fixed"/>
        <w:tblCellMar>
          <w:top w:w="0" w:type="dxa"/>
          <w:start w:w="70" w:type="dxa"/>
          <w:bottom w:w="0" w:type="dxa"/>
          <w:end w:w="70" w:type="dxa"/>
        </w:tblCellMar>
      </w:tblPr>
      <w:tblGrid>
        <w:gridCol w:w="1690"/>
        <w:gridCol w:w="720"/>
        <w:gridCol w:w="1440"/>
        <w:gridCol w:w="720"/>
        <w:gridCol w:w="1362"/>
        <w:gridCol w:w="618"/>
      </w:tblGrid>
      <w:tr>
        <w:trPr/>
        <w:tc>
          <w:tcPr>
            <w:tcW w:w="1690" w:type="dxa"/>
            <w:tcBorders/>
          </w:tcPr>
          <w:p>
            <w:pPr>
              <w:pStyle w:val="T4dispositie"/>
              <w:jc w:val="start"/>
              <w:rPr>
                <w:lang w:val="nl-NL"/>
              </w:rPr>
            </w:pPr>
            <w:r>
              <w:rPr>
                <w:i/>
                <w:iCs/>
                <w:lang w:val="nl-NL"/>
              </w:rPr>
              <w:t>Hoofdwerk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Spitsfluit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3-4 st.</w:t>
            </w:r>
          </w:p>
          <w:p>
            <w:pPr>
              <w:pStyle w:val="T4dispositie"/>
              <w:jc w:val="start"/>
              <w:rPr>
                <w:lang w:val="nl-NL"/>
              </w:rPr>
            </w:pPr>
            <w:r>
              <w:rPr>
                <w:lang w:val="nl-NL"/>
              </w:rPr>
              <w:t>8'</w:t>
            </w:r>
          </w:p>
        </w:tc>
        <w:tc>
          <w:tcPr>
            <w:tcW w:w="1440" w:type="dxa"/>
            <w:tcBorders/>
          </w:tcPr>
          <w:p>
            <w:pPr>
              <w:pStyle w:val="T4dispositie"/>
              <w:jc w:val="start"/>
              <w:rPr>
                <w:i/>
                <w:i/>
                <w:iCs/>
                <w:lang w:val="nl-NL"/>
              </w:rPr>
            </w:pPr>
            <w:r>
              <w:rPr>
                <w:i/>
                <w:iCs/>
                <w:lang w:val="nl-NL"/>
              </w:rPr>
              <w:t>Bovenwerk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Gamba</w:t>
            </w:r>
          </w:p>
          <w:p>
            <w:pPr>
              <w:pStyle w:val="T4dispositie"/>
              <w:jc w:val="start"/>
              <w:rPr>
                <w:lang w:val="nl-NL"/>
              </w:rPr>
            </w:pPr>
            <w:r>
              <w:rPr>
                <w:lang w:val="nl-NL"/>
              </w:rPr>
              <w:t>Fluit</w:t>
            </w:r>
          </w:p>
          <w:p>
            <w:pPr>
              <w:pStyle w:val="T4dispositie"/>
              <w:jc w:val="start"/>
              <w:rPr>
                <w:lang w:val="nl-NL"/>
              </w:rPr>
            </w:pPr>
            <w:r>
              <w:rPr>
                <w:lang w:val="nl-NL"/>
              </w:rPr>
              <w:t>Nasard</w:t>
            </w:r>
          </w:p>
          <w:p>
            <w:pPr>
              <w:pStyle w:val="T4dispositie"/>
              <w:jc w:val="start"/>
              <w:rPr>
                <w:lang w:val="nl-NL"/>
              </w:rPr>
            </w:pPr>
            <w:r>
              <w:rPr>
                <w:lang w:val="nl-NL"/>
              </w:rPr>
              <w:t>Flageolet</w:t>
            </w:r>
          </w:p>
          <w:p>
            <w:pPr>
              <w:pStyle w:val="T4dispositie"/>
              <w:jc w:val="start"/>
              <w:rPr>
                <w:lang w:val="nl-NL"/>
              </w:rPr>
            </w:pPr>
            <w:r>
              <w:rPr>
                <w:lang w:val="nl-NL"/>
              </w:rPr>
              <w:t>Terts</w:t>
            </w:r>
          </w:p>
          <w:p>
            <w:pPr>
              <w:pStyle w:val="T4dispositie"/>
              <w:jc w:val="start"/>
              <w:rPr>
                <w:lang w:val="nl-NL"/>
              </w:rPr>
            </w:pPr>
            <w:r>
              <w:rPr>
                <w:lang w:val="nl-NL"/>
              </w:rPr>
              <w:t>Kromhoorn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8'</w:t>
            </w:r>
          </w:p>
        </w:tc>
        <w:tc>
          <w:tcPr>
            <w:tcW w:w="1362"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61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HW-BW, Ped-HW, Ped-BW</w:t>
      </w:r>
    </w:p>
    <w:p>
      <w:pPr>
        <w:pStyle w:val="T1"/>
        <w:jc w:val="start"/>
        <w:rPr>
          <w:lang w:val="nl-NL"/>
        </w:rPr>
      </w:pPr>
      <w:r>
        <w:rPr>
          <w:lang w:val="nl-NL"/>
        </w:rPr>
        <w:t>tremulant BW</w:t>
      </w:r>
    </w:p>
    <w:p>
      <w:pPr>
        <w:pStyle w:val="T1"/>
        <w:jc w:val="start"/>
        <w:rPr>
          <w:lang w:val="nl-NL"/>
        </w:rPr>
      </w:pPr>
      <w:r>
        <w:rPr>
          <w:lang w:val="nl-NL"/>
        </w:rPr>
      </w:r>
    </w:p>
    <w:p>
      <w:pPr>
        <w:pStyle w:val="T1"/>
        <w:jc w:val="start"/>
        <w:rPr>
          <w:lang w:val="nl-NL"/>
        </w:rPr>
      </w:pPr>
      <w:r>
        <w:rPr>
          <w:lang w:val="nl-NL"/>
        </w:rPr>
        <w:t>Samenstelling vulstem</w:t>
      </w:r>
    </w:p>
    <w:tbl>
      <w:tblPr>
        <w:tblW w:w="3906" w:type="dxa"/>
        <w:jc w:val="start"/>
        <w:tblInd w:w="-70" w:type="dxa"/>
        <w:tblLayout w:type="fixed"/>
        <w:tblCellMar>
          <w:top w:w="0" w:type="dxa"/>
          <w:start w:w="70" w:type="dxa"/>
          <w:bottom w:w="0" w:type="dxa"/>
          <w:end w:w="70" w:type="dxa"/>
        </w:tblCellMar>
      </w:tblPr>
      <w:tblGrid>
        <w:gridCol w:w="1023"/>
        <w:gridCol w:w="718"/>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schokbalgje voor BW</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lang w:val="nl-NL"/>
        </w:rPr>
        <w:t xml:space="preserve">Het orgel werd ingespeeld op 26 april 1906 maar had toen nog geen kassen. Deze werden hoogstwaarschijnlijk in 1908 vervaardigd naar tekeningen van het atelier van Cuypers. In de linkerkas bevond zich het Ped; in de rechterkas bevond zich in de onderkas het ZwW en in de bovenkas het HW. </w:t>
      </w:r>
      <w:r>
        <w:rPr/>
        <w:t>De speeltafel bevond zich in het midden tussen beide kassen. De windvoorziening werd gevoed door een gasmotor, een handmatige bediening was niet aanwezig.</w:t>
      </w:r>
    </w:p>
    <w:p>
      <w:pPr>
        <w:pStyle w:val="T1"/>
        <w:jc w:val="start"/>
        <w:rPr/>
      </w:pPr>
      <w:r>
        <w:rPr>
          <w:lang w:val="nl-NL"/>
        </w:rPr>
        <w:t>Van het oorspronkelijke orgel resteren zes registers en de (voornamelijk eiken) kassen. De kas aan de linkerzijde van het oksaal is loos, het huidige orgel bevindt zich in de kas aan de rechterzijde. Het HW is in de onderkas geplaatst waarbij de frontpijpen van de Prestant 8' in de bovenkas geplaatst zijn. De registers zijn in 1969 op drie in hele tonen ingedeelde laden geplaatst waarbij de kleinste pijpen zich in het midden bevinden: C-c / d-fis</w:t>
      </w:r>
      <w:r>
        <w:rPr>
          <w:vertAlign w:val="superscript"/>
          <w:lang w:val="nl-NL"/>
        </w:rPr>
        <w:t>3</w:t>
      </w:r>
      <w:r>
        <w:rPr>
          <w:lang w:val="nl-NL"/>
        </w:rPr>
        <w:t xml:space="preserve"> g</w:t>
      </w:r>
      <w:r>
        <w:rPr>
          <w:vertAlign w:val="superscript"/>
          <w:lang w:val="nl-NL"/>
        </w:rPr>
        <w:t>3</w:t>
      </w:r>
      <w:r>
        <w:rPr>
          <w:lang w:val="nl-NL"/>
        </w:rPr>
        <w:t xml:space="preserve">-dis/ cis-Cis. </w:t>
      </w:r>
      <w:r>
        <w:rPr/>
        <w:t>Het BW is geplaatst in de bovenkas. Hier is in 1984 een oude chromatische ingedeelde lade (mogelijk Maarschalkerweerd) voor gebruikt van 54 tonen. De tonen fis</w:t>
      </w:r>
      <w:r>
        <w:rPr>
          <w:vertAlign w:val="superscript"/>
        </w:rPr>
        <w:t xml:space="preserve">3 </w:t>
      </w:r>
      <w:r>
        <w:rPr/>
        <w:t>en g</w:t>
      </w:r>
      <w:r>
        <w:rPr>
          <w:vertAlign w:val="superscript"/>
        </w:rPr>
        <w:t xml:space="preserve">3 </w:t>
      </w:r>
      <w:r>
        <w:rPr/>
        <w:t>zijn geplaatst tussen het pijpwerk van het groot octaaf waarbij de oorspronkelijke lade-indeling dus gewijzigd is. Het Ped bevindt zich tegen de achterwand in de onderkas en is in twee rijen chromatisch opgesteld.</w:t>
      </w:r>
    </w:p>
    <w:p>
      <w:pPr>
        <w:pStyle w:val="T1"/>
        <w:jc w:val="start"/>
        <w:rPr>
          <w:lang w:val="nl-NL"/>
        </w:rPr>
      </w:pPr>
      <w:r>
        <w:rPr>
          <w:lang w:val="nl-NL"/>
        </w:rPr>
        <w:t>Uit 1906 stammen de registers Prestant 8', Bourdon 8', Octaaf 4', Spitsfluit 4', Octaaf 2' en de Subbas 16'. De Mixtuur dateert uit 1969. In 1984 is er ouder pijpwerk toegevoegd van diverse makelij (mogelijk deels Maarschalkerweerd); de Nasard 2 2/3' en de Terts 1 3/5' zijn in 1984 nieuw geleverd.</w:t>
      </w:r>
    </w:p>
    <w:p>
      <w:pPr>
        <w:pStyle w:val="T1"/>
        <w:jc w:val="start"/>
        <w:rPr/>
      </w:pPr>
      <w:r>
        <w:rPr>
          <w:lang w:val="nl-NL"/>
        </w:rPr>
        <w:t>Van de Prestant 8' staan C-dis in het front (zink); C-A staan in het middenveld, B-dis bevinden zich hier direct naast in het linker- en rechterzijveld; het vervolg is van metaal en staat op de laden; het pijpwerk is voorzien van stemkrullen. De Holpijp 8' is geheel van metaal, gedekt. De Octaaf 4' en de Octaaf 2' zijn van metaal met stemkrullen. De Spitsfluit 4' is van metaal, conisch en van C-g</w:t>
      </w:r>
      <w:r>
        <w:rPr>
          <w:vertAlign w:val="superscript"/>
          <w:lang w:val="nl-NL"/>
        </w:rPr>
        <w:t>2</w:t>
      </w:r>
      <w:r>
        <w:rPr>
          <w:lang w:val="nl-NL"/>
        </w:rPr>
        <w:t xml:space="preserve"> voorzien van expressions. De Trompet 8' is van C-H voorzien van zinken bekers en stevels, het vervolg is geheel van metaal.</w:t>
      </w:r>
    </w:p>
    <w:p>
      <w:pPr>
        <w:pStyle w:val="T1"/>
        <w:jc w:val="start"/>
        <w:rPr/>
      </w:pPr>
      <w:r>
        <w:rPr>
          <w:lang w:val="nl-NL"/>
        </w:rPr>
        <w:t>C-H van de Bourdon 8' (BW) zijn van zachthout, gedekt. Dit deel is, getuige de opschriften op de bovenlabia, afkomstig van de oorspronkelijke Kwintbas 10 2/3' van het vroegere Ped; het vervolg is van metaal, gedekt. De Gamba 8' is van C-H gecombineerd met de Bourdon en verder van metaal met expressions. De Fluit 4' is geheel van metaal; C-h</w:t>
      </w:r>
      <w:r>
        <w:rPr>
          <w:vertAlign w:val="superscript"/>
          <w:lang w:val="nl-NL"/>
        </w:rPr>
        <w:t>1</w:t>
      </w:r>
      <w:r>
        <w:rPr>
          <w:lang w:val="nl-NL"/>
        </w:rPr>
        <w:t xml:space="preserve"> met roeren, het vervolg open, conisch. De conische Flageolet 2' is geheel van metaal. De Kromhoorn 8' is geheel van metaal met dekseltjes; fis</w:t>
      </w:r>
      <w:r>
        <w:rPr>
          <w:vertAlign w:val="superscript"/>
          <w:lang w:val="nl-NL"/>
        </w:rPr>
        <w:t>3</w:t>
      </w:r>
      <w:r>
        <w:rPr>
          <w:lang w:val="nl-NL"/>
        </w:rPr>
        <w:t xml:space="preserve"> en g</w:t>
      </w:r>
      <w:r>
        <w:rPr>
          <w:vertAlign w:val="superscript"/>
          <w:lang w:val="nl-NL"/>
        </w:rPr>
        <w:t>3</w:t>
      </w:r>
      <w:r>
        <w:rPr>
          <w:lang w:val="nl-NL"/>
        </w:rPr>
        <w:t xml:space="preserve"> zijn twee Vox-Humana pijpjes.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Calibri">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Geenafstand">
    <w:name w:val="Geen afstand"/>
    <w:qFormat/>
    <w:pPr>
      <w:widowControl/>
      <w:bidi w:val="0"/>
    </w:pPr>
    <w:rPr>
      <w:rFonts w:ascii="Calibri" w:hAnsi="Calibri" w:eastAsia="Calibri" w:cs="Calibri"/>
      <w:color w:val="auto"/>
      <w:sz w:val="22"/>
      <w:szCs w:val="22"/>
      <w:lang w:val="nl-NL"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65</TotalTime>
  <Application>LibreOffice/7.2.1.2$MacOSX_X86_64 LibreOffice_project/87b77fad49947c1441b67c559c339af8f3517e22</Application>
  <AppVersion>15.0000</AppVersion>
  <Pages>4</Pages>
  <Words>1156</Words>
  <Characters>5976</Characters>
  <CharactersWithSpaces>6940</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2008-03-06T09:52:00Z</dcterms:created>
  <dc:creator>WS1</dc:creator>
  <dc:description/>
  <dc:language>en-US</dc:language>
  <cp:lastModifiedBy>NIvO</cp:lastModifiedBy>
  <dcterms:modified xsi:type="dcterms:W3CDTF">2009-07-27T13:36:00Z</dcterms:modified>
  <cp:revision>12</cp:revision>
  <dc:subject/>
  <dc:title>Zeeland / 1895</dc:title>
</cp:coreProperties>
</file>