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Valthermond / 1902</w:t>
      </w:r>
    </w:p>
    <w:p>
      <w:pPr>
        <w:pStyle w:val="Heading2"/>
        <w:ind w:start="0" w:end="0" w:hanging="0"/>
        <w:rPr>
          <w:i w:val="false"/>
          <w:i w:val="false"/>
          <w:iCs/>
        </w:rPr>
      </w:pPr>
      <w:r>
        <w:rPr>
          <w:i w:val="false"/>
          <w:iCs/>
        </w:rPr>
        <w:t>De Hoeksteen</w:t>
      </w:r>
    </w:p>
    <w:p>
      <w:pPr>
        <w:pStyle w:val="T1"/>
        <w:jc w:val="start"/>
        <w:rPr>
          <w:i/>
          <w:i/>
          <w:iCs/>
          <w:lang w:val="nl-NL"/>
        </w:rPr>
      </w:pPr>
      <w:r>
        <w:rPr>
          <w:i/>
          <w:iCs/>
          <w:lang w:val="nl-NL"/>
        </w:rPr>
      </w:r>
    </w:p>
    <w:p>
      <w:pPr>
        <w:pStyle w:val="T1"/>
        <w:jc w:val="start"/>
        <w:rPr>
          <w:lang w:val="nl-NL"/>
        </w:rPr>
      </w:pPr>
      <w:r>
        <w:rPr>
          <w:i/>
          <w:iCs/>
          <w:lang w:val="nl-NL"/>
        </w:rPr>
        <w:t>Kerkgebouw uit 1996, gebouwd door bouwbedrijf De Bruin naar ontwerp van A. Roelsma, op de plaats van de vroegere, laat-19e-eeuwse Hervormde Kerk.</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lang w:val="nl-NL"/>
        </w:rPr>
      </w:pPr>
      <w:r>
        <w:rPr>
          <w:rFonts w:cs="Times New Roman" w:ascii="Times New Roman" w:hAnsi="Times New Roman"/>
          <w:spacing w:val="-3"/>
          <w:lang w:val="nl-NL"/>
        </w:rPr>
      </w:r>
    </w:p>
    <w:p>
      <w:pPr>
        <w:pStyle w:val="T1"/>
        <w:jc w:val="start"/>
        <w:rPr>
          <w:lang w:val="nl-NL"/>
        </w:rPr>
      </w:pPr>
      <w:r>
        <w:rPr>
          <w:lang w:val="nl-NL"/>
        </w:rPr>
        <w:t>Kas: 1902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Kleinste versie van het Bakker &amp; Timmenga frontontwerp dat tussen 1894 en 1919 frequent is toegepast bij eenklaviers orgels. Vijfledig front met drie ronde torens en vlak uitgevoerde gedeelde tussenvelden. De scheiding tussen de velden is uitgevoerd door middel van een brede lijst welke aan de onderzijde een gebogen vorm bezit. Onderkas met paneelwerk, aansluitend bij de frontindeling.</w:t>
      </w:r>
    </w:p>
    <w:p>
      <w:pPr>
        <w:pStyle w:val="T2Kunst"/>
        <w:jc w:val="start"/>
        <w:rPr/>
      </w:pPr>
      <w:r>
        <w:rPr>
          <w:lang w:val="nl-NL"/>
        </w:rPr>
        <w:t xml:space="preserve">De </w:t>
      </w:r>
      <w:r>
        <w:rPr>
          <w:i/>
          <w:iCs/>
          <w:lang w:val="nl-NL"/>
        </w:rPr>
        <w:t>culs-de-lampe</w:t>
      </w:r>
      <w:r>
        <w:rPr>
          <w:lang w:val="nl-NL"/>
        </w:rPr>
        <w:t xml:space="preserve"> bestaan uit omgekrulde bladmotieven. Blinderingen bij de pijpvoeten zijn achterwege gebleven. De bovenblinderingen in de torens zijn daarentegen verre van sober: voltuutvormen en plantaardige motieven vormen levendige composities. In de opzetstukken zet deze lijn zich voort. Bij de middentoren wordt het opzetstuk bekroond door een lier. De blinderingen bij de velden zijn summier van aard, en bestaan enkele bladmotiefjes. De vleugels worden gedomineerd door een grote C-voluut waarvan de opening naar het orgel gekeerd is en waarbinnen plantaardig ornament is aangebracht.</w:t>
      </w:r>
    </w:p>
    <w:p>
      <w:pPr>
        <w:pStyle w:val="T2Kunst"/>
        <w:jc w:val="star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lang w:val="nl-NL"/>
        </w:rPr>
      </w:pPr>
      <w:r>
        <w:rPr>
          <w:lang w:val="nl-NL"/>
        </w:rPr>
        <w:t>Archief PKN-gemeente Valthermond.</w:t>
      </w:r>
    </w:p>
    <w:p>
      <w:pPr>
        <w:pStyle w:val="T3Lit"/>
        <w:rPr>
          <w:lang w:val="nl-NL"/>
        </w:rPr>
      </w:pPr>
      <w:r>
        <w:rPr>
          <w:lang w:val="nl-NL"/>
        </w:rPr>
      </w:r>
    </w:p>
    <w:p>
      <w:pPr>
        <w:pStyle w:val="T3Lit"/>
        <w:jc w:val="start"/>
        <w:rPr>
          <w:lang w:val="nl-NL"/>
        </w:rPr>
      </w:pPr>
      <w:r>
        <w:rPr>
          <w:lang w:val="nl-NL"/>
        </w:rPr>
        <w:t>Orgelnummer 819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Kubaard, Gereformeerde Kerk</w:t>
      </w:r>
    </w:p>
    <w:p>
      <w:pPr>
        <w:pStyle w:val="T1"/>
        <w:jc w:val="start"/>
        <w:rPr>
          <w:lang w:val="nl-NL"/>
        </w:rPr>
      </w:pPr>
      <w:r>
        <w:rPr>
          <w:lang w:val="nl-NL"/>
        </w:rPr>
      </w:r>
    </w:p>
    <w:p>
      <w:pPr>
        <w:pStyle w:val="T1"/>
        <w:jc w:val="start"/>
        <w:rPr>
          <w:lang w:val="nl-NL"/>
        </w:rPr>
      </w:pPr>
      <w:r>
        <w:rPr>
          <w:lang w:val="nl-NL"/>
        </w:rPr>
        <w:t>J.J. Harkema 1970</w:t>
      </w:r>
    </w:p>
    <w:p>
      <w:pPr>
        <w:pStyle w:val="T1"/>
        <w:numPr>
          <w:ilvl w:val="0"/>
          <w:numId w:val="2"/>
        </w:numPr>
        <w:jc w:val="start"/>
        <w:rPr>
          <w:lang w:val="nl-NL"/>
        </w:rPr>
      </w:pPr>
      <w:r>
        <w:rPr>
          <w:lang w:val="nl-NL"/>
        </w:rPr>
        <w:t>orgel overgeplaatst naar Valthermond, Hervormde Kerk</w:t>
      </w:r>
    </w:p>
    <w:p>
      <w:pPr>
        <w:pStyle w:val="T1"/>
        <w:jc w:val="start"/>
        <w:rPr>
          <w:lang w:val="nl-NL"/>
        </w:rPr>
      </w:pPr>
      <w:r>
        <w:rPr>
          <w:lang w:val="nl-NL"/>
        </w:rPr>
      </w:r>
    </w:p>
    <w:p>
      <w:pPr>
        <w:pStyle w:val="T1"/>
        <w:jc w:val="start"/>
        <w:rPr>
          <w:lang w:val="nl-NL"/>
        </w:rPr>
      </w:pPr>
      <w:r>
        <w:rPr>
          <w:lang w:val="nl-NL"/>
        </w:rPr>
        <w:t>A.J. Opten 1996</w:t>
      </w:r>
    </w:p>
    <w:p>
      <w:pPr>
        <w:pStyle w:val="T1"/>
        <w:numPr>
          <w:ilvl w:val="0"/>
          <w:numId w:val="2"/>
        </w:numPr>
        <w:jc w:val="start"/>
        <w:rPr>
          <w:lang w:val="nl-NL"/>
        </w:rPr>
      </w:pPr>
      <w:r>
        <w:rPr>
          <w:lang w:val="nl-NL"/>
        </w:rPr>
        <w:t>orgel overgeplaatst naar nieuw kerkgebouw De Hoeksteen</w:t>
      </w:r>
    </w:p>
    <w:p>
      <w:pPr>
        <w:pStyle w:val="T1"/>
        <w:numPr>
          <w:ilvl w:val="0"/>
          <w:numId w:val="2"/>
        </w:numPr>
        <w:jc w:val="start"/>
        <w:rPr>
          <w:lang w:val="nl-NL"/>
        </w:rPr>
      </w:pPr>
      <w:r>
        <w:rPr>
          <w:lang w:val="nl-NL"/>
        </w:rPr>
        <w:t>kas overgeschilderd, ornamenten opnieuw verguld</w:t>
      </w:r>
    </w:p>
    <w:p>
      <w:pPr>
        <w:pStyle w:val="T1"/>
        <w:numPr>
          <w:ilvl w:val="0"/>
          <w:numId w:val="2"/>
        </w:numPr>
        <w:jc w:val="start"/>
        <w:rPr>
          <w:lang w:val="nl-NL"/>
        </w:rPr>
      </w:pPr>
      <w:r>
        <w:rPr>
          <w:lang w:val="nl-NL"/>
        </w:rPr>
        <w:t>windlade gerestaureerd, cancellenraam aan bovenzijde van dekplaat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(1902)</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Sprekend zijn de pijpen in de drie torens (c-gis</w:t>
      </w:r>
      <w:r>
        <w:rPr>
          <w:vertAlign w:val="superscript"/>
          <w:lang w:val="nl-NL"/>
        </w:rPr>
        <w:t>1</w:t>
      </w:r>
      <w:r>
        <w:rPr>
          <w:lang w:val="nl-NL"/>
        </w:rPr>
        <w:t xml:space="preserve"> Prestant 8'), de veldpijpen zijn stom.</w:t>
      </w:r>
    </w:p>
    <w:p>
      <w:pPr>
        <w:pStyle w:val="T1"/>
        <w:jc w:val="start"/>
        <w:rPr>
          <w:lang w:val="nl-NL"/>
        </w:rPr>
      </w:pPr>
      <w:r>
        <w:rPr>
          <w:lang w:val="nl-NL"/>
        </w:rPr>
        <w:t>Het handklavier is een eiken staartklavier. De ondertoetsen zijn voorzien van celluloidbeleg, per toets met vier messing nageltjes bevestigd. De celluloid frontons zijn elk met één nageltje vastgezet. De bakstukken zijn rechthoekig van vorm. De registerknoppen zijn boven de lessenaar geplaatst, ze hebben witte porseleinen naamplaatjes. Het eiken pedaalklavier heeft korte boventoetsen van gelijke lengte.</w:t>
      </w:r>
    </w:p>
    <w:p>
      <w:pPr>
        <w:pStyle w:val="T1"/>
        <w:jc w:val="start"/>
        <w:rPr>
          <w:lang w:val="nl-NL"/>
        </w:rPr>
      </w:pPr>
      <w:r>
        <w:rPr>
          <w:lang w:val="nl-NL"/>
        </w:rPr>
        <w:t>Het windtoestel is onder in de kas geplaatst. Het ventiel is buiten werking gesteld.</w:t>
      </w:r>
    </w:p>
    <w:p>
      <w:pPr>
        <w:pStyle w:val="T1"/>
        <w:jc w:val="start"/>
        <w:rPr>
          <w:lang w:val="nl-NL"/>
        </w:rPr>
      </w:pPr>
      <w:r>
        <w:rPr>
          <w:lang w:val="nl-NL"/>
        </w:rPr>
        <w:t>De windlade is van eiken, stokken en roosters zijn van mahonie. De ventielkast is afgesloten met drie opliggende voorslagen. De cancelvolgorde is in hele tonen, vanuit het midden naar beide uiteinden aflopend, de Ciskant aan klavierzijde.</w:t>
      </w:r>
    </w:p>
    <w:p>
      <w:pPr>
        <w:pStyle w:val="T1"/>
        <w:jc w:val="start"/>
        <w:rPr>
          <w:lang w:val="nl-NL"/>
        </w:rPr>
      </w:pPr>
      <w:r>
        <w:rPr>
          <w:lang w:val="nl-NL"/>
        </w:rPr>
        <w:t>Er zijn 24 gedekte houten pijpen van Amerikaans grenen, voor C-H van zowel Prestant 8' als de Bourdon 8'; de prestantpijpen wat wijder van mensuur dan die van de Bourdon. Alle houten pijpen zijn aan de bovenzijde met touw omwoeld, een ingreep die of in 1970, of in 1996 is uitgevoerd. De Viola di Gamba is van C-H gecombineerd met de Bourdon; de discant bestaat uit pijpwerk met een hoog tingehalte.</w:t>
      </w:r>
    </w:p>
    <w:p>
      <w:pPr>
        <w:pStyle w:val="T1"/>
        <w:jc w:val="start"/>
        <w:rPr/>
      </w:pPr>
      <w:r>
        <w:rPr>
          <w:lang w:val="nl-NL"/>
        </w:rPr>
        <w:t>Het metalen binnenpijpwerk is integraal voorzien van spits geritste labia. Expressions zijn toegepast bij de Prestant 8' en Viola di Gamba 8' tot en met h</w:t>
      </w:r>
      <w:r>
        <w:rPr>
          <w:vertAlign w:val="superscript"/>
          <w:lang w:val="nl-NL"/>
        </w:rPr>
        <w:t>2</w:t>
      </w:r>
      <w:r>
        <w:rPr>
          <w:lang w:val="nl-NL"/>
        </w:rPr>
        <w:t>, de Octaaf 4' (C-h</w:t>
      </w:r>
      <w:r>
        <w:rPr>
          <w:vertAlign w:val="superscript"/>
          <w:lang w:val="nl-NL"/>
        </w:rPr>
        <w:t>1</w:t>
      </w:r>
      <w:r>
        <w:rPr>
          <w:lang w:val="nl-NL"/>
        </w:rPr>
        <w:t>)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2008-02-27T20:33:00Z</dcterms:created>
  <dc:creator>WS1</dc:creator>
  <dc:description/>
  <dc:language>en-US</dc:language>
  <cp:lastModifiedBy>Hans</cp:lastModifiedBy>
  <dcterms:modified xsi:type="dcterms:W3CDTF">2009-10-01T21:39:00Z</dcterms:modified>
  <cp:revision>9</cp:revision>
  <dc:subject/>
  <dc:title>Niekerk (Hunsingo) / 1883</dc:title>
</cp:coreProperties>
</file>