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Warffum / 1906</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met rondboogvensters, gebouwd in 1886 naar ontwerp van T. Huizinga. De voorgevel heeft gepleisterde en bakstenen siermotieven.</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Wederom een traditioneel vijfdelig barok front met ronde middentoren, spitse zijtorens en schuin oplopende gedeelde tussenvelden, die deze keer enigszins hol gebogen zijn. De tussenvelden zijn breed en eindigen vrij hoog, zodat het geheel een wat massieve indruk maakt. Het blinderingssnijwerk aan onder- en bovenzijde van torens en tussenvelden bestaan uit omkrullend gebladerte en bladvoluten. De vleugelstukken zijn opgebouwd uit twee grote S-voluten boven elkaar, waarbij het uiteinde van de bovenste voluut de vorm van een lus heeft. Onder de torens geprofileerde consoles. Als bekroningen Koning David met de harp en twee bazuinblazende engelen.</w:t>
      </w:r>
    </w:p>
    <w:p>
      <w:pPr>
        <w:pStyle w:val="T2Kunst"/>
        <w:jc w:val="start"/>
        <w:rPr>
          <w:lang w:val="nl-NL"/>
        </w:rPr>
      </w:pPr>
      <w:r>
        <w:rPr>
          <w:lang w:val="nl-NL"/>
        </w:rPr>
      </w:r>
    </w:p>
    <w:p>
      <w:pPr>
        <w:pStyle w:val="T3Lit"/>
        <w:rPr>
          <w:b/>
          <w:b/>
          <w:bCs/>
          <w:i/>
          <w:i/>
          <w:iCs/>
          <w:lang w:val="nl-NL"/>
        </w:rPr>
      </w:pPr>
      <w:r>
        <w:rPr>
          <w:b/>
          <w:bCs/>
          <w:lang w:val="nl-NL"/>
        </w:rPr>
        <w:t>Literatuur</w:t>
      </w:r>
    </w:p>
    <w:p>
      <w:pPr>
        <w:pStyle w:val="T3Lit"/>
        <w:jc w:val="start"/>
        <w:rPr/>
      </w:pPr>
      <w:r>
        <w:rPr>
          <w:lang w:val="nl-NL"/>
        </w:rPr>
        <w:t>Dirk Bakker, '</w:t>
      </w:r>
      <w:r>
        <w:rPr>
          <w:i/>
          <w:iCs/>
          <w:lang w:val="nl-NL"/>
        </w:rPr>
        <w:t xml:space="preserve">Dit fraaije werkje': </w:t>
      </w:r>
      <w:r>
        <w:rPr>
          <w:rFonts w:cs="Times New Roman" w:ascii="Times New Roman" w:hAnsi="Times New Roman"/>
          <w:i/>
          <w:iCs/>
          <w:lang w:val="nl-NL"/>
        </w:rPr>
        <w:t>‘</w:t>
      </w:r>
      <w:r>
        <w:rPr>
          <w:i/>
          <w:iCs/>
          <w:lang w:val="nl-NL"/>
        </w:rPr>
        <w:t>t eurgel van Waarfum</w:t>
      </w:r>
      <w:r>
        <w:rPr>
          <w:lang w:val="nl-NL"/>
        </w:rPr>
        <w:t>. Warffum, 2008.</w:t>
      </w:r>
    </w:p>
    <w:p>
      <w:pPr>
        <w:pStyle w:val="T3Lit"/>
        <w:jc w:val="start"/>
        <w:rPr/>
      </w:pPr>
      <w:r>
        <w:rPr>
          <w:i/>
          <w:lang w:val="nl-NL"/>
        </w:rPr>
        <w:t>Het Groninger Orgelbezit van Adorp tot Zijldijk. 1 Hunsingo</w:t>
      </w:r>
      <w:r>
        <w:rPr>
          <w:lang w:val="nl-NL"/>
        </w:rPr>
        <w:t>. Groningen, 1994, 124-125.</w:t>
      </w:r>
    </w:p>
    <w:p>
      <w:pPr>
        <w:pStyle w:val="T3Lit"/>
        <w:jc w:val="start"/>
        <w:rPr/>
      </w:pPr>
      <w:r>
        <w:rPr>
          <w:lang w:val="nl-NL"/>
        </w:rPr>
        <w:t xml:space="preserve">N.A. Knock, </w:t>
      </w:r>
      <w:r>
        <w:rPr>
          <w:i/>
          <w:lang w:val="nl-NL"/>
        </w:rPr>
        <w:t>Dispositien der merkwaardigste kerk-orgelen</w:t>
      </w:r>
      <w:r>
        <w:rPr>
          <w:lang w:val="nl-NL"/>
        </w:rPr>
        <w:t>. Groningen, 1788 (reprint Sneek, 1968, 19).</w:t>
      </w:r>
    </w:p>
    <w:p>
      <w:pPr>
        <w:pStyle w:val="T3Lit"/>
        <w:jc w:val="start"/>
        <w:rPr>
          <w:b/>
          <w:b/>
          <w:lang w:val="nl-NL"/>
        </w:rPr>
      </w:pPr>
      <w:r>
        <w:rPr>
          <w:b/>
          <w:lang w:val="nl-NL"/>
        </w:rPr>
      </w:r>
    </w:p>
    <w:p>
      <w:pPr>
        <w:pStyle w:val="T3Lit"/>
        <w:jc w:val="start"/>
        <w:rPr>
          <w:b/>
          <w:b/>
          <w:lang w:val="nl-NL"/>
        </w:rPr>
      </w:pPr>
      <w:r>
        <w:rPr>
          <w:b/>
          <w:lang w:val="nl-NL"/>
        </w:rPr>
        <w:t>Niet gepubliceerde bron</w:t>
      </w:r>
    </w:p>
    <w:p>
      <w:pPr>
        <w:pStyle w:val="T3Lit"/>
        <w:jc w:val="start"/>
        <w:rPr>
          <w:lang w:val="nl-NL"/>
        </w:rPr>
      </w:pPr>
      <w:r>
        <w:rPr>
          <w:lang w:val="nl-NL"/>
        </w:rPr>
        <w:t>Orgelarchief Dirk Bakker</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Vermeulen</w:t>
      </w:r>
    </w:p>
    <w:p>
      <w:pPr>
        <w:pStyle w:val="T1"/>
        <w:jc w:val="start"/>
        <w:rPr>
          <w:lang w:val="nl-NL"/>
        </w:rPr>
      </w:pPr>
      <w:r>
        <w:rPr>
          <w:lang w:val="nl-NL"/>
        </w:rPr>
        <w:t>2. J. Reil</w:t>
      </w:r>
    </w:p>
    <w:p>
      <w:pPr>
        <w:pStyle w:val="T1"/>
        <w:jc w:val="start"/>
        <w:rPr>
          <w:lang w:val="nl-NL"/>
        </w:rPr>
      </w:pPr>
      <w:r>
        <w:rPr>
          <w:lang w:val="nl-NL"/>
        </w:rPr>
        <w:t>3. J. Reil</w:t>
      </w:r>
    </w:p>
    <w:p>
      <w:pPr>
        <w:pStyle w:val="T1"/>
        <w:jc w:val="start"/>
        <w:rPr>
          <w:lang w:val="nl-NL"/>
        </w:rPr>
      </w:pPr>
      <w:r>
        <w:rPr>
          <w:lang w:val="nl-NL"/>
        </w:rPr>
        <w:t>4. Orgelmakerij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1. 1906</w:t>
      </w:r>
    </w:p>
    <w:p>
      <w:pPr>
        <w:pStyle w:val="T1"/>
        <w:jc w:val="start"/>
        <w:rPr>
          <w:lang w:val="nl-NL"/>
        </w:rPr>
      </w:pPr>
      <w:r>
        <w:rPr>
          <w:lang w:val="nl-NL"/>
        </w:rPr>
        <w:t>2. 1949</w:t>
      </w:r>
    </w:p>
    <w:p>
      <w:pPr>
        <w:pStyle w:val="T1"/>
        <w:jc w:val="start"/>
        <w:rPr>
          <w:lang w:val="nl-NL"/>
        </w:rPr>
      </w:pPr>
      <w:r>
        <w:rPr>
          <w:lang w:val="nl-NL"/>
        </w:rPr>
        <w:t>3. 1958</w:t>
      </w:r>
    </w:p>
    <w:p>
      <w:pPr>
        <w:pStyle w:val="T1"/>
        <w:jc w:val="start"/>
        <w:rPr>
          <w:lang w:val="nl-NL"/>
        </w:rPr>
      </w:pPr>
      <w:r>
        <w:rPr>
          <w:lang w:val="nl-NL"/>
        </w:rPr>
        <w:t>4. 2008</w:t>
      </w:r>
    </w:p>
    <w:p>
      <w:pPr>
        <w:pStyle w:val="T1"/>
        <w:jc w:val="start"/>
        <w:rPr>
          <w:lang w:val="nl-NL"/>
        </w:rPr>
      </w:pPr>
      <w:r>
        <w:rPr>
          <w:lang w:val="nl-NL"/>
        </w:rPr>
      </w:r>
    </w:p>
    <w:p>
      <w:pPr>
        <w:pStyle w:val="T1"/>
        <w:jc w:val="start"/>
        <w:rPr/>
      </w:pPr>
      <w:r>
        <w:rPr/>
        <w:t>Dispositie 1906</w:t>
      </w:r>
    </w:p>
    <w:tbl>
      <w:tblPr>
        <w:tblW w:w="2142" w:type="dxa"/>
        <w:jc w:val="start"/>
        <w:tblInd w:w="-70" w:type="dxa"/>
        <w:tblLayout w:type="fixed"/>
        <w:tblCellMar>
          <w:top w:w="0" w:type="dxa"/>
          <w:start w:w="70" w:type="dxa"/>
          <w:bottom w:w="0" w:type="dxa"/>
          <w:end w:w="70" w:type="dxa"/>
        </w:tblCellMar>
      </w:tblPr>
      <w:tblGrid>
        <w:gridCol w:w="1511"/>
        <w:gridCol w:w="631"/>
      </w:tblGrid>
      <w:tr>
        <w:trPr/>
        <w:tc>
          <w:tcPr>
            <w:tcW w:w="1511"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Kwint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tremulant, ventiel</w:t>
      </w:r>
    </w:p>
    <w:p>
      <w:pPr>
        <w:pStyle w:val="T1"/>
        <w:jc w:val="start"/>
        <w:rPr>
          <w:lang w:val="nl-NL"/>
        </w:rPr>
      </w:pPr>
      <w:r>
        <w:rPr>
          <w:lang w:val="nl-NL"/>
        </w:rPr>
      </w:r>
    </w:p>
    <w:p>
      <w:pPr>
        <w:pStyle w:val="T1"/>
        <w:jc w:val="start"/>
        <w:rPr>
          <w:lang w:val="nl-NL"/>
        </w:rPr>
      </w:pPr>
      <w:r>
        <w:rPr>
          <w:lang w:val="nl-NL"/>
        </w:rPr>
        <w:t>J. Reil 1949</w:t>
      </w:r>
    </w:p>
    <w:p>
      <w:pPr>
        <w:pStyle w:val="T1"/>
        <w:jc w:val="start"/>
        <w:rPr>
          <w:lang w:val="nl-NL"/>
        </w:rPr>
      </w:pPr>
      <w:r>
        <w:rPr>
          <w:lang w:val="nl-NL"/>
        </w:rPr>
        <w:t>.</w:t>
        <w:tab/>
        <w:t>orgel gewijzigd en uitgebreid met NW en Ped</w:t>
      </w:r>
    </w:p>
    <w:p>
      <w:pPr>
        <w:pStyle w:val="T1"/>
        <w:jc w:val="start"/>
        <w:rPr>
          <w:lang w:val="nl-NL"/>
        </w:rPr>
      </w:pPr>
      <w:r>
        <w:rPr>
          <w:lang w:val="nl-NL"/>
        </w:rPr>
        <w:t>.</w:t>
        <w:tab/>
        <w:t>orgelkas verdiept met gebruikmaking oorspronkelijke achterwand</w:t>
      </w:r>
    </w:p>
    <w:p>
      <w:pPr>
        <w:pStyle w:val="T1"/>
        <w:jc w:val="start"/>
        <w:rPr>
          <w:lang w:val="nl-NL"/>
        </w:rPr>
      </w:pPr>
      <w:r>
        <w:rPr>
          <w:lang w:val="nl-NL"/>
        </w:rPr>
        <w:t>.</w:t>
        <w:tab/>
        <w:t>magazijnbalg toegevoegd; ventiel verwijderd</w:t>
      </w:r>
    </w:p>
    <w:p>
      <w:pPr>
        <w:pStyle w:val="T1"/>
        <w:numPr>
          <w:ilvl w:val="0"/>
          <w:numId w:val="2"/>
        </w:numPr>
        <w:jc w:val="start"/>
        <w:rPr>
          <w:lang w:val="nl-NL"/>
        </w:rPr>
      </w:pPr>
      <w:r>
        <w:rPr>
          <w:lang w:val="nl-NL"/>
        </w:rPr>
        <w:t>nieuwe klaviatuur en gedeeltelijk nieuwe mechanieken; registerknoppen deels gehandhaafd</w:t>
      </w:r>
    </w:p>
    <w:p>
      <w:pPr>
        <w:pStyle w:val="T1"/>
        <w:jc w:val="start"/>
        <w:rPr>
          <w:lang w:val="nl-NL"/>
        </w:rPr>
      </w:pPr>
      <w:r>
        <w:rPr>
          <w:lang w:val="nl-NL"/>
        </w:rPr>
      </w:r>
    </w:p>
    <w:p>
      <w:pPr>
        <w:pStyle w:val="T1"/>
        <w:jc w:val="start"/>
        <w:rPr>
          <w:lang w:val="nl-NL"/>
        </w:rPr>
      </w:pPr>
      <w:r>
        <w:rPr>
          <w:lang w:val="nl-NL"/>
        </w:rPr>
        <w:t>J. Reil 1958</w:t>
      </w:r>
    </w:p>
    <w:p>
      <w:pPr>
        <w:pStyle w:val="T1"/>
        <w:jc w:val="start"/>
        <w:rPr>
          <w:lang w:val="nl-NL"/>
        </w:rPr>
      </w:pPr>
      <w:r>
        <w:rPr>
          <w:lang w:val="nl-NL"/>
        </w:rPr>
        <w:t>.</w:t>
        <w:tab/>
        <w:t>NW $ BW</w:t>
      </w:r>
    </w:p>
    <w:p>
      <w:pPr>
        <w:pStyle w:val="T1"/>
        <w:jc w:val="start"/>
        <w:rPr>
          <w:lang w:val="nl-NL"/>
        </w:rPr>
      </w:pPr>
      <w:r>
        <w:rPr>
          <w:lang w:val="nl-NL"/>
        </w:rPr>
        <w:t>.</w:t>
        <w:tab/>
        <w:t>oude balg (1876) vervangen (maar wel bewaard)</w:t>
      </w:r>
    </w:p>
    <w:p>
      <w:pPr>
        <w:pStyle w:val="T1"/>
        <w:jc w:val="start"/>
        <w:rPr>
          <w:lang w:val="nl-NL"/>
        </w:rPr>
      </w:pPr>
      <w:r>
        <w:rPr>
          <w:lang w:val="nl-NL"/>
        </w:rPr>
      </w:r>
    </w:p>
    <w:p>
      <w:pPr>
        <w:pStyle w:val="T1"/>
        <w:jc w:val="start"/>
        <w:rPr>
          <w:lang w:val="nl-NL"/>
        </w:rPr>
      </w:pPr>
      <w:r>
        <w:rPr>
          <w:lang w:val="nl-NL"/>
        </w:rPr>
        <w:t>1963 in eigen beheer</w:t>
      </w:r>
    </w:p>
    <w:p>
      <w:pPr>
        <w:pStyle w:val="T1"/>
        <w:jc w:val="start"/>
        <w:rPr>
          <w:lang w:val="nl-NL"/>
        </w:rPr>
      </w:pPr>
      <w:r>
        <w:rPr>
          <w:lang w:val="nl-NL"/>
        </w:rPr>
        <w:t>.</w:t>
        <w:tab/>
        <w:t>tremulant verwijderd</w:t>
      </w:r>
    </w:p>
    <w:p>
      <w:pPr>
        <w:pStyle w:val="T1"/>
        <w:jc w:val="start"/>
        <w:rPr>
          <w:lang w:val="nl-NL"/>
        </w:rPr>
      </w:pPr>
      <w:r>
        <w:rPr>
          <w:lang w:val="nl-NL"/>
        </w:rPr>
        <w:t>.</w:t>
        <w:tab/>
        <w:t>Man - C-h Bourdon 16' verwijderd; deling Trompet 8' hersteld</w:t>
      </w:r>
    </w:p>
    <w:p>
      <w:pPr>
        <w:pStyle w:val="T1"/>
        <w:jc w:val="start"/>
        <w:rPr>
          <w:lang w:val="nl-NL"/>
        </w:rPr>
      </w:pPr>
      <w:r>
        <w:rPr>
          <w:lang w:val="nl-NL"/>
        </w:rPr>
        <w:t>.</w:t>
        <w:tab/>
        <w:t>Ped + Klaroen 4' (tr)</w:t>
      </w:r>
    </w:p>
    <w:p>
      <w:pPr>
        <w:pStyle w:val="T1"/>
        <w:jc w:val="start"/>
        <w:rPr>
          <w:lang w:val="nl-NL"/>
        </w:rPr>
      </w:pPr>
      <w:r>
        <w:rPr>
          <w:lang w:val="nl-NL"/>
        </w:rPr>
        <w:t>.</w:t>
        <w:tab/>
        <w:t>nieuwe tongen Trompet 8' (oude tongen bewaard)</w:t>
      </w:r>
    </w:p>
    <w:p>
      <w:pPr>
        <w:pStyle w:val="T1"/>
        <w:jc w:val="start"/>
        <w:rPr>
          <w:lang w:val="nl-NL"/>
        </w:rPr>
      </w:pPr>
      <w:r>
        <w:rPr>
          <w:lang w:val="nl-NL"/>
        </w:rPr>
      </w:r>
    </w:p>
    <w:p>
      <w:pPr>
        <w:pStyle w:val="T1"/>
        <w:jc w:val="start"/>
        <w:rPr>
          <w:lang w:val="nl-NL"/>
        </w:rPr>
      </w:pPr>
      <w:r>
        <w:rPr>
          <w:lang w:val="nl-NL"/>
        </w:rPr>
        <w:t>Mense Ruiter 1979</w:t>
      </w:r>
    </w:p>
    <w:p>
      <w:pPr>
        <w:pStyle w:val="T1"/>
        <w:jc w:val="start"/>
        <w:rPr>
          <w:lang w:val="nl-NL"/>
        </w:rPr>
      </w:pPr>
      <w:r>
        <w:rPr>
          <w:lang w:val="nl-NL"/>
        </w:rPr>
        <w:t>.</w:t>
        <w:tab/>
        <w:t>orgel hersteld</w:t>
      </w:r>
    </w:p>
    <w:p>
      <w:pPr>
        <w:pStyle w:val="T1"/>
        <w:jc w:val="start"/>
        <w:rPr>
          <w:lang w:val="nl-NL"/>
        </w:rPr>
      </w:pPr>
      <w:r>
        <w:rPr>
          <w:lang w:val="nl-NL"/>
        </w:rPr>
        <w:t>.</w:t>
        <w:tab/>
        <w:t>mogelijk bij die gelegenheid kas opnieuw geschilderd</w:t>
      </w:r>
    </w:p>
    <w:p>
      <w:pPr>
        <w:pStyle w:val="T1"/>
        <w:jc w:val="start"/>
        <w:rPr>
          <w:lang w:val="nl-NL"/>
        </w:rPr>
      </w:pPr>
      <w:r>
        <w:rPr>
          <w:lang w:val="nl-NL"/>
        </w:rPr>
      </w:r>
    </w:p>
    <w:p>
      <w:pPr>
        <w:pStyle w:val="T1"/>
        <w:jc w:val="start"/>
        <w:rPr/>
      </w:pPr>
      <w:r>
        <w:rPr/>
        <w:t>Dispositie 1993</w:t>
      </w:r>
    </w:p>
    <w:tbl>
      <w:tblPr>
        <w:tblW w:w="6010" w:type="dxa"/>
        <w:jc w:val="start"/>
        <w:tblInd w:w="-70" w:type="dxa"/>
        <w:tblLayout w:type="fixed"/>
        <w:tblCellMar>
          <w:top w:w="0" w:type="dxa"/>
          <w:start w:w="70" w:type="dxa"/>
          <w:bottom w:w="0" w:type="dxa"/>
          <w:end w:w="70" w:type="dxa"/>
        </w:tblCellMar>
      </w:tblPr>
      <w:tblGrid>
        <w:gridCol w:w="1330"/>
        <w:gridCol w:w="720"/>
        <w:gridCol w:w="1440"/>
        <w:gridCol w:w="540"/>
        <w:gridCol w:w="1260"/>
        <w:gridCol w:w="720"/>
      </w:tblGrid>
      <w:tr>
        <w:trPr/>
        <w:tc>
          <w:tcPr>
            <w:tcW w:w="1330" w:type="dxa"/>
            <w:tcBorders/>
          </w:tcPr>
          <w:p>
            <w:pPr>
              <w:pStyle w:val="T4dispositie"/>
              <w:rPr>
                <w:i/>
                <w:i/>
                <w:iCs/>
                <w:lang w:val="nl-NL"/>
              </w:rPr>
            </w:pPr>
            <w:r>
              <w:rPr>
                <w:i/>
                <w:iCs/>
                <w:lang w:val="nl-NL"/>
              </w:rPr>
              <w:t>Hoofdwerk</w:t>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440" w:type="dxa"/>
            <w:tcBorders/>
          </w:tcPr>
          <w:p>
            <w:pPr>
              <w:pStyle w:val="T4dispositie"/>
              <w:rPr>
                <w:i/>
                <w:i/>
                <w:lang w:val="nl-NL"/>
              </w:rPr>
            </w:pPr>
            <w:r>
              <w:rPr>
                <w:i/>
                <w:lang w:val="nl-NL"/>
              </w:rPr>
              <w:t>Bovenwerk</w:t>
            </w:r>
          </w:p>
          <w:p>
            <w:pPr>
              <w:pStyle w:val="T4dispositie"/>
              <w:rPr>
                <w:lang w:val="nl-NL"/>
              </w:rPr>
            </w:pPr>
            <w:r>
              <w:rPr>
                <w:lang w:val="nl-NL"/>
              </w:rPr>
              <w:t>Quintadena</w:t>
            </w:r>
          </w:p>
          <w:p>
            <w:pPr>
              <w:pStyle w:val="T4dispositie"/>
              <w:rPr>
                <w:lang w:val="nl-NL"/>
              </w:rPr>
            </w:pPr>
            <w:r>
              <w:rPr>
                <w:lang w:val="nl-NL"/>
              </w:rPr>
              <w:t>Roerfluit</w:t>
            </w:r>
          </w:p>
          <w:p>
            <w:pPr>
              <w:pStyle w:val="T4dispositie"/>
              <w:rPr>
                <w:lang w:val="nl-NL"/>
              </w:rPr>
            </w:pPr>
            <w:r>
              <w:rPr>
                <w:lang w:val="nl-NL"/>
              </w:rPr>
              <w:t>Nachthoorn</w:t>
            </w:r>
          </w:p>
          <w:p>
            <w:pPr>
              <w:pStyle w:val="T4dispositie"/>
              <w:rPr>
                <w:lang w:val="nl-NL"/>
              </w:rPr>
            </w:pPr>
            <w:r>
              <w:rPr>
                <w:lang w:val="nl-NL"/>
              </w:rPr>
              <w:t>Sexquialter</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1260" w:type="dxa"/>
            <w:tcBorders/>
          </w:tcPr>
          <w:p>
            <w:pPr>
              <w:pStyle w:val="T4dispositie"/>
              <w:rPr>
                <w:lang w:val="nl-NL"/>
              </w:rPr>
            </w:pPr>
            <w:r>
              <w:rPr>
                <w:i/>
                <w:lang w:val="nl-NL"/>
              </w:rPr>
              <w:t>Pedaal</w:t>
            </w:r>
          </w:p>
          <w:p>
            <w:pPr>
              <w:pStyle w:val="T4dispositie"/>
              <w:rPr>
                <w:lang w:val="nl-NL"/>
              </w:rPr>
            </w:pPr>
            <w:r>
              <w:rPr>
                <w:lang w:val="nl-NL"/>
              </w:rPr>
              <w:t>Subbas</w:t>
            </w:r>
          </w:p>
          <w:p>
            <w:pPr>
              <w:pStyle w:val="T4dispositie"/>
              <w:rPr>
                <w:lang w:val="nl-NL"/>
              </w:rPr>
            </w:pPr>
            <w:r>
              <w:rPr>
                <w:lang w:val="nl-NL"/>
              </w:rPr>
              <w:t>Klaroen</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4' (tr)</w:t>
            </w:r>
          </w:p>
        </w:tc>
      </w:tr>
    </w:tbl>
    <w:p>
      <w:pPr>
        <w:pStyle w:val="T4dispositie"/>
        <w:rPr>
          <w:lang w:val="nl-NL"/>
        </w:rPr>
      </w:pPr>
      <w:r>
        <w:rPr>
          <w:lang w:val="nl-NL"/>
        </w:rPr>
      </w:r>
    </w:p>
    <w:p>
      <w:pPr>
        <w:pStyle w:val="T4dispositie"/>
        <w:rPr>
          <w:lang w:val="nl-NL"/>
        </w:rPr>
      </w:pPr>
      <w:r>
        <w:rPr>
          <w:lang w:val="nl-NL"/>
        </w:rPr>
        <w:t>manuaalkoppel, pedaalkoppel I, pedaalkoppel II (buiten gebruik)</w:t>
      </w:r>
    </w:p>
    <w:p>
      <w:pPr>
        <w:pStyle w:val="T4dispositie"/>
        <w:rPr>
          <w:lang w:val="nl-NL"/>
        </w:rPr>
      </w:pPr>
      <w:r>
        <w:rPr>
          <w:lang w:val="nl-NL"/>
        </w:rPr>
        <w:t>manuaalomvang C-g</w:t>
      </w:r>
      <w:r>
        <w:rPr>
          <w:vertAlign w:val="superscript"/>
          <w:lang w:val="nl-NL"/>
        </w:rPr>
        <w:t>3</w:t>
      </w:r>
      <w:r>
        <w:rPr>
          <w:lang w:val="nl-NL"/>
        </w:rPr>
        <w:t xml:space="preserve"> (op HW fis</w:t>
      </w:r>
      <w:r>
        <w:rPr>
          <w:vertAlign w:val="superscript"/>
          <w:lang w:val="nl-NL"/>
        </w:rPr>
        <w:t>3</w:t>
      </w:r>
      <w:r>
        <w:rPr>
          <w:lang w:val="nl-NL"/>
        </w:rPr>
        <w:t xml:space="preserve"> en g</w:t>
      </w:r>
      <w:r>
        <w:rPr>
          <w:vertAlign w:val="superscript"/>
          <w:lang w:val="nl-NL"/>
        </w:rPr>
        <w:t>3</w:t>
      </w:r>
      <w:r>
        <w:rPr>
          <w:lang w:val="nl-NL"/>
        </w:rPr>
        <w:t xml:space="preserve"> vastgezet), pedaalomvang C-d</w:t>
      </w:r>
      <w:r>
        <w:rPr>
          <w:vertAlign w:val="superscript"/>
          <w:lang w:val="nl-NL"/>
        </w:rPr>
        <w:t>1</w:t>
      </w:r>
    </w:p>
    <w:p>
      <w:pPr>
        <w:pStyle w:val="T1"/>
        <w:jc w:val="start"/>
        <w:rPr>
          <w:lang w:val="nl-NL"/>
        </w:rPr>
      </w:pPr>
      <w:r>
        <w:rPr>
          <w:lang w:val="nl-NL"/>
        </w:rPr>
      </w:r>
    </w:p>
    <w:p>
      <w:pPr>
        <w:pStyle w:val="T1"/>
        <w:jc w:val="start"/>
        <w:rPr>
          <w:lang w:val="nl-NL"/>
        </w:rPr>
      </w:pPr>
      <w:r>
        <w:rPr>
          <w:lang w:val="nl-NL"/>
        </w:rPr>
        <w:t>1980</w:t>
      </w:r>
    </w:p>
    <w:p>
      <w:pPr>
        <w:pStyle w:val="T1"/>
        <w:jc w:val="start"/>
        <w:rPr>
          <w:lang w:val="nl-NL"/>
        </w:rPr>
      </w:pPr>
      <w:r>
        <w:rPr>
          <w:lang w:val="nl-NL"/>
        </w:rPr>
        <w:t>.</w:t>
        <w:tab/>
        <w:t>kas opnieuw geschilderd</w:t>
      </w:r>
    </w:p>
    <w:p>
      <w:pPr>
        <w:pStyle w:val="T1"/>
        <w:jc w:val="start"/>
        <w:rPr>
          <w:lang w:val="nl-NL"/>
        </w:rPr>
      </w:pPr>
      <w:r>
        <w:rPr>
          <w:lang w:val="nl-NL"/>
        </w:rPr>
      </w:r>
    </w:p>
    <w:p>
      <w:pPr>
        <w:pStyle w:val="T1"/>
        <w:jc w:val="start"/>
        <w:rPr>
          <w:lang w:val="nl-NL"/>
        </w:rPr>
      </w:pPr>
      <w:r>
        <w:rPr>
          <w:lang w:val="nl-NL"/>
        </w:rPr>
        <w:t>Orgelmakerij Reil 2008</w:t>
      </w:r>
    </w:p>
    <w:p>
      <w:pPr>
        <w:pStyle w:val="T1"/>
        <w:jc w:val="start"/>
        <w:rPr>
          <w:lang w:val="nl-NL"/>
        </w:rPr>
      </w:pPr>
      <w:r>
        <w:rPr>
          <w:lang w:val="nl-NL"/>
        </w:rPr>
        <w:t>.</w:t>
        <w:tab/>
        <w:t>orgel gerestaureerd en gewijzigd; BW verwijderd</w:t>
      </w:r>
    </w:p>
    <w:p>
      <w:pPr>
        <w:pStyle w:val="T1"/>
        <w:jc w:val="start"/>
        <w:rPr>
          <w:lang w:val="nl-NL"/>
        </w:rPr>
      </w:pPr>
      <w:r>
        <w:rPr>
          <w:lang w:val="nl-NL"/>
        </w:rPr>
        <w:t>.</w:t>
        <w:tab/>
        <w:t>kas gecompleteerd met dak en nieuwe achterwand</w:t>
      </w:r>
    </w:p>
    <w:p>
      <w:pPr>
        <w:pStyle w:val="T1"/>
        <w:jc w:val="start"/>
        <w:rPr>
          <w:lang w:val="nl-NL"/>
        </w:rPr>
      </w:pPr>
      <w:r>
        <w:rPr>
          <w:lang w:val="nl-NL"/>
        </w:rPr>
        <w:t>.</w:t>
        <w:tab/>
        <w:t>houtimitatie front (1980) gehandhaafd; snijwerk verguld</w:t>
      </w:r>
    </w:p>
    <w:p>
      <w:pPr>
        <w:pStyle w:val="T1"/>
        <w:jc w:val="start"/>
        <w:rPr>
          <w:lang w:val="nl-NL"/>
        </w:rPr>
      </w:pPr>
      <w:r>
        <w:rPr>
          <w:lang w:val="nl-NL"/>
        </w:rPr>
        <w:t>.</w:t>
        <w:tab/>
        <w:t>nieuwe klaviatuur, speelmechaniek en orgelbank naar voorbeeld van Buitenpost (1877)</w:t>
      </w:r>
    </w:p>
    <w:p>
      <w:pPr>
        <w:pStyle w:val="T1"/>
        <w:jc w:val="start"/>
        <w:rPr>
          <w:lang w:val="nl-NL"/>
        </w:rPr>
      </w:pPr>
      <w:r>
        <w:rPr>
          <w:lang w:val="nl-NL"/>
        </w:rPr>
        <w:t>.</w:t>
        <w:tab/>
        <w:t>windladen (1783) en windvoorziening uit 1876 gerestaureerd en herplaatst</w:t>
      </w:r>
    </w:p>
    <w:p>
      <w:pPr>
        <w:pStyle w:val="T1"/>
        <w:jc w:val="start"/>
        <w:rPr>
          <w:lang w:val="nl-NL"/>
        </w:rPr>
      </w:pPr>
      <w:r>
        <w:rPr>
          <w:lang w:val="nl-NL"/>
        </w:rPr>
        <w:t>.</w:t>
        <w:tab/>
        <w:t>pijpwerk gerestaureerd; bas Bourdon 16' benut voor Subbas 16' Ped</w:t>
      </w:r>
    </w:p>
    <w:p>
      <w:pPr>
        <w:pStyle w:val="T1"/>
        <w:jc w:val="start"/>
        <w:rPr>
          <w:lang w:val="nl-NL"/>
        </w:rPr>
      </w:pPr>
      <w:r>
        <w:rPr>
          <w:lang w:val="nl-NL"/>
        </w:rPr>
        <w:t>.</w:t>
        <w:tab/>
        <w:t>nieuwe tremulant en pedaalkoppel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lang w:val="nl-NL"/>
        </w:rPr>
      </w:pPr>
      <w:r>
        <w:rPr>
          <w:lang w:val="nl-NL"/>
        </w:rPr>
      </w:r>
    </w:p>
    <w:p>
      <w:pPr>
        <w:pStyle w:val="T1"/>
        <w:jc w:val="start"/>
        <w:rPr/>
      </w:pPr>
      <w:r>
        <w:rPr/>
        <w:t>Dispositie</w:t>
      </w:r>
    </w:p>
    <w:tbl>
      <w:tblPr>
        <w:tblW w:w="4030" w:type="dxa"/>
        <w:jc w:val="start"/>
        <w:tblInd w:w="-70" w:type="dxa"/>
        <w:tblLayout w:type="fixed"/>
        <w:tblCellMar>
          <w:top w:w="0" w:type="dxa"/>
          <w:start w:w="70" w:type="dxa"/>
          <w:bottom w:w="0" w:type="dxa"/>
          <w:end w:w="70" w:type="dxa"/>
        </w:tblCellMar>
      </w:tblPr>
      <w:tblGrid>
        <w:gridCol w:w="1330"/>
        <w:gridCol w:w="720"/>
        <w:gridCol w:w="126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pedaalkoppel</w:t>
      </w:r>
    </w:p>
    <w:p>
      <w:pPr>
        <w:pStyle w:val="T1"/>
        <w:rPr>
          <w:lang w:val="nl-NL"/>
        </w:rPr>
      </w:pPr>
      <w:r>
        <w:rPr>
          <w:lang w:val="nl-NL"/>
        </w:rPr>
        <w:t>tremulant</w:t>
      </w:r>
    </w:p>
    <w:p>
      <w:pPr>
        <w:pStyle w:val="T1"/>
        <w:rPr>
          <w:lang w:val="nl-NL"/>
        </w:rPr>
      </w:pPr>
      <w:r>
        <w:rPr>
          <w:lang w:val="nl-NL"/>
        </w:rPr>
      </w:r>
    </w:p>
    <w:p>
      <w:pPr>
        <w:pStyle w:val="T1"/>
        <w:rPr>
          <w:lang w:val="nl-NL"/>
        </w:rPr>
      </w:pPr>
      <w:r>
        <w:rPr>
          <w:lang w:val="nl-NL"/>
        </w:rPr>
        <w:t>Samenstelling vulstem</w:t>
      </w:r>
    </w:p>
    <w:tbl>
      <w:tblPr>
        <w:tblW w:w="3743" w:type="dxa"/>
        <w:jc w:val="start"/>
        <w:tblInd w:w="-70" w:type="dxa"/>
        <w:tblLayout w:type="fixed"/>
        <w:tblCellMar>
          <w:top w:w="0" w:type="dxa"/>
          <w:start w:w="70" w:type="dxa"/>
          <w:bottom w:w="0" w:type="dxa"/>
          <w:end w:w="70" w:type="dxa"/>
        </w:tblCellMar>
      </w:tblPr>
      <w:tblGrid>
        <w:gridCol w:w="1023"/>
        <w:gridCol w:w="555"/>
        <w:gridCol w:w="729"/>
        <w:gridCol w:w="718"/>
        <w:gridCol w:w="718"/>
      </w:tblGrid>
      <w:tr>
        <w:trPr/>
        <w:tc>
          <w:tcPr>
            <w:tcW w:w="1023" w:type="dxa"/>
            <w:tcBorders/>
          </w:tcPr>
          <w:p>
            <w:pPr>
              <w:pStyle w:val="T1"/>
              <w:rPr>
                <w:lang w:val="nl-NL"/>
              </w:rPr>
            </w:pPr>
            <w:r>
              <w:rPr>
                <w:lang w:val="nl-NL"/>
              </w:rPr>
              <w:t>Mixtuur</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448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szCs w:val="24"/>
          <w:vertAlign w:val="superscript"/>
          <w:lang w:val="nl-NL"/>
        </w:rPr>
        <w:t>3</w:t>
      </w:r>
    </w:p>
    <w:p>
      <w:pPr>
        <w:pStyle w:val="T1"/>
        <w:rPr>
          <w:vertAlign w:val="superscript"/>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hefboom (1876)</w:t>
      </w:r>
    </w:p>
    <w:p>
      <w:pPr>
        <w:pStyle w:val="T1"/>
        <w:rPr>
          <w:lang w:val="nl-NL"/>
        </w:rPr>
      </w:pPr>
      <w:r>
        <w:rPr>
          <w:lang w:val="nl-NL"/>
        </w:rPr>
        <w:t>Winddruk</w:t>
      </w:r>
    </w:p>
    <w:p>
      <w:pPr>
        <w:pStyle w:val="T1"/>
        <w:rPr>
          <w:lang w:val="nl-NL"/>
        </w:rPr>
      </w:pPr>
      <w:r>
        <w:rPr>
          <w:lang w:val="nl-NL"/>
        </w:rPr>
        <w:t>67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b en h.</w:t>
      </w:r>
    </w:p>
    <w:p>
      <w:pPr>
        <w:pStyle w:val="T1"/>
        <w:jc w:val="start"/>
        <w:rPr/>
      </w:pPr>
      <w:r>
        <w:rPr>
          <w:szCs w:val="24"/>
          <w:lang w:val="nl-NL"/>
        </w:rPr>
        <w:t xml:space="preserve">Het instrument had al een lange voorgeschiedenis alvorens het in 1906 in Warffum werd geplaatst. In 1783 werd in de Hervormde Kerk te Hylaard een nieuw eenklaviers orgel te Hylaard gebouwd door A.S. Hempenius </w:t>
      </w:r>
      <w:r>
        <w:rPr>
          <w:i/>
          <w:szCs w:val="24"/>
          <w:lang w:val="nl-NL"/>
        </w:rPr>
        <w:t>(</w:t>
      </w:r>
      <w:r>
        <w:rPr>
          <w:i/>
          <w:szCs w:val="24"/>
          <w:lang w:val="nl-NL"/>
        </w:rPr>
        <w:t>“</w:t>
      </w:r>
      <w:r>
        <w:rPr>
          <w:i/>
          <w:szCs w:val="24"/>
          <w:lang w:val="nl-NL"/>
        </w:rPr>
        <w:t>Organist en Schoolmeester te Franeker</w:t>
      </w:r>
      <w:r>
        <w:rPr>
          <w:szCs w:val="24"/>
          <w:lang w:val="nl-NL"/>
        </w:rPr>
        <w:t>”</w:t>
      </w:r>
      <w:r>
        <w:rPr>
          <w:szCs w:val="24"/>
          <w:lang w:val="nl-NL"/>
        </w:rPr>
        <w:t>), met gebruikmaking van onderdelen afkomstig uit een ouder orgel, waarschijnlijk het oude orgel van Dongjum, dat in 1780 stond opgesteld in de Hervormde Kerk van Tzum. Hiervan resten nu nog de door Vermeulen hergebruikte kappen, profielen, één eiken paneel en enkele stijlen of delen ervan. Het snijwerk werd in 1783 geleverd door J.G. Hempel te Harlingen; de bekroningen (verdwenen) door H. Feijens te Leeuwarden. De dispositie werd onder andere vermeld door Knock: Bourdon 16 vt disc. - Praestant 8 vt - Holpijp 8 vt - Fluit 4 vt - Quint 3 vt - Octaaf 2 vt - Mixtuur 2,3 sterk - Trompet 8 vt. Alle registers waren verdeeld in bas- en discant. Het instrument had drie blaasbalgen. Gezien de aanwezigheid van diens naam op een Trompetbeker is Johannes Spooreman bij de bouw van dit orgel betrokken geweest ; hij was mogelijk kort tevoren in dienst getreden bij Hempenius.</w:t>
      </w:r>
    </w:p>
    <w:p>
      <w:pPr>
        <w:pStyle w:val="T1"/>
        <w:jc w:val="start"/>
        <w:rPr/>
      </w:pPr>
      <w:r>
        <w:rPr>
          <w:bCs/>
          <w:szCs w:val="24"/>
          <w:lang w:val="nl-NL"/>
        </w:rPr>
        <w:t>In 1850 vond een omvangrijke reparatie plaats door P.J. Radersma. De Trompet werd hersteld en de bekers twee plaatsen opgeschoven. In 1860/1861 voerden de Gebroeders Adema reparaties uit. In 1875 werd het instrument ingenomen door L. van Dam &amp; Zonen. Deze firma plaatste het een jaar later in de Chr. Afgescheiden Gemeente te Alphen aan den Rijn.</w:t>
      </w:r>
      <w:r>
        <w:rPr>
          <w:szCs w:val="24"/>
          <w:lang w:val="nl-NL"/>
        </w:rPr>
        <w:t xml:space="preserve"> Bij deze gelegenheid werd de klaviatuur aan de rechterzijkant geplaatst en de toets- en registermechaniek vernieuwd. Een nieuwe magazijnbalg (ter vervanging van de drie oude spaanbalgen) werd in de onderkast geplaatst. De bas/discantdelingen, met uitzondering van de Trompet 8 voet, werden ongedaan gemaakt. Het pijpwerk werd 1/2 toon opgeschoven om steminrichtingen aan te kunnen brengen. In deze staat werd het in 1906 door Mart. V</w:t>
      </w:r>
      <w:r>
        <w:rPr>
          <w:szCs w:val="24"/>
          <w:lang w:val="nl-NL"/>
        </w:rPr>
        <w:t>ermeulen</w:t>
      </w:r>
      <w:r>
        <w:rPr>
          <w:szCs w:val="24"/>
          <w:lang w:val="nl-NL"/>
        </w:rPr>
        <w:t xml:space="preserve"> overgenomen en, voorzien van een nieuwe kas met oudere delen, geplaatst in Warffum.</w:t>
      </w:r>
    </w:p>
    <w:p>
      <w:pPr>
        <w:pStyle w:val="T1"/>
        <w:jc w:val="start"/>
        <w:rPr>
          <w:lang w:val="nl-NL"/>
        </w:rPr>
      </w:pPr>
      <w:r>
        <w:rPr>
          <w:lang w:val="nl-NL"/>
        </w:rPr>
        <w:t>De kas dateert in grote lijnen uit 1906 met delen die ouder zijn dan 1783; snijwerk van G. Hempel (1783). Overigens is niet al het snijwerk uit Hijlaard meegekomen naar Warffum: de huidige vleugelstukken zijn door Vermeulen samengesteld uit de voluten van Hijlaard (4 voets lengte), maar met daar bovenop waarschijnlijk delen van het snijwerk dat Hempel maakte als verbinding orgel-balustrade. De twee engelen op de zijtorens werden in 1949 geplaatst en zijn afkomstig van het vroegere Strümphler-orgel (Purmerend, r.-k. kerk, 1794), dat sinds 1884 in de gereformeerde kerk te Drachten stond. De bovenste tussenvelden bevatten loze pijpen.</w:t>
      </w:r>
    </w:p>
    <w:p>
      <w:pPr>
        <w:pStyle w:val="T1"/>
        <w:jc w:val="start"/>
        <w:rPr>
          <w:lang w:val="nl-NL"/>
        </w:rPr>
      </w:pPr>
      <w:r>
        <w:rPr>
          <w:lang w:val="nl-NL"/>
        </w:rPr>
        <w:t>De grenen magazijnbalg (Van Dam 1876) heeft twee inspringende vouwen, twee schepbalgen en een hefboom. De nieuwe tremulant is opliggend. De nieuwe klaviatuur met toebehoren is vervaardigd naar model van het Van Dam-orgel te Buitenpost (Hervormde Kerk, 1877). De registerknoppen voor Subbas en Pedaalkoppel bevinden zich links van het klavier, die van de Tremulant aan de rechterkant.</w:t>
      </w:r>
    </w:p>
    <w:p>
      <w:pPr>
        <w:pStyle w:val="T1"/>
        <w:jc w:val="start"/>
        <w:rPr>
          <w:lang w:val="nl-NL"/>
        </w:rPr>
      </w:pPr>
      <w:r>
        <w:rPr>
          <w:lang w:val="nl-NL"/>
        </w:rPr>
        <w:t>Onder de windladen ligt nog een oud eiken walsraam met oude walsen; de messing armpjes en de abstracten zijn nieuw. De registermechaniek is nieuw evenals de mechanieken voor het Ped.</w:t>
      </w:r>
    </w:p>
    <w:p>
      <w:pPr>
        <w:pStyle w:val="T1"/>
        <w:jc w:val="start"/>
        <w:rPr/>
      </w:pPr>
      <w:r>
        <w:rPr>
          <w:lang w:val="nl-NL"/>
        </w:rPr>
        <w:t xml:space="preserve">Het pijpwerk van het Man staat op een C- en Cislade. Deze eiken laden, met originele ventielen, eiken stokken en voorslagen dateren uit 1783; de roosters dateren grotendeels uit 1876, met aanvullingen uit 1906. </w:t>
      </w:r>
      <w:r>
        <w:rPr>
          <w:szCs w:val="22"/>
          <w:lang w:val="nl-NL"/>
        </w:rPr>
        <w:t xml:space="preserve">De eiken stok voor de Trompet is nieuw. </w:t>
      </w:r>
      <w:r>
        <w:rPr>
          <w:lang w:val="nl-NL"/>
        </w:rPr>
        <w:t xml:space="preserve">De indeling van de lade </w:t>
      </w:r>
      <w:r>
        <w:rPr>
          <w:szCs w:val="22"/>
          <w:lang w:val="nl-NL"/>
        </w:rPr>
        <w:t>is als volgt [C-kant = klavierkant]:</w:t>
      </w:r>
    </w:p>
    <w:p>
      <w:pPr>
        <w:pStyle w:val="T1"/>
        <w:jc w:val="start"/>
        <w:rPr/>
      </w:pPr>
      <w:r>
        <w:rPr>
          <w:szCs w:val="22"/>
          <w:lang w:val="nl-NL"/>
        </w:rPr>
        <w:t>c</w:t>
      </w:r>
      <w:r>
        <w:rPr>
          <w:szCs w:val="22"/>
          <w:vertAlign w:val="superscript"/>
          <w:lang w:val="nl-NL"/>
        </w:rPr>
        <w:t>1</w:t>
      </w:r>
      <w:r>
        <w:rPr>
          <w:szCs w:val="22"/>
          <w:lang w:val="nl-NL"/>
        </w:rPr>
        <w:t xml:space="preserve"> gis e c B d fis b d</w:t>
      </w:r>
      <w:r>
        <w:rPr>
          <w:szCs w:val="22"/>
          <w:vertAlign w:val="superscript"/>
          <w:lang w:val="nl-NL"/>
        </w:rPr>
        <w:t>1</w:t>
      </w:r>
      <w:r>
        <w:rPr>
          <w:szCs w:val="22"/>
          <w:lang w:val="nl-NL"/>
        </w:rPr>
        <w:t xml:space="preserve"> /d</w:t>
      </w:r>
      <w:r>
        <w:rPr>
          <w:szCs w:val="22"/>
          <w:vertAlign w:val="superscript"/>
          <w:lang w:val="nl-NL"/>
        </w:rPr>
        <w:t>3</w:t>
      </w:r>
      <w:r>
        <w:rPr>
          <w:szCs w:val="22"/>
          <w:lang w:val="nl-NL"/>
        </w:rPr>
        <w:t>-e</w:t>
      </w:r>
      <w:r>
        <w:rPr>
          <w:szCs w:val="22"/>
          <w:vertAlign w:val="superscript"/>
          <w:lang w:val="nl-NL"/>
        </w:rPr>
        <w:t>1</w:t>
      </w:r>
      <w:r>
        <w:rPr>
          <w:szCs w:val="22"/>
          <w:lang w:val="nl-NL"/>
        </w:rPr>
        <w:t xml:space="preserve"> Gis Fis E D C / Cis Dis F G dis</w:t>
      </w:r>
      <w:r>
        <w:rPr>
          <w:szCs w:val="22"/>
          <w:vertAlign w:val="superscript"/>
          <w:lang w:val="nl-NL"/>
        </w:rPr>
        <w:t>1</w:t>
      </w:r>
      <w:r>
        <w:rPr>
          <w:szCs w:val="22"/>
          <w:lang w:val="nl-NL"/>
        </w:rPr>
        <w:t>-f</w:t>
      </w:r>
      <w:r>
        <w:rPr>
          <w:szCs w:val="22"/>
          <w:vertAlign w:val="superscript"/>
          <w:lang w:val="nl-NL"/>
        </w:rPr>
        <w:t>3</w:t>
      </w:r>
      <w:r>
        <w:rPr>
          <w:szCs w:val="22"/>
          <w:lang w:val="nl-NL"/>
        </w:rPr>
        <w:t xml:space="preserve"> / cis</w:t>
      </w:r>
      <w:r>
        <w:rPr>
          <w:szCs w:val="22"/>
          <w:vertAlign w:val="superscript"/>
          <w:lang w:val="nl-NL"/>
        </w:rPr>
        <w:t>1</w:t>
      </w:r>
      <w:r>
        <w:rPr>
          <w:szCs w:val="22"/>
          <w:lang w:val="nl-NL"/>
        </w:rPr>
        <w:t xml:space="preserve"> a f cis A H dis g h</w:t>
      </w:r>
    </w:p>
    <w:p>
      <w:pPr>
        <w:pStyle w:val="T1"/>
        <w:jc w:val="start"/>
        <w:rPr>
          <w:lang w:val="nl-NL"/>
        </w:rPr>
      </w:pPr>
      <w:r>
        <w:rPr>
          <w:lang w:val="nl-NL"/>
        </w:rPr>
        <w:t>De nieuwe eiken lade voor het Ped staat in open opstelling tegen de muur achter het orgel; de lade is chromatisch ingedeeld.</w:t>
      </w:r>
    </w:p>
    <w:p>
      <w:pPr>
        <w:pStyle w:val="T1"/>
        <w:jc w:val="start"/>
        <w:rPr>
          <w:szCs w:val="22"/>
          <w:lang w:val="nl-NL"/>
        </w:rPr>
      </w:pPr>
      <w:r>
        <w:rPr>
          <w:szCs w:val="22"/>
          <w:lang w:val="nl-NL"/>
        </w:rPr>
        <w:t>Het pijpwerk uit 1783 is tamelijk stevig en heeft een relatief hoog loodgehalte en ronde geritste labia. Twee soorten toonnaaminscripties binnen de labiaalregisters. Vooral de bekers van de Trompet zijn zeer dikwandig uitgevoerd. Mogelijk zijn deze zelfs ouder dan 1783; ze hebben ook afwijkende toonnaamincripties. Enkele toonnamen vertonen het handschrift van Spoorman. Het metalen pijpwerk van Van Dam heeft spitsboog geritste bovenlabia.</w:t>
      </w:r>
    </w:p>
    <w:p>
      <w:pPr>
        <w:pStyle w:val="T1"/>
        <w:jc w:val="start"/>
        <w:rPr/>
      </w:pPr>
      <w:r>
        <w:rPr>
          <w:lang w:val="nl-NL"/>
        </w:rPr>
        <w:t>C-E van de Prestant 8 zijn van vuren, open met stemschuiven (Vermeulen 1906) en staan afgevoerd vóór de lade. F-cis</w:t>
      </w:r>
      <w:r>
        <w:rPr>
          <w:vertAlign w:val="superscript"/>
          <w:lang w:val="nl-NL"/>
        </w:rPr>
        <w:t>1</w:t>
      </w:r>
      <w:r>
        <w:rPr>
          <w:lang w:val="nl-NL"/>
        </w:rPr>
        <w:t xml:space="preserve"> staan in het front (1906, F-H in middentoren en c-cis</w:t>
      </w:r>
      <w:r>
        <w:rPr>
          <w:vertAlign w:val="superscript"/>
          <w:lang w:val="nl-NL"/>
        </w:rPr>
        <w:t>1</w:t>
      </w:r>
      <w:r>
        <w:rPr>
          <w:lang w:val="nl-NL"/>
        </w:rPr>
        <w:t xml:space="preserve"> in de onderste tussenvelden) met expressions; d</w:t>
      </w:r>
      <w:r>
        <w:rPr>
          <w:vertAlign w:val="superscript"/>
          <w:lang w:val="nl-NL"/>
        </w:rPr>
        <w:t>1</w:t>
      </w:r>
      <w:r>
        <w:rPr>
          <w:lang w:val="nl-NL"/>
        </w:rPr>
        <w:t>-f</w:t>
      </w:r>
      <w:r>
        <w:rPr>
          <w:vertAlign w:val="superscript"/>
          <w:lang w:val="nl-NL"/>
        </w:rPr>
        <w:t>3</w:t>
      </w:r>
      <w:r>
        <w:rPr>
          <w:lang w:val="nl-NL"/>
        </w:rPr>
        <w:t xml:space="preserve"> staan op de lade; d</w:t>
      </w:r>
      <w:r>
        <w:rPr>
          <w:vertAlign w:val="superscript"/>
          <w:lang w:val="nl-NL"/>
        </w:rPr>
        <w:t>1</w:t>
      </w:r>
      <w:r>
        <w:rPr>
          <w:lang w:val="nl-NL"/>
        </w:rPr>
        <w:t>-b</w:t>
      </w:r>
      <w:r>
        <w:rPr>
          <w:vertAlign w:val="superscript"/>
          <w:lang w:val="nl-NL"/>
        </w:rPr>
        <w:t>1</w:t>
      </w:r>
      <w:r>
        <w:rPr>
          <w:lang w:val="nl-NL"/>
        </w:rPr>
        <w:t xml:space="preserve"> zijn 18e eeuws van afwijkende makelij, geplaatst door Vermeulen; h</w:t>
      </w:r>
      <w:r>
        <w:rPr>
          <w:vertAlign w:val="superscript"/>
          <w:lang w:val="nl-NL"/>
        </w:rPr>
        <w:t>1</w:t>
      </w:r>
      <w:r>
        <w:rPr>
          <w:lang w:val="nl-NL"/>
        </w:rPr>
        <w:t xml:space="preserve"> Van Dam 1876; c</w:t>
      </w:r>
      <w:r>
        <w:rPr>
          <w:vertAlign w:val="superscript"/>
          <w:lang w:val="nl-NL"/>
        </w:rPr>
        <w:t>2</w:t>
      </w:r>
      <w:r>
        <w:rPr>
          <w:lang w:val="nl-NL"/>
        </w:rPr>
        <w:t>-f</w:t>
      </w:r>
      <w:r>
        <w:rPr>
          <w:vertAlign w:val="superscript"/>
          <w:lang w:val="nl-NL"/>
        </w:rPr>
        <w:t xml:space="preserve">3 </w:t>
      </w:r>
      <w:r>
        <w:rPr>
          <w:lang w:val="nl-NL"/>
        </w:rPr>
        <w:t>1783: afkomstig van de vroegere Prestant 4. De Bourdon 16 D staat geheel op de lade (metaal, gedekt); h dateert uit 2008, de rest uit 1783. De Holpijp 8 is geheel van metaal (1783). Van de Quint 3 dateert C uit 1876; de overige pijpen zijn van 1783; C-dis</w:t>
      </w:r>
      <w:r>
        <w:rPr>
          <w:vertAlign w:val="superscript"/>
          <w:lang w:val="nl-NL"/>
        </w:rPr>
        <w:t>2</w:t>
      </w:r>
      <w:r>
        <w:rPr>
          <w:lang w:val="nl-NL"/>
        </w:rPr>
        <w:t xml:space="preserve"> met enkele stemkrul. Van de Octaaf 4 staan C-H in het front (C-A in zijtorens front; B en H in de tussenvelden), de overige pijpen staan op de lade. C-h dateren uit 1906, de discant is samengesteld uit 18e eeuws pijpwerk van diverse makelij; c-g</w:t>
      </w:r>
      <w:r>
        <w:rPr>
          <w:vertAlign w:val="superscript"/>
          <w:lang w:val="nl-NL"/>
        </w:rPr>
        <w:t>2</w:t>
      </w:r>
      <w:r>
        <w:rPr>
          <w:lang w:val="nl-NL"/>
        </w:rPr>
        <w:t xml:space="preserve"> en a</w:t>
      </w:r>
      <w:r>
        <w:rPr>
          <w:vertAlign w:val="superscript"/>
          <w:lang w:val="nl-NL"/>
        </w:rPr>
        <w:t>2</w:t>
      </w:r>
      <w:r>
        <w:rPr>
          <w:lang w:val="nl-NL"/>
        </w:rPr>
        <w:t xml:space="preserve"> met enkele stemkrul. De Fluit 4 is geheel van metaal. C dateert uit 1876, het vervolg dateert uit 1783 waarbij c</w:t>
      </w:r>
      <w:r>
        <w:rPr>
          <w:vertAlign w:val="superscript"/>
          <w:lang w:val="nl-NL"/>
        </w:rPr>
        <w:t>3</w:t>
      </w:r>
      <w:r>
        <w:rPr>
          <w:lang w:val="nl-NL"/>
        </w:rPr>
        <w:t>-f</w:t>
      </w:r>
      <w:r>
        <w:rPr>
          <w:vertAlign w:val="superscript"/>
          <w:lang w:val="nl-NL"/>
        </w:rPr>
        <w:t>3</w:t>
      </w:r>
      <w:r>
        <w:rPr>
          <w:lang w:val="nl-NL"/>
        </w:rPr>
        <w:t xml:space="preserve"> sinds 1876 open zijn. C van de Octaaf 2 dateert uit 1876, de overige pijpen zijn van 1783; C-f</w:t>
      </w:r>
      <w:r>
        <w:rPr>
          <w:vertAlign w:val="superscript"/>
          <w:lang w:val="nl-NL"/>
        </w:rPr>
        <w:t>1</w:t>
      </w:r>
      <w:r>
        <w:rPr>
          <w:lang w:val="nl-NL"/>
        </w:rPr>
        <w:t xml:space="preserve"> met enkele stemkrul. Van de Mixtuur zijn de pijpen op C, c, c</w:t>
      </w:r>
      <w:r>
        <w:rPr>
          <w:vertAlign w:val="superscript"/>
          <w:lang w:val="nl-NL"/>
        </w:rPr>
        <w:t>1</w:t>
      </w:r>
      <w:r>
        <w:rPr>
          <w:lang w:val="nl-NL"/>
        </w:rPr>
        <w:t xml:space="preserve"> en f</w:t>
      </w:r>
      <w:r>
        <w:rPr>
          <w:vertAlign w:val="superscript"/>
          <w:lang w:val="nl-NL"/>
        </w:rPr>
        <w:t>2</w:t>
      </w:r>
      <w:r>
        <w:rPr>
          <w:lang w:val="nl-NL"/>
        </w:rPr>
        <w:t xml:space="preserve"> uit 1876, de rest stamt uit 1783. In de bas hebben de pijpen van het 1- en 2-voetskoor stemkrullen, de overige pijpen zijn op lengte afgesneden. De Trompet 8 heeft eiken stevels en beuken koppen en metalen bekers. In 1850 is een aantal koppen door Radersma in eiken vernieuwd. De kelen en tongen zijn van messing. De bekers voor C en Cis dateren uit 1850, de overige uit 1783. De Subbas 16 is van vurenhout (gedekt), 1906 en 1949.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libri">
    <w:charset w:val="00" w:characterSet="windows-1252"/>
    <w:family w:val="swiss"/>
    <w:pitch w:val="variable"/>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eastAsia="Times New Roman" w:cs="Times New Roman"/>
      <w: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libri" w:hAnsi="Calibri"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alibri" w:hAnsi="Calibri" w:eastAsia="Times New Roman" w:cs="Times New Roman"/>
      <w:b/>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220</TotalTime>
  <Application>LibreOffice/7.2.1.2$MacOSX_X86_64 LibreOffice_project/87b77fad49947c1441b67c559c339af8f3517e22</Application>
  <AppVersion>15.0000</AppVersion>
  <Pages>5</Pages>
  <Words>961</Words>
  <Characters>4773</Characters>
  <CharactersWithSpaces>5724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2008-03-06T19:01:00Z</dcterms:created>
  <dc:creator>WS1</dc:creator>
  <dc:description/>
  <dc:language>en-US</dc:language>
  <cp:lastModifiedBy>NIvO</cp:lastModifiedBy>
  <cp:lastPrinted>2009-09-21T09:54:00Z</cp:lastPrinted>
  <dcterms:modified xsi:type="dcterms:W3CDTF">2009-10-06T13:05:00Z</dcterms:modified>
  <cp:revision>27</cp:revision>
  <dc:subject/>
  <dc:title>Olst / 1880</dc:title>
</cp:coreProperties>
</file>