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Zeist-Huis ter Heide / 1904</w:t>
      </w:r>
    </w:p>
    <w:p>
      <w:pPr>
        <w:pStyle w:val="Heading2"/>
        <w:rPr>
          <w:i w:val="false"/>
          <w:i w:val="false"/>
          <w:iCs/>
        </w:rPr>
      </w:pPr>
      <w:r>
        <w:rPr>
          <w:i w:val="false"/>
          <w:iCs/>
        </w:rPr>
        <w:t>Witte Kerkje</w:t>
      </w:r>
    </w:p>
    <w:p>
      <w:pPr>
        <w:pStyle w:val="T1"/>
        <w:jc w:val="start"/>
        <w:rPr>
          <w:i/>
          <w:i/>
          <w:iCs/>
          <w:lang w:val="nl-NL"/>
        </w:rPr>
      </w:pPr>
      <w:r>
        <w:rPr>
          <w:i/>
          <w:iCs/>
          <w:lang w:val="nl-NL"/>
        </w:rPr>
      </w:r>
    </w:p>
    <w:p>
      <w:pPr>
        <w:pStyle w:val="T1"/>
        <w:jc w:val="start"/>
        <w:rPr>
          <w:i/>
          <w:i/>
          <w:iCs/>
          <w:lang w:val="nl-NL"/>
        </w:rPr>
      </w:pPr>
      <w:r>
        <w:rPr>
          <w:i/>
          <w:iCs/>
          <w:lang w:val="nl-NL"/>
        </w:rPr>
        <w:t>De eenvoudige zaalkerk met zijn kenmerkende witte kleur en rondboogstijl werd in 1860 onder toezicht van Waterstaat gebouwd. De toren was aanvankelijk spits maar werd in 1915 in neobarokke stijl verbouwd. In de toren een klok van F. Hemony uit 1659.</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i/>
          <w:i/>
          <w:iCs/>
          <w:spacing w:val="-3"/>
          <w:lang w:val="nl-NL"/>
        </w:rPr>
      </w:pPr>
      <w:r>
        <w:rPr>
          <w:i/>
          <w:iCs/>
          <w:spacing w:val="-3"/>
          <w:lang w:val="nl-NL"/>
        </w:rPr>
      </w:r>
    </w:p>
    <w:p>
      <w:pPr>
        <w:pStyle w:val="T1"/>
        <w:jc w:val="start"/>
        <w:rPr>
          <w:lang w:val="nl-NL"/>
        </w:rPr>
      </w:pPr>
      <w:r>
        <w:rPr>
          <w:lang w:val="nl-NL"/>
        </w:rPr>
        <w:t>Kas: 1904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 front met drie torens en twee tussenvelden. De middentoren is hoger dan de zijtorens, maar heeft net als die torens vijf pijpen. Alledrie de torens zijn versierd met consoles met Corinthisch bladwerk. De tussenvelden van het front zijn wat breder opgezet dan de torens en staan op verhoogde pijpstokken. De labialijnen van de velden lopen schuin af naar het midden en sluiten aan bij de labia van de middentoren. De kas is rijk met rankwerk en voluutvormen versierd: ter versiering van de verhoogde pijpstokken, als lijstwerk aan de bovenzijde van de tussenvelden, oplopend richting middentoren en boven in de drie pijptorens. Daarnaast weelderige vleugelstukken aan weerszijde van de kas.</w:t>
      </w:r>
    </w:p>
    <w:p>
      <w:pPr>
        <w:pStyle w:val="T1"/>
        <w:jc w:val="start"/>
        <w:rPr>
          <w:lang w:val="nl-NL"/>
        </w:rPr>
      </w:pPr>
      <w:r>
        <w:rPr>
          <w:lang w:val="nl-NL"/>
        </w:rPr>
      </w:r>
    </w:p>
    <w:p>
      <w:pPr>
        <w:pStyle w:val="T3Lit"/>
        <w:rPr>
          <w:b/>
          <w:b/>
          <w:bCs/>
          <w:lang w:val="nl-NL"/>
        </w:rPr>
      </w:pPr>
      <w:r>
        <w:rPr>
          <w:b/>
          <w:bCs/>
          <w:lang w:val="nl-NL"/>
        </w:rPr>
        <w:t>Literatuur</w:t>
      </w:r>
    </w:p>
    <w:p>
      <w:pPr>
        <w:pStyle w:val="T3Lit"/>
        <w:rPr>
          <w:lang w:val="nl-NL"/>
        </w:rPr>
      </w:pPr>
      <w:r>
        <w:rPr>
          <w:i/>
          <w:iCs/>
          <w:lang w:val="nl-NL"/>
        </w:rPr>
        <w:t>Het Adema orgel in het Witte kerkje te Huis ter Heide</w:t>
      </w:r>
    </w:p>
    <w:p>
      <w:pPr>
        <w:pStyle w:val="T3Lit"/>
        <w:rPr>
          <w:b/>
          <w:b/>
          <w:bCs/>
          <w:lang w:val="nl-NL"/>
        </w:rPr>
      </w:pPr>
      <w:r>
        <w:rPr>
          <w:b/>
          <w:bCs/>
          <w:lang w:val="nl-NL"/>
        </w:rPr>
      </w:r>
    </w:p>
    <w:p>
      <w:pPr>
        <w:pStyle w:val="T3Lit"/>
        <w:rPr>
          <w:b/>
          <w:b/>
          <w:bCs/>
          <w:lang w:val="nl-NL"/>
        </w:rPr>
      </w:pPr>
      <w:r>
        <w:rPr>
          <w:b/>
          <w:bCs/>
          <w:lang w:val="nl-NL"/>
        </w:rPr>
        <w:t>Niet gepubliceerde bron</w:t>
      </w:r>
    </w:p>
    <w:p>
      <w:pPr>
        <w:pStyle w:val="T3Lit"/>
        <w:rPr>
          <w:bCs/>
          <w:lang w:val="nl-NL"/>
        </w:rPr>
      </w:pPr>
      <w:r>
        <w:rPr>
          <w:bCs/>
          <w:lang w:val="nl-NL"/>
        </w:rPr>
        <w:t>Adema-documentatie Ton van Eck en Victor Timmer.</w:t>
      </w:r>
    </w:p>
    <w:p>
      <w:pPr>
        <w:pStyle w:val="T3Lit"/>
        <w:jc w:val="start"/>
        <w:rPr>
          <w:lang w:val="nl-NL"/>
        </w:rPr>
      </w:pPr>
      <w:r>
        <w:rPr>
          <w:lang w:val="nl-NL"/>
        </w:rPr>
        <w:t>Archiefmateriaal verzameld door Jan Bout.</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Onbekend(e) moment(en)</w:t>
      </w:r>
    </w:p>
    <w:p>
      <w:pPr>
        <w:pStyle w:val="T1"/>
        <w:numPr>
          <w:ilvl w:val="0"/>
          <w:numId w:val="4"/>
        </w:numPr>
        <w:jc w:val="start"/>
        <w:rPr/>
      </w:pPr>
      <w:r>
        <w:rPr>
          <w:lang w:val="nl-NL"/>
        </w:rPr>
        <w:t>+ Trompet 8</w:t>
      </w:r>
      <w:r>
        <w:rPr>
          <w:szCs w:val="24"/>
          <w:lang w:val="nl-NL" w:eastAsia="zxx" w:bidi="zxx"/>
        </w:rPr>
        <w:t>'</w:t>
      </w:r>
      <w:r>
        <w:rPr>
          <w:lang w:val="nl-NL"/>
        </w:rPr>
        <w:t xml:space="preserve"> op daarvoor gereserveerde sleep</w:t>
      </w:r>
    </w:p>
    <w:p>
      <w:pPr>
        <w:pStyle w:val="T1"/>
        <w:numPr>
          <w:ilvl w:val="0"/>
          <w:numId w:val="4"/>
        </w:numPr>
        <w:jc w:val="start"/>
        <w:rPr>
          <w:lang w:val="nl-NL"/>
        </w:rPr>
      </w:pPr>
      <w:r>
        <w:rPr>
          <w:lang w:val="nl-NL"/>
        </w:rPr>
        <w:t>dak orgelkas deels verwijderd</w:t>
      </w:r>
    </w:p>
    <w:p>
      <w:pPr>
        <w:pStyle w:val="T1"/>
        <w:jc w:val="start"/>
        <w:rPr>
          <w:lang w:val="nl-NL"/>
        </w:rPr>
      </w:pPr>
      <w:r>
        <w:rPr>
          <w:lang w:val="nl-NL"/>
        </w:rPr>
      </w:r>
    </w:p>
    <w:p>
      <w:pPr>
        <w:pStyle w:val="T1"/>
        <w:jc w:val="start"/>
        <w:rPr>
          <w:lang w:val="nl-NL"/>
        </w:rPr>
      </w:pPr>
      <w:r>
        <w:rPr>
          <w:lang w:val="nl-NL"/>
        </w:rPr>
        <w:t>1944</w:t>
      </w:r>
    </w:p>
    <w:p>
      <w:pPr>
        <w:pStyle w:val="T1"/>
        <w:numPr>
          <w:ilvl w:val="0"/>
          <w:numId w:val="5"/>
        </w:numPr>
        <w:jc w:val="start"/>
        <w:rPr>
          <w:lang w:val="nl-NL"/>
        </w:rPr>
      </w:pPr>
      <w:r>
        <w:rPr>
          <w:lang w:val="nl-NL"/>
        </w:rPr>
        <w:t>kerk door oorlogsgeweld beschadigd; binnenwerk orgel gedemonteerd en opgeslagen bij Van Leeuwen in Leiderdorp</w:t>
      </w:r>
    </w:p>
    <w:p>
      <w:pPr>
        <w:pStyle w:val="T1"/>
        <w:numPr>
          <w:ilvl w:val="0"/>
          <w:numId w:val="5"/>
        </w:numPr>
        <w:jc w:val="start"/>
        <w:rPr/>
      </w:pPr>
      <w:r>
        <w:rPr>
          <w:lang w:val="nl-NL"/>
        </w:rPr>
        <w:t>Trompet 8</w:t>
      </w:r>
      <w:r>
        <w:rPr>
          <w:szCs w:val="24"/>
          <w:lang w:val="nl-NL" w:eastAsia="zxx" w:bidi="zxx"/>
        </w:rPr>
        <w:t>'</w:t>
      </w:r>
      <w:r>
        <w:rPr>
          <w:lang w:val="nl-NL"/>
        </w:rPr>
        <w:t xml:space="preserve"> verloren gegaan</w:t>
      </w:r>
    </w:p>
    <w:p>
      <w:pPr>
        <w:pStyle w:val="T1"/>
        <w:jc w:val="start"/>
        <w:rPr>
          <w:lang w:val="nl-NL"/>
        </w:rPr>
      </w:pPr>
      <w:r>
        <w:rPr>
          <w:lang w:val="nl-NL"/>
        </w:rPr>
      </w:r>
    </w:p>
    <w:p>
      <w:pPr>
        <w:pStyle w:val="T1"/>
        <w:jc w:val="start"/>
        <w:rPr>
          <w:lang w:val="nl-NL"/>
        </w:rPr>
      </w:pPr>
      <w:r>
        <w:rPr>
          <w:lang w:val="nl-NL"/>
        </w:rPr>
        <w:t>G. van Leeuwen 1958</w:t>
      </w:r>
    </w:p>
    <w:p>
      <w:pPr>
        <w:pStyle w:val="T1"/>
        <w:numPr>
          <w:ilvl w:val="0"/>
          <w:numId w:val="3"/>
        </w:numPr>
        <w:jc w:val="start"/>
        <w:rPr>
          <w:lang w:val="nl-NL"/>
        </w:rPr>
      </w:pPr>
      <w:r>
        <w:rPr>
          <w:lang w:val="nl-NL"/>
        </w:rPr>
        <w:t>orgel hersteld en gewijzigd</w:t>
      </w:r>
    </w:p>
    <w:p>
      <w:pPr>
        <w:pStyle w:val="T1"/>
        <w:numPr>
          <w:ilvl w:val="0"/>
          <w:numId w:val="3"/>
        </w:numPr>
        <w:jc w:val="start"/>
        <w:rPr>
          <w:lang w:val="nl-NL"/>
        </w:rPr>
      </w:pPr>
      <w:r>
        <w:rPr>
          <w:lang w:val="nl-NL"/>
        </w:rPr>
        <w:t>windlade gerestaureerd; nieuwe pijproosters geplaatst</w:t>
      </w:r>
    </w:p>
    <w:p>
      <w:pPr>
        <w:pStyle w:val="T1"/>
        <w:numPr>
          <w:ilvl w:val="0"/>
          <w:numId w:val="3"/>
        </w:numPr>
        <w:jc w:val="start"/>
        <w:rPr/>
      </w:pPr>
      <w:r>
        <w:rPr>
          <w:lang w:val="nl-NL"/>
        </w:rPr>
        <w:t>nieuw pedaalklavier met omvang C-d</w:t>
      </w:r>
      <w:r>
        <w:rPr>
          <w:szCs w:val="24"/>
          <w:vertAlign w:val="superscript"/>
          <w:lang w:val="nl-NL"/>
        </w:rPr>
        <w:t>1</w:t>
      </w:r>
      <w:r>
        <w:rPr>
          <w:lang w:val="nl-NL"/>
        </w:rPr>
        <w:t xml:space="preserve"> aangebracht (oorspronkelijk C-g)</w:t>
      </w:r>
    </w:p>
    <w:p>
      <w:pPr>
        <w:pStyle w:val="T1"/>
        <w:numPr>
          <w:ilvl w:val="0"/>
          <w:numId w:val="3"/>
        </w:numPr>
        <w:jc w:val="start"/>
        <w:rPr>
          <w:lang w:val="nl-NL"/>
        </w:rPr>
      </w:pPr>
      <w:r>
        <w:rPr>
          <w:lang w:val="nl-NL"/>
        </w:rPr>
        <w:t>nieuw knieschot</w:t>
      </w:r>
    </w:p>
    <w:p>
      <w:pPr>
        <w:pStyle w:val="T1"/>
        <w:numPr>
          <w:ilvl w:val="0"/>
          <w:numId w:val="3"/>
        </w:numPr>
        <w:jc w:val="start"/>
        <w:rPr>
          <w:lang w:val="nl-NL"/>
        </w:rPr>
      </w:pPr>
      <w:r>
        <w:rPr>
          <w:lang w:val="nl-NL"/>
        </w:rPr>
        <w:t>handklavier verplaatst en van nieuwe toetsen voorzien</w:t>
      </w:r>
    </w:p>
    <w:p>
      <w:pPr>
        <w:pStyle w:val="T1"/>
        <w:jc w:val="start"/>
        <w:rPr>
          <w:lang w:val="nl-NL"/>
        </w:rPr>
      </w:pPr>
      <w:r>
        <w:rPr>
          <w:lang w:val="nl-NL"/>
        </w:rPr>
      </w:r>
    </w:p>
    <w:p>
      <w:pPr>
        <w:pStyle w:val="T1"/>
        <w:jc w:val="start"/>
        <w:rPr>
          <w:lang w:val="nl-NL"/>
        </w:rPr>
      </w:pPr>
      <w:r>
        <w:rPr>
          <w:lang w:val="nl-NL"/>
        </w:rPr>
        <w:t>1960</w:t>
      </w:r>
    </w:p>
    <w:p>
      <w:pPr>
        <w:pStyle w:val="T1"/>
        <w:numPr>
          <w:ilvl w:val="0"/>
          <w:numId w:val="2"/>
        </w:numPr>
        <w:jc w:val="start"/>
        <w:rPr>
          <w:lang w:val="nl-NL"/>
        </w:rPr>
      </w:pPr>
      <w:r>
        <w:rPr>
          <w:lang w:val="nl-NL"/>
        </w:rPr>
        <w:t>kas opnieuw geschilderd in grijze kleurstelling; bekronende beeld middentoren verwijderd</w:t>
      </w:r>
    </w:p>
    <w:p>
      <w:pPr>
        <w:pStyle w:val="T1"/>
        <w:jc w:val="start"/>
        <w:rPr>
          <w:lang w:val="nl-NL"/>
        </w:rPr>
      </w:pPr>
      <w:r>
        <w:rPr>
          <w:lang w:val="nl-NL"/>
        </w:rPr>
      </w:r>
    </w:p>
    <w:p>
      <w:pPr>
        <w:pStyle w:val="T1"/>
        <w:jc w:val="start"/>
        <w:rPr>
          <w:lang w:val="nl-NL"/>
        </w:rPr>
      </w:pPr>
      <w:r>
        <w:rPr>
          <w:lang w:val="nl-NL"/>
        </w:rPr>
        <w:t>Pels &amp; Van Leeuwen 1973</w:t>
      </w:r>
    </w:p>
    <w:p>
      <w:pPr>
        <w:pStyle w:val="T1"/>
        <w:numPr>
          <w:ilvl w:val="0"/>
          <w:numId w:val="2"/>
        </w:numPr>
        <w:jc w:val="start"/>
        <w:rPr>
          <w:lang w:val="nl-NL"/>
        </w:rPr>
      </w:pPr>
      <w:r>
        <w:rPr>
          <w:lang w:val="nl-NL"/>
        </w:rPr>
        <w:t>windlade gerestaureerd</w:t>
      </w:r>
    </w:p>
    <w:p>
      <w:pPr>
        <w:pStyle w:val="T1"/>
        <w:jc w:val="start"/>
        <w:rPr>
          <w:lang w:val="nl-NL"/>
        </w:rPr>
      </w:pPr>
      <w:r>
        <w:rPr>
          <w:lang w:val="nl-NL"/>
        </w:rPr>
      </w:r>
    </w:p>
    <w:p>
      <w:pPr>
        <w:pStyle w:val="T1"/>
        <w:jc w:val="start"/>
        <w:rPr>
          <w:lang w:val="nl-NL"/>
        </w:rPr>
      </w:pPr>
      <w:r>
        <w:rPr>
          <w:lang w:val="nl-NL"/>
        </w:rPr>
        <w:t>Pels &amp; Van Leeuwen 1985</w:t>
      </w:r>
    </w:p>
    <w:p>
      <w:pPr>
        <w:pStyle w:val="T1"/>
        <w:numPr>
          <w:ilvl w:val="0"/>
          <w:numId w:val="2"/>
        </w:numPr>
        <w:jc w:val="start"/>
        <w:rPr>
          <w:lang w:val="nl-NL"/>
        </w:rPr>
      </w:pPr>
      <w:r>
        <w:rPr>
          <w:lang w:val="nl-NL"/>
        </w:rPr>
        <w:t>mechanieken hersteld; nieuwe assen in walsraam</w:t>
      </w:r>
    </w:p>
    <w:p>
      <w:pPr>
        <w:pStyle w:val="T1"/>
        <w:jc w:val="start"/>
        <w:rPr>
          <w:lang w:val="nl-NL"/>
        </w:rPr>
      </w:pPr>
      <w:r>
        <w:rPr>
          <w:lang w:val="nl-NL"/>
        </w:rPr>
      </w:r>
    </w:p>
    <w:p>
      <w:pPr>
        <w:pStyle w:val="T1"/>
        <w:jc w:val="start"/>
        <w:rPr>
          <w:lang w:val="nl-NL"/>
        </w:rPr>
      </w:pPr>
      <w:r>
        <w:rPr>
          <w:lang w:val="nl-NL"/>
        </w:rPr>
        <w:t>Pels &amp; Van Leeuwen 1986</w:t>
      </w:r>
    </w:p>
    <w:p>
      <w:pPr>
        <w:pStyle w:val="T1"/>
        <w:numPr>
          <w:ilvl w:val="0"/>
          <w:numId w:val="2"/>
        </w:numPr>
        <w:jc w:val="start"/>
        <w:rPr>
          <w:lang w:val="nl-NL"/>
        </w:rPr>
      </w:pPr>
      <w:r>
        <w:rPr>
          <w:lang w:val="nl-NL"/>
        </w:rPr>
        <w:t>balg en voorslagen hersteld</w:t>
      </w:r>
    </w:p>
    <w:p>
      <w:pPr>
        <w:pStyle w:val="T1"/>
        <w:jc w:val="start"/>
        <w:rPr>
          <w:lang w:val="nl-NL"/>
        </w:rPr>
      </w:pPr>
      <w:r>
        <w:rPr>
          <w:lang w:val="nl-NL"/>
        </w:rPr>
      </w:r>
    </w:p>
    <w:p>
      <w:pPr>
        <w:pStyle w:val="T1"/>
        <w:jc w:val="start"/>
        <w:rPr>
          <w:lang w:val="nl-NL"/>
        </w:rPr>
      </w:pPr>
      <w:r>
        <w:rPr>
          <w:lang w:val="nl-NL"/>
        </w:rPr>
        <w:t>Pels &amp; Van Leeuwen 1989</w:t>
      </w:r>
    </w:p>
    <w:p>
      <w:pPr>
        <w:pStyle w:val="T1"/>
        <w:numPr>
          <w:ilvl w:val="0"/>
          <w:numId w:val="2"/>
        </w:numPr>
        <w:jc w:val="start"/>
        <w:rPr/>
      </w:pPr>
      <w:r>
        <w:rPr>
          <w:lang w:val="nl-NL"/>
        </w:rPr>
        <w:t>transmissie Prestant 8</w:t>
      </w:r>
      <w:r>
        <w:rPr>
          <w:szCs w:val="24"/>
          <w:lang w:val="nl-NL" w:eastAsia="zxx" w:bidi="zxx"/>
        </w:rPr>
        <w:t>'</w:t>
      </w:r>
      <w:r>
        <w:rPr>
          <w:lang w:val="nl-NL"/>
        </w:rPr>
        <w:t xml:space="preserve"> hersteld</w:t>
      </w:r>
    </w:p>
    <w:p>
      <w:pPr>
        <w:pStyle w:val="T1"/>
        <w:jc w:val="start"/>
        <w:rPr>
          <w:lang w:val="nl-NL"/>
        </w:rPr>
      </w:pPr>
      <w:r>
        <w:rPr>
          <w:lang w:val="nl-NL"/>
        </w:rPr>
      </w:r>
    </w:p>
    <w:p>
      <w:pPr>
        <w:pStyle w:val="T1"/>
        <w:jc w:val="start"/>
        <w:rPr>
          <w:lang w:val="nl-NL"/>
        </w:rPr>
      </w:pPr>
      <w:r>
        <w:rPr>
          <w:lang w:val="nl-NL"/>
        </w:rPr>
        <w:t>A.H. de Graaf 1994</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kas in nieuwe kleuren geschilderd</w:t>
      </w:r>
    </w:p>
    <w:p>
      <w:pPr>
        <w:pStyle w:val="T1"/>
        <w:jc w:val="start"/>
        <w:rPr>
          <w:lang w:val="nl-NL"/>
        </w:rPr>
      </w:pPr>
      <w:r>
        <w:rPr>
          <w:lang w:val="nl-NL"/>
        </w:rPr>
      </w:r>
    </w:p>
    <w:p>
      <w:pPr>
        <w:pStyle w:val="T1"/>
        <w:jc w:val="start"/>
        <w:rPr>
          <w:lang w:val="nl-NL"/>
        </w:rPr>
      </w:pPr>
      <w:r>
        <w:rPr>
          <w:lang w:val="nl-NL"/>
        </w:rPr>
        <w:t>Gebr. Van Vulpen 2003</w:t>
      </w:r>
    </w:p>
    <w:p>
      <w:pPr>
        <w:pStyle w:val="T1"/>
        <w:numPr>
          <w:ilvl w:val="0"/>
          <w:numId w:val="6"/>
        </w:numPr>
        <w:jc w:val="start"/>
        <w:rPr>
          <w:lang w:val="nl-NL"/>
        </w:rPr>
      </w:pPr>
      <w:r>
        <w:rPr>
          <w:lang w:val="nl-NL"/>
        </w:rPr>
        <w:t>nieuwe windmotor geplaatst op het orgelbalkon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7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snapToGrid w:val="fals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en-GB"/>
              </w:rPr>
            </w:pPr>
            <w:r>
              <w:rPr>
                <w:lang w:val="en-GB"/>
              </w:rPr>
              <w:t>Holpijp</w:t>
            </w:r>
          </w:p>
          <w:p>
            <w:pPr>
              <w:pStyle w:val="T4dispositie"/>
              <w:rPr>
                <w:lang w:val="en-GB"/>
              </w:rPr>
            </w:pPr>
            <w:r>
              <w:rPr>
                <w:lang w:val="en-GB"/>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 gereserveerd</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balanstrapinstallatie (1904)</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gebroeders Adema leverden het orgel voor f 1.600,-. Volgens het keuringsrapport van 1903 maakten zij boven bestek de ornamentiek ter weerszijden van het front en een gereserveerde plek voor ‘het later te plaatsen register’. De orgelkas is uitgevoerd in vuren, de ornamentiek in grenen. Het dak is niet meer compleet.</w:t>
      </w:r>
    </w:p>
    <w:p>
      <w:pPr>
        <w:pStyle w:val="T1"/>
        <w:jc w:val="start"/>
        <w:rPr>
          <w:lang w:val="nl-NL"/>
        </w:rPr>
      </w:pPr>
      <w:r>
        <w:rPr>
          <w:lang w:val="nl-NL"/>
        </w:rPr>
        <w:t>Het windtoestel bevindt zich in de onderkas, aan de rechterzijde is een windwaag aangebracht.</w:t>
      </w:r>
    </w:p>
    <w:p>
      <w:pPr>
        <w:pStyle w:val="T1"/>
        <w:jc w:val="start"/>
        <w:rPr>
          <w:lang w:val="nl-NL"/>
        </w:rPr>
      </w:pPr>
      <w:r>
        <w:rPr>
          <w:lang w:val="nl-NL"/>
        </w:rPr>
        <w:t>Het handklavier is uitgevoerd als balansklavier. De ondertoetsen zijn belegd met ivoor, de boventoetsen zijn van ebben. Het pedaalklavier dateert uit 1958. De palissander registerknoppen met goud afgebiesde emaille naamplaatjes zijn in een horizontale rij boven de lessenaarbak aangebracht. Het walsraam onder de lade is nog origineel. De mechanieken van het Ped dateren uit 1958.</w:t>
      </w:r>
    </w:p>
    <w:p>
      <w:pPr>
        <w:pStyle w:val="T1"/>
        <w:jc w:val="start"/>
        <w:rPr/>
      </w:pPr>
      <w:r>
        <w:rPr>
          <w:lang w:val="nl-NL"/>
        </w:rPr>
        <w:t>De windlade is ingedeeld in hele tonen vanuit het midden naar weerszijden aflopend en voorzien van opliggende voorslagen. Volgens bestek is de lade uitgevoerd in eiken met mahonie pijpstokken. De roosters dateren uit 1958. In 1973 is een verend sleepsysteem aangebracht. Op de lade zijn nog twee geboorde slepen aanwezig voor een Voix Celeste 8</w:t>
      </w:r>
      <w:r>
        <w:rPr>
          <w:szCs w:val="24"/>
          <w:lang w:val="nl-NL" w:eastAsia="zxx" w:bidi="zxx"/>
        </w:rPr>
        <w:t>'</w:t>
      </w:r>
      <w:r>
        <w:rPr>
          <w:lang w:val="nl-NL"/>
        </w:rPr>
        <w:t xml:space="preserve"> (vermoedelijk vanaf fis) en een Trompet 8</w:t>
      </w:r>
      <w:r>
        <w:rPr>
          <w:szCs w:val="24"/>
          <w:lang w:val="nl-NL" w:eastAsia="zxx" w:bidi="zxx"/>
        </w:rPr>
        <w:t>'</w:t>
      </w:r>
      <w:r>
        <w:rPr>
          <w:lang w:val="nl-NL"/>
        </w:rPr>
        <w:t>. Van het laatstgenoemde register is de registerknop aanwezig; de knop voor de Voix Celeste ontbreekt, dit register is vermoedelijk nooit aanwezig geweest. Wel is voor deze stem een registerzwaard aangebracht.</w:t>
      </w:r>
    </w:p>
    <w:p>
      <w:pPr>
        <w:pStyle w:val="T1"/>
        <w:jc w:val="start"/>
        <w:rPr/>
      </w:pPr>
      <w:r>
        <w:rPr>
          <w:lang w:val="nl-NL"/>
        </w:rPr>
        <w:t>De Prestant 8</w:t>
      </w:r>
      <w:r>
        <w:rPr>
          <w:szCs w:val="24"/>
          <w:lang w:val="nl-NL" w:eastAsia="zxx" w:bidi="zxx"/>
        </w:rPr>
        <w:t>'</w:t>
      </w:r>
      <w:r>
        <w:rPr>
          <w:lang w:val="nl-NL"/>
        </w:rPr>
        <w:t xml:space="preserve"> is van C-F gecombineerd met de Holpijp 8</w:t>
      </w:r>
      <w:r>
        <w:rPr>
          <w:szCs w:val="24"/>
          <w:lang w:val="nl-NL" w:eastAsia="zxx" w:bidi="zxx"/>
        </w:rPr>
        <w:t>'</w:t>
      </w:r>
      <w:r>
        <w:rPr>
          <w:lang w:val="nl-NL"/>
        </w:rPr>
        <w:t>, Fis-d</w:t>
      </w:r>
      <w:r>
        <w:rPr>
          <w:szCs w:val="24"/>
          <w:vertAlign w:val="superscript"/>
          <w:lang w:val="nl-NL"/>
        </w:rPr>
        <w:t>1</w:t>
      </w:r>
      <w:r>
        <w:rPr>
          <w:lang w:val="nl-NL"/>
        </w:rPr>
        <w:t xml:space="preserve"> staan in het front, het vervolg staat op de lade. C-H van de Holpijp 8</w:t>
      </w:r>
      <w:r>
        <w:rPr>
          <w:szCs w:val="24"/>
          <w:lang w:val="nl-NL" w:eastAsia="zxx" w:bidi="zxx"/>
        </w:rPr>
        <w:t>'</w:t>
      </w:r>
      <w:r>
        <w:rPr>
          <w:lang w:val="nl-NL"/>
        </w:rPr>
        <w:t xml:space="preserve"> zijn van hout (gedekt), het vervolg is van metaal. C-H van de Viola di Gamba 8</w:t>
      </w:r>
      <w:r>
        <w:rPr>
          <w:szCs w:val="24"/>
          <w:lang w:val="nl-NL" w:eastAsia="zxx" w:bidi="zxx"/>
        </w:rPr>
        <w:t>'</w:t>
      </w:r>
      <w:r>
        <w:rPr>
          <w:lang w:val="nl-NL"/>
        </w:rPr>
        <w:t xml:space="preserve"> zijn van zink (gedekt, kastbaarden), het vervolg is van metaal met geperste labia en snijbaarden. De Octaaf 4</w:t>
      </w:r>
      <w:r>
        <w:rPr>
          <w:szCs w:val="24"/>
          <w:lang w:val="nl-NL" w:eastAsia="zxx" w:bidi="zxx"/>
        </w:rPr>
        <w:t>'</w:t>
      </w:r>
      <w:r>
        <w:rPr>
          <w:lang w:val="nl-NL"/>
        </w:rPr>
        <w:t xml:space="preserve"> staat van C-Fis in het front, het vervolg staat op de lade.</w:t>
      </w:r>
    </w:p>
    <w:p>
      <w:pPr>
        <w:pStyle w:val="T1"/>
        <w:jc w:val="start"/>
        <w:rPr>
          <w:lang w:val="nl-NL"/>
        </w:rPr>
      </w:pPr>
      <w:r>
        <w:rPr>
          <w:lang w:val="nl-NL"/>
        </w:rPr>
        <w:t>Expressions zijn aanwezig bij de Prestant 8</w:t>
      </w:r>
      <w:r>
        <w:rPr>
          <w:lang w:val="nl-NL" w:bidi="zxx"/>
        </w:rPr>
        <w:t>'</w:t>
      </w:r>
      <w:r>
        <w:rPr>
          <w:lang w:val="nl-NL"/>
        </w:rPr>
        <w:t>, de Viola di Gamba 8</w:t>
      </w:r>
      <w:r>
        <w:rPr>
          <w:lang w:val="nl-NL" w:bidi="zxx"/>
        </w:rPr>
        <w:t>'</w:t>
      </w:r>
      <w:r>
        <w:rPr>
          <w:lang w:val="nl-NL"/>
        </w:rPr>
        <w:t>, de Octaaf 4</w:t>
      </w:r>
      <w:r>
        <w:rPr>
          <w:lang w:val="nl-NL" w:bidi="zxx"/>
        </w:rPr>
        <w:t>'. De Fluit 4' is te oordelen aan de factuur, hoger loodgehalte en inscripties van veel oudere datum dan 1904. C-h zijn gedekt met zijbaarden, het vervolg is open 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abstractNum w:abstractNumId="5">
    <w:lvl w:ilvl="0">
      <w:start w:val="1"/>
      <w:numFmt w:val="bullet"/>
      <w:lvlText w:val=""/>
      <w:lvlJc w:val="start"/>
      <w:pPr>
        <w:tabs>
          <w:tab w:val="num" w:pos="737"/>
        </w:tabs>
        <w:ind w:start="737" w:hanging="737"/>
      </w:pPr>
      <w:rPr>
        <w:rFonts w:ascii="Symbol" w:hAnsi="Symbol" w:cs="Symbol" w:hint="default"/>
        <w:lang w:val="nl-NL"/>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lang w:val="nl-N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2Kunst">
    <w:name w:val="T2 Kunst"/>
    <w:basedOn w:val="Normal"/>
    <w:qFormat/>
    <w:pPr>
      <w:widowControl w:val="false"/>
      <w:suppressAutoHyphens w:val="true"/>
      <w:jc w:val="both"/>
    </w:pPr>
    <w:rPr>
      <w:rFonts w:ascii="Univers;Arial" w:hAnsi="Univers;Arial" w:cs="Univers;Arial"/>
      <w:spacing w:val="-3"/>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LibreOffice/7.2.1.2$MacOSX_X86_64 LibreOffice_project/87b77fad49947c1441b67c559c339af8f3517e22</Application>
  <AppVersion>15.0000</AppVersion>
  <Pages>3</Pages>
  <Words>732</Words>
  <Characters>3978</Characters>
  <CharactersWithSpaces>4608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2009-01-06T11:51:00Z</dcterms:created>
  <dc:creator>NIvO</dc:creator>
  <dc:description/>
  <dc:language>en-US</dc:language>
  <cp:lastModifiedBy>NIvO</cp:lastModifiedBy>
  <dcterms:modified xsi:type="dcterms:W3CDTF">2009-09-29T09:48:00Z</dcterms:modified>
  <cp:revision>5</cp:revision>
  <dc:subject/>
  <dc:title/>
</cp:coreProperties>
</file>