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Wadenoijen / ca 1635</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De kerk bestaat uit een tufstenen romaans schip uit ca 1100, een iets smaller en iets hoger koor uit de 15e eeuw, dat uitgevoerd is in baksteen met speklagen van tuf. Van de half ingebouwde toren dateert het onderste, in tufsteen uitgevoerde, gedeelte uit ca 1200, terwijl het bovenste, bakstenen deel van een rond 1250 uitgevoerde verhoging stamt.</w:t>
      </w:r>
    </w:p>
    <w:p>
      <w:pPr>
        <w:pStyle w:val="T1"/>
        <w:jc w:val="start"/>
        <w:rPr>
          <w:i/>
          <w:i/>
          <w:iCs/>
          <w:lang w:val="nl-NL"/>
        </w:rPr>
      </w:pPr>
      <w:r>
        <w:rPr>
          <w:i/>
          <w:iCs/>
          <w:lang w:val="nl-NL"/>
        </w:rPr>
        <w:t>Inwendig een ziende bekapping in het schip en een vlakke houten zoldering in het koor. Kansel, herenbanken en wetsbord uit de vroege 18e eeuw.</w:t>
      </w:r>
    </w:p>
    <w:p>
      <w:pPr>
        <w:pStyle w:val="T1"/>
        <w:jc w:val="start"/>
        <w:rPr>
          <w:i/>
          <w:i/>
          <w:iCs/>
          <w:lang w:val="nl-NL"/>
        </w:rPr>
      </w:pPr>
      <w:r>
        <w:rPr>
          <w:i/>
          <w:iCs/>
          <w:lang w:val="nl-NL"/>
        </w:rPr>
      </w:r>
    </w:p>
    <w:p>
      <w:pPr>
        <w:pStyle w:val="T1"/>
        <w:jc w:val="start"/>
        <w:rPr>
          <w:lang w:val="nl-NL"/>
        </w:rPr>
      </w:pPr>
      <w:r>
        <w:rPr>
          <w:lang w:val="nl-NL"/>
        </w:rPr>
        <w:t>Kas: ca 1635/1808/2005</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oud Fries orgel dat na in eeuwenlange zwerftocht door Noord-Nederland elders een nieuw leven begonnen is. Het aangetroffen historisch bestand was een balustrade-orgel met de klaviatuur aan de linkerzijkant. Bij de jongste restauratie is het instrument getransformeerd tot een vier-voets positief met een nieuwe onderkas, waarin de klaviatuur is geplaatst.</w:t>
      </w:r>
    </w:p>
    <w:p>
      <w:pPr>
        <w:pStyle w:val="T2Kunst"/>
        <w:jc w:val="start"/>
        <w:rPr>
          <w:lang w:val="nl-NL"/>
        </w:rPr>
      </w:pPr>
      <w:r>
        <w:rPr>
          <w:lang w:val="nl-NL"/>
        </w:rPr>
        <w:t>Omdat de oudste fasen van de geschiedenis van dit orgel minder bekend zijn, is het niet eenvoudig het front te duiden. Wanneer het oudst bekende vaststaande moment in de geschiedenis, de levering door Albertus van Gruisen aan de R.K. Statie van Dokkum in 1808 met het front confronteren, kan eigenlijk alleen op de tussenvelden worden gewezen, waar in de bovenste velden de voetlengtes uniform zijn en de labiumlijnen dus parallel aan de frontstokken verlopen. Dat is bij veel Van Gruisen-orgels ook het geval.</w:t>
      </w:r>
    </w:p>
    <w:p>
      <w:pPr>
        <w:pStyle w:val="T2Kunst"/>
        <w:jc w:val="start"/>
        <w:rPr>
          <w:lang w:val="nl-NL"/>
        </w:rPr>
      </w:pPr>
      <w:r>
        <w:rPr>
          <w:lang w:val="nl-NL"/>
        </w:rPr>
        <w:t>Er zijn echter meer kenmerken die op een oudere datum wijzen. In de eerste plaats de uitvoering van de middentoren, bekroond door een opvallend ruim uitgevoerde facettenkap. Daarnaast de vormgeving van de spitse zijtorens, met een scherp gekozen puntvorm. Door die omstandigheden bezitten de drie torens een grote contrastwerking, en ligt er een groot accent op de middentoren.</w:t>
      </w:r>
    </w:p>
    <w:p>
      <w:pPr>
        <w:pStyle w:val="T2Kunst"/>
        <w:jc w:val="start"/>
        <w:rPr>
          <w:lang w:val="nl-NL"/>
        </w:rPr>
      </w:pPr>
      <w:r>
        <w:rPr>
          <w:lang w:val="nl-NL"/>
        </w:rPr>
        <w:t>De uitvoering van de frontpijpen laat ook bijzondere kenmerken zien. De voeten zijn opvallend lang. Dit accentueert de slankheid van de totale frontcompositie. De labiumlijnen van de torens hebben een sterk stijgende lijn en beklemtonen hiermee diagonaallijnen. Vóór de restauratie hadden de tussenvelden elk zes pijpen, die echter erg ruim uit elkaar stonden. In het kader van de restauratie is het aantal pijpen per veld met één vermeerderd.</w:t>
      </w:r>
    </w:p>
    <w:p>
      <w:pPr>
        <w:pStyle w:val="T2Kunst"/>
        <w:jc w:val="start"/>
        <w:rPr>
          <w:lang w:val="nl-NL"/>
        </w:rPr>
      </w:pPr>
      <w:r>
        <w:rPr>
          <w:lang w:val="nl-NL"/>
        </w:rPr>
        <w:t>De blinderingen zijn eenvoudig van opzet, in hoofdzaak bestaand uit vegetatieve thema’s. Blinderingen bij de pijpvoeten zijn er niet. De blinderingen boven de bovenste tussenvelden waren vóór de restauratie niet aanwezig, op die plaats waren vlakke gesloten vullingen aangebracht. Bij de jongste restauratie zijn nieuwe blinderingen aangebracht, ook weer met louter vegetatieve motieven.</w:t>
      </w:r>
    </w:p>
    <w:p>
      <w:pPr>
        <w:pStyle w:val="T2Kunst"/>
        <w:jc w:val="start"/>
        <w:rPr>
          <w:lang w:val="nl-NL"/>
        </w:rPr>
      </w:pPr>
      <w:r>
        <w:rPr>
          <w:lang w:val="nl-NL"/>
        </w:rPr>
        <w:t>Het pièce-de-resistance van de ornamentiek is zonder twijfel het opzetstuk op de brede middenkap. Deze bevat een bloemenvaas in het centrum, omlijst door een virtuoos samenstel van bladranken en voluten. Met dit feestelijk stuk wordt de vroege 18e eeuw als aanknopingspunt een mogelijkheid.</w:t>
      </w:r>
    </w:p>
    <w:p>
      <w:pPr>
        <w:pStyle w:val="T2Kunst"/>
        <w:jc w:val="start"/>
        <w:rPr>
          <w:lang w:val="nl-NL"/>
        </w:rPr>
      </w:pPr>
      <w:r>
        <w:rPr>
          <w:lang w:val="nl-NL"/>
        </w:rPr>
        <w:t>Op de kappen van de spitstorens zijn putti te zien, waarbij de linker nog een gevlochten krans om zijn blaasinstrument heeft hangen. De vleugelstukken, bestaande uit plantaardige motieven en een enkele voluutvorm, alles in een rondcirkelende compositie, hadden vóór de jongste restauratie een vanaf de kap van de spitse torens gebogen afhangende band, waaraan de gesneden vleugels geheel onderaan als het ware opgehangen waren. Die band is nu verdwenen en de vleugels zijn op een wat hoger punt aan de zijstijlen bevestigd. De detaillering van de toegevoegde onderkas is zo neutraal en eenvoudig mogelijk gehouden.</w:t>
      </w:r>
    </w:p>
    <w:p>
      <w:pPr>
        <w:pStyle w:val="T2Kunst"/>
        <w:jc w:val="start"/>
        <w:rPr>
          <w:lang w:val="nl-NL"/>
        </w:rPr>
      </w:pPr>
      <w:r>
        <w:rPr>
          <w:lang w:val="nl-NL"/>
        </w:rPr>
        <w:t>Vermeldenswaard is tenslotte dat tijdens de restauratie, en als gevolg van uitgevoerd kleurenonderzoek, op de frontdelen geschilderde ornamenten, aangebracht met sjablonen, werden aangetroffen. De aangetroffen vormen wezen op een datering in de vroege 20e eeuw.</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lang w:val="nl-NL"/>
        </w:rPr>
      </w:pPr>
      <w:r>
        <w:rPr>
          <w:lang w:val="nl-NL"/>
        </w:rPr>
        <w:t>De Mixtuur, 77 (1994), 884-886.</w:t>
      </w:r>
    </w:p>
    <w:p>
      <w:pPr>
        <w:pStyle w:val="T3Lit"/>
        <w:jc w:val="start"/>
        <w:rPr/>
      </w:pPr>
      <w:r>
        <w:rPr>
          <w:i/>
          <w:lang w:val="nl-NL"/>
        </w:rPr>
        <w:t>De Orgelkrant</w:t>
      </w:r>
      <w:r>
        <w:rPr>
          <w:lang w:val="nl-NL"/>
        </w:rPr>
        <w:t>, 10/9 (2005), 4.</w:t>
      </w:r>
    </w:p>
    <w:p>
      <w:pPr>
        <w:pStyle w:val="T3Lit"/>
        <w:jc w:val="start"/>
        <w:rPr/>
      </w:pPr>
      <w:r>
        <w:rPr>
          <w:lang w:val="nl-NL"/>
        </w:rPr>
        <w:t xml:space="preserve">Maarten Seijbel, </w:t>
      </w:r>
      <w:r>
        <w:rPr>
          <w:i/>
          <w:lang w:val="nl-NL"/>
        </w:rPr>
        <w:t>Enige opmerkelijke orgelrestauraties : Zutphen - Heelsum – Wadenoijen</w:t>
      </w:r>
      <w:r>
        <w:rPr>
          <w:lang w:val="nl-NL"/>
        </w:rPr>
        <w:t>. Publicatie Stichting tot Behoud van het Nederlandse Orgel 63. Elburg, 2005.</w:t>
      </w:r>
    </w:p>
    <w:p>
      <w:pPr>
        <w:pStyle w:val="T3Lit"/>
        <w:jc w:val="start"/>
        <w:rPr/>
      </w:pPr>
      <w:r>
        <w:rPr>
          <w:lang w:val="nl-NL"/>
        </w:rPr>
        <w:t xml:space="preserve">Victor Timmer, </w:t>
      </w:r>
      <w:r>
        <w:rPr>
          <w:i/>
          <w:lang w:val="nl-NL"/>
        </w:rPr>
        <w:t>Het orgel in de gereformeerde kerk te Boerakker</w:t>
      </w:r>
      <w:r>
        <w:rPr>
          <w:lang w:val="nl-NL"/>
        </w:rPr>
        <w:t>. Stichting Groninger Orgelland, 1978.</w:t>
      </w:r>
    </w:p>
    <w:p>
      <w:pPr>
        <w:pStyle w:val="T3Lit"/>
        <w:jc w:val="start"/>
        <w:rPr/>
      </w:pPr>
      <w:r>
        <w:rPr>
          <w:lang w:val="nl-NL"/>
        </w:rPr>
        <w:t xml:space="preserve">Victor Timmer, ‘R.K. orgelbezit in Friesland omstreeks het begin der herleving’. </w:t>
      </w:r>
      <w:r>
        <w:rPr>
          <w:i/>
          <w:iCs/>
          <w:lang w:val="nl-NL"/>
        </w:rPr>
        <w:t>De Mixtuur</w:t>
      </w:r>
      <w:r>
        <w:rPr>
          <w:lang w:val="nl-NL"/>
        </w:rPr>
        <w:t>, 83 (1996), 109-110.</w:t>
      </w:r>
    </w:p>
    <w:p>
      <w:pPr>
        <w:pStyle w:val="T3Lit"/>
        <w:jc w:val="start"/>
        <w:rPr/>
      </w:pPr>
      <w:r>
        <w:rPr>
          <w:lang w:val="nl-NL"/>
        </w:rPr>
        <w:t xml:space="preserve">A.H. Vlagsma, V. Timmer. ‘Een verleden ontraadseld’. </w:t>
      </w:r>
      <w:r>
        <w:rPr>
          <w:i/>
          <w:lang w:val="nl-NL"/>
        </w:rPr>
        <w:t>Het Orgel</w:t>
      </w:r>
      <w:r>
        <w:rPr>
          <w:lang w:val="nl-NL"/>
        </w:rPr>
        <w:t>, 100/5 (2004), 32-41.</w:t>
      </w:r>
    </w:p>
    <w:p>
      <w:pPr>
        <w:pStyle w:val="T3Lit"/>
        <w:rPr>
          <w:lang w:val="nl-NL"/>
        </w:rPr>
      </w:pPr>
      <w:r>
        <w:rPr>
          <w:lang w:val="nl-NL"/>
        </w:rPr>
      </w:r>
    </w:p>
    <w:p>
      <w:pPr>
        <w:pStyle w:val="T3Lit"/>
        <w:rPr>
          <w:lang w:val="nl-NL"/>
        </w:rPr>
      </w:pPr>
      <w:r>
        <w:rPr>
          <w:lang w:val="nl-NL"/>
        </w:rPr>
        <w:t>Monumentnummer</w:t>
      </w:r>
    </w:p>
    <w:p>
      <w:pPr>
        <w:pStyle w:val="T3Lit"/>
        <w:rPr>
          <w:lang w:val="nl-NL"/>
        </w:rPr>
      </w:pPr>
      <w:r>
        <w:rPr>
          <w:lang w:val="nl-NL"/>
        </w:rPr>
        <w:t>Orgelnummer</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A. Verbeeck</w:t>
      </w:r>
    </w:p>
    <w:p>
      <w:pPr>
        <w:pStyle w:val="T1"/>
        <w:jc w:val="start"/>
        <w:rPr>
          <w:lang w:val="nl-NL"/>
        </w:rPr>
      </w:pPr>
      <w:r>
        <w:rPr>
          <w:lang w:val="nl-NL"/>
        </w:rPr>
        <w:t>2. A. van Gruisen</w:t>
      </w:r>
    </w:p>
    <w:p>
      <w:pPr>
        <w:pStyle w:val="T1"/>
        <w:jc w:val="start"/>
        <w:rPr>
          <w:lang w:val="nl-NL"/>
        </w:rPr>
      </w:pPr>
      <w:r>
        <w:rPr>
          <w:lang w:val="nl-NL"/>
        </w:rPr>
        <w:t>3. A.H. de Graaf</w:t>
      </w:r>
    </w:p>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1635</w:t>
      </w:r>
    </w:p>
    <w:p>
      <w:pPr>
        <w:pStyle w:val="T1"/>
        <w:jc w:val="start"/>
        <w:rPr>
          <w:lang w:val="nl-NL"/>
        </w:rPr>
      </w:pPr>
      <w:r>
        <w:rPr>
          <w:lang w:val="nl-NL"/>
        </w:rPr>
        <w:t>2. 1808</w:t>
      </w:r>
    </w:p>
    <w:p>
      <w:pPr>
        <w:pStyle w:val="T1"/>
        <w:jc w:val="start"/>
        <w:rPr>
          <w:lang w:val="nl-NL"/>
        </w:rPr>
      </w:pPr>
      <w:r>
        <w:rPr>
          <w:lang w:val="nl-NL"/>
        </w:rPr>
        <w:t>3. 2004</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Brantgum, Hervormde Kerk?</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orgel geplaatst te Dokkum, R.K. Schuilkerk St-Martinus</w:t>
      </w:r>
    </w:p>
    <w:p>
      <w:pPr>
        <w:pStyle w:val="T1"/>
        <w:numPr>
          <w:ilvl w:val="0"/>
          <w:numId w:val="2"/>
        </w:numPr>
        <w:jc w:val="start"/>
        <w:rPr>
          <w:lang w:val="nl-NL"/>
        </w:rPr>
      </w:pPr>
      <w:r>
        <w:rPr>
          <w:lang w:val="nl-NL"/>
        </w:rPr>
        <w:t>mogelijk bij die gelegenheid bekroning middentoren geplaatst</w:t>
      </w:r>
    </w:p>
    <w:p>
      <w:pPr>
        <w:pStyle w:val="T1"/>
        <w:jc w:val="start"/>
        <w:rPr>
          <w:lang w:val="nl-NL"/>
        </w:rPr>
      </w:pPr>
      <w:r>
        <w:rPr>
          <w:lang w:val="nl-NL"/>
        </w:rPr>
      </w:r>
    </w:p>
    <w:p>
      <w:pPr>
        <w:pStyle w:val="T1"/>
        <w:jc w:val="start"/>
        <w:rPr>
          <w:lang w:val="nl-NL"/>
        </w:rPr>
      </w:pPr>
      <w:r>
        <w:rPr>
          <w:lang w:val="nl-NL"/>
        </w:rPr>
        <w:t>A. van Gruisen 1808</w:t>
      </w:r>
    </w:p>
    <w:p>
      <w:pPr>
        <w:pStyle w:val="T1"/>
        <w:numPr>
          <w:ilvl w:val="0"/>
          <w:numId w:val="7"/>
        </w:numPr>
        <w:jc w:val="start"/>
        <w:rPr>
          <w:lang w:val="nl-NL"/>
        </w:rPr>
      </w:pPr>
      <w:r>
        <w:rPr>
          <w:lang w:val="nl-NL"/>
        </w:rPr>
        <w:t>orgel ingrijpend verbouwd</w:t>
      </w:r>
    </w:p>
    <w:p>
      <w:pPr>
        <w:pStyle w:val="T1"/>
        <w:numPr>
          <w:ilvl w:val="0"/>
          <w:numId w:val="7"/>
        </w:numPr>
        <w:jc w:val="start"/>
        <w:rPr>
          <w:lang w:val="nl-NL"/>
        </w:rPr>
      </w:pPr>
      <w:r>
        <w:rPr>
          <w:lang w:val="nl-NL"/>
        </w:rPr>
        <w:t>front gewijzigd</w:t>
      </w:r>
    </w:p>
    <w:p>
      <w:pPr>
        <w:pStyle w:val="T1"/>
        <w:numPr>
          <w:ilvl w:val="0"/>
          <w:numId w:val="7"/>
        </w:numPr>
        <w:jc w:val="start"/>
        <w:rPr>
          <w:lang w:val="nl-NL"/>
        </w:rPr>
      </w:pPr>
      <w:r>
        <w:rPr>
          <w:lang w:val="nl-NL"/>
        </w:rPr>
        <w:t>nieuwe windlade, klaviatuur en mechanieken</w:t>
      </w:r>
    </w:p>
    <w:p>
      <w:pPr>
        <w:pStyle w:val="T1"/>
        <w:jc w:val="start"/>
        <w:rPr>
          <w:lang w:val="nl-NL"/>
        </w:rPr>
      </w:pPr>
      <w:r>
        <w:rPr>
          <w:lang w:val="nl-NL"/>
        </w:rPr>
      </w:r>
    </w:p>
    <w:p>
      <w:pPr>
        <w:pStyle w:val="T1"/>
        <w:jc w:val="start"/>
        <w:rPr/>
      </w:pPr>
      <w:r>
        <w:rPr/>
        <w:t>Vermoedelijke dispositie 1808</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Holpijp</w:t>
            </w:r>
          </w:p>
          <w:p>
            <w:pPr>
              <w:pStyle w:val="T4dispositie"/>
              <w:rPr>
                <w:lang w:val="fr-FR"/>
              </w:rPr>
            </w:pPr>
            <w:r>
              <w:rPr>
                <w:lang w:val="fr-FR"/>
              </w:rPr>
              <w:t>Prestant D</w:t>
            </w:r>
          </w:p>
          <w:p>
            <w:pPr>
              <w:pStyle w:val="T4dispositie"/>
              <w:rPr>
                <w:lang w:val="fr-FR"/>
              </w:rPr>
            </w:pPr>
            <w:r>
              <w:rPr>
                <w:lang w:val="fr-FR"/>
              </w:rPr>
              <w:t>Prestant</w:t>
            </w:r>
          </w:p>
          <w:p>
            <w:pPr>
              <w:pStyle w:val="T4dispositie"/>
              <w:rPr>
                <w:lang w:val="fr-FR"/>
              </w:rPr>
            </w:pPr>
            <w:r>
              <w:rPr>
                <w:lang w:val="fr-FR"/>
              </w:rPr>
              <w:t>Quint</w:t>
            </w:r>
          </w:p>
          <w:p>
            <w:pPr>
              <w:pStyle w:val="T4dispositie"/>
              <w:rPr/>
            </w:pPr>
            <w:r>
              <w:rPr/>
              <w:t>Octaaf</w:t>
            </w:r>
          </w:p>
          <w:p>
            <w:pPr>
              <w:pStyle w:val="T4dispositie"/>
              <w:rPr/>
            </w:pPr>
            <w:r>
              <w:rPr/>
              <w:t>Sesquialter</w:t>
            </w:r>
          </w:p>
        </w:tc>
        <w:tc>
          <w:tcPr>
            <w:tcW w:w="760"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4'</w:t>
            </w:r>
          </w:p>
          <w:p>
            <w:pPr>
              <w:pStyle w:val="T4dispositie"/>
              <w:rPr/>
            </w:pPr>
            <w:r>
              <w:rPr/>
              <w:t>3'</w:t>
            </w:r>
          </w:p>
          <w:p>
            <w:pPr>
              <w:pStyle w:val="T4dispositie"/>
              <w:rPr/>
            </w:pPr>
            <w:r>
              <w:rPr/>
              <w:t>2'</w:t>
            </w:r>
          </w:p>
          <w:p>
            <w:pPr>
              <w:pStyle w:val="T4dispositie"/>
              <w:rPr/>
            </w:pPr>
            <w:r>
              <w:rPr/>
              <w:t>1-2 st.</w:t>
            </w:r>
          </w:p>
        </w:tc>
      </w:tr>
    </w:tbl>
    <w:p>
      <w:pPr>
        <w:pStyle w:val="T1"/>
        <w:jc w:val="start"/>
        <w:rPr>
          <w:sz w:val="20"/>
        </w:rPr>
      </w:pPr>
      <w:r>
        <w:rPr>
          <w:sz w:val="20"/>
        </w:rPr>
      </w:r>
    </w:p>
    <w:p>
      <w:pPr>
        <w:pStyle w:val="T1"/>
        <w:jc w:val="start"/>
        <w:rPr/>
      </w:pPr>
      <w:r>
        <w:rPr/>
        <w:t>J.A. Hillebrand 1816</w:t>
      </w:r>
    </w:p>
    <w:p>
      <w:pPr>
        <w:pStyle w:val="T1"/>
        <w:numPr>
          <w:ilvl w:val="0"/>
          <w:numId w:val="6"/>
        </w:numPr>
        <w:jc w:val="start"/>
        <w:rPr>
          <w:lang w:val="nl-NL"/>
        </w:rPr>
      </w:pPr>
      <w:r>
        <w:rPr>
          <w:lang w:val="nl-NL"/>
        </w:rPr>
        <w:t>mogelijk + Fluit 4'</w:t>
      </w:r>
    </w:p>
    <w:p>
      <w:pPr>
        <w:pStyle w:val="T1"/>
        <w:jc w:val="start"/>
        <w:rPr>
          <w:lang w:val="nl-NL"/>
        </w:rPr>
      </w:pPr>
      <w:r>
        <w:rPr>
          <w:lang w:val="nl-NL"/>
        </w:rPr>
      </w:r>
    </w:p>
    <w:p>
      <w:pPr>
        <w:pStyle w:val="T1"/>
        <w:jc w:val="start"/>
        <w:rPr>
          <w:lang w:val="nl-NL"/>
        </w:rPr>
      </w:pPr>
      <w:r>
        <w:rPr>
          <w:lang w:val="nl-NL"/>
        </w:rPr>
        <w:t>J. van Dam 1830</w:t>
      </w:r>
    </w:p>
    <w:p>
      <w:pPr>
        <w:pStyle w:val="T1"/>
        <w:numPr>
          <w:ilvl w:val="0"/>
          <w:numId w:val="6"/>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W. Hardorff 1847</w:t>
      </w:r>
    </w:p>
    <w:p>
      <w:pPr>
        <w:pStyle w:val="T1"/>
        <w:numPr>
          <w:ilvl w:val="0"/>
          <w:numId w:val="6"/>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E. Ypma 1868</w:t>
      </w:r>
    </w:p>
    <w:p>
      <w:pPr>
        <w:pStyle w:val="T1"/>
        <w:numPr>
          <w:ilvl w:val="0"/>
          <w:numId w:val="6"/>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E. Ypma (?) 1873</w:t>
      </w:r>
    </w:p>
    <w:p>
      <w:pPr>
        <w:pStyle w:val="T1"/>
        <w:numPr>
          <w:ilvl w:val="0"/>
          <w:numId w:val="6"/>
        </w:numPr>
        <w:jc w:val="start"/>
        <w:rPr>
          <w:lang w:val="nl-NL"/>
        </w:rPr>
      </w:pPr>
      <w:r>
        <w:rPr>
          <w:lang w:val="nl-NL"/>
        </w:rPr>
        <w:t>orgel overgeplaatst naar nieuw kerkgebouw</w:t>
      </w:r>
    </w:p>
    <w:p>
      <w:pPr>
        <w:pStyle w:val="T1"/>
        <w:numPr>
          <w:ilvl w:val="0"/>
          <w:numId w:val="6"/>
        </w:numPr>
        <w:jc w:val="start"/>
        <w:rPr>
          <w:lang w:val="nl-NL"/>
        </w:rPr>
      </w:pPr>
      <w:r>
        <w:rPr>
          <w:lang w:val="nl-NL"/>
        </w:rPr>
        <w:t>orgel op onderbouw geplaatst</w:t>
      </w:r>
    </w:p>
    <w:p>
      <w:pPr>
        <w:pStyle w:val="T1"/>
        <w:numPr>
          <w:ilvl w:val="0"/>
          <w:numId w:val="6"/>
        </w:numPr>
        <w:jc w:val="start"/>
        <w:rPr>
          <w:lang w:val="nl-NL"/>
        </w:rPr>
      </w:pPr>
      <w:r>
        <w:rPr>
          <w:lang w:val="nl-NL"/>
        </w:rPr>
        <w:t>spaanbalgen vervangen door magazijnbalg</w:t>
      </w:r>
    </w:p>
    <w:p>
      <w:pPr>
        <w:pStyle w:val="T1"/>
        <w:numPr>
          <w:ilvl w:val="0"/>
          <w:numId w:val="6"/>
        </w:numPr>
        <w:jc w:val="start"/>
        <w:rPr>
          <w:lang w:val="nl-NL"/>
        </w:rPr>
      </w:pPr>
      <w:r>
        <w:rPr>
          <w:lang w:val="nl-NL"/>
        </w:rPr>
        <w:t>klaviatuur verplaatst van achterzijde naar linkerzijde</w:t>
      </w:r>
    </w:p>
    <w:p>
      <w:pPr>
        <w:pStyle w:val="T1"/>
        <w:numPr>
          <w:ilvl w:val="0"/>
          <w:numId w:val="6"/>
        </w:numPr>
        <w:jc w:val="start"/>
        <w:rPr>
          <w:lang w:val="nl-NL"/>
        </w:rPr>
      </w:pPr>
      <w:r>
        <w:rPr>
          <w:lang w:val="nl-NL"/>
        </w:rPr>
        <w:t>klaviatuur en mechanieken vernieuwd</w:t>
      </w:r>
    </w:p>
    <w:p>
      <w:pPr>
        <w:pStyle w:val="T1"/>
        <w:numPr>
          <w:ilvl w:val="0"/>
          <w:numId w:val="6"/>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J. Hilboezen 1879</w:t>
      </w:r>
    </w:p>
    <w:p>
      <w:pPr>
        <w:pStyle w:val="T1"/>
        <w:numPr>
          <w:ilvl w:val="0"/>
          <w:numId w:val="8"/>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1883</w:t>
      </w:r>
    </w:p>
    <w:p>
      <w:pPr>
        <w:pStyle w:val="T1"/>
        <w:numPr>
          <w:ilvl w:val="0"/>
          <w:numId w:val="8"/>
        </w:numPr>
        <w:jc w:val="start"/>
        <w:rPr>
          <w:lang w:val="nl-NL"/>
        </w:rPr>
      </w:pPr>
      <w:r>
        <w:rPr>
          <w:lang w:val="nl-NL"/>
        </w:rPr>
        <w:t>orgel verkocht aan Gereformeerde Kerk te Enumatil</w:t>
      </w:r>
    </w:p>
    <w:p>
      <w:pPr>
        <w:pStyle w:val="T1"/>
        <w:numPr>
          <w:ilvl w:val="0"/>
          <w:numId w:val="8"/>
        </w:numPr>
        <w:jc w:val="start"/>
        <w:rPr>
          <w:lang w:val="nl-NL"/>
        </w:rPr>
      </w:pPr>
      <w:r>
        <w:rPr>
          <w:lang w:val="nl-NL"/>
        </w:rPr>
        <w:t>mogelijk bij die gelegenheid orgelkas opnieuw geschilderd</w:t>
      </w:r>
    </w:p>
    <w:p>
      <w:pPr>
        <w:pStyle w:val="T1"/>
        <w:jc w:val="start"/>
        <w:rPr>
          <w:lang w:val="nl-NL"/>
        </w:rPr>
      </w:pPr>
      <w:r>
        <w:rPr>
          <w:lang w:val="nl-NL"/>
        </w:rPr>
      </w:r>
    </w:p>
    <w:p>
      <w:pPr>
        <w:pStyle w:val="T1"/>
        <w:jc w:val="start"/>
        <w:rPr>
          <w:lang w:val="nl-NL"/>
        </w:rPr>
      </w:pPr>
      <w:r>
        <w:rPr>
          <w:lang w:val="nl-NL"/>
        </w:rPr>
        <w:t>1923</w:t>
      </w:r>
    </w:p>
    <w:p>
      <w:pPr>
        <w:pStyle w:val="T1"/>
        <w:numPr>
          <w:ilvl w:val="0"/>
          <w:numId w:val="3"/>
        </w:numPr>
        <w:jc w:val="start"/>
        <w:rPr>
          <w:lang w:val="nl-NL"/>
        </w:rPr>
      </w:pPr>
      <w:r>
        <w:rPr>
          <w:lang w:val="nl-NL"/>
        </w:rPr>
        <w:t>orgel verkocht aan Gereformeerde Kerk te Boerakker</w:t>
      </w:r>
    </w:p>
    <w:p>
      <w:pPr>
        <w:pStyle w:val="T1"/>
        <w:jc w:val="start"/>
        <w:rPr>
          <w:lang w:val="nl-NL"/>
        </w:rPr>
      </w:pPr>
      <w:r>
        <w:rPr>
          <w:lang w:val="nl-NL"/>
        </w:rPr>
      </w:r>
    </w:p>
    <w:p>
      <w:pPr>
        <w:pStyle w:val="T1"/>
        <w:jc w:val="start"/>
        <w:rPr>
          <w:lang w:val="nl-NL"/>
        </w:rPr>
      </w:pPr>
      <w:r>
        <w:rPr>
          <w:lang w:val="nl-NL"/>
        </w:rPr>
        <w:t>Holtman &amp; Leemhuis 1930</w:t>
      </w:r>
    </w:p>
    <w:p>
      <w:pPr>
        <w:pStyle w:val="T1"/>
        <w:numPr>
          <w:ilvl w:val="0"/>
          <w:numId w:val="3"/>
        </w:numPr>
        <w:jc w:val="start"/>
        <w:rPr>
          <w:lang w:val="nl-NL"/>
        </w:rPr>
      </w:pPr>
      <w:r>
        <w:rPr>
          <w:lang w:val="nl-NL"/>
        </w:rPr>
        <w:t>orgel overgebracht naar nieuw kerkgebouw</w:t>
      </w:r>
    </w:p>
    <w:p>
      <w:pPr>
        <w:pStyle w:val="T1"/>
        <w:numPr>
          <w:ilvl w:val="0"/>
          <w:numId w:val="3"/>
        </w:numPr>
        <w:jc w:val="start"/>
        <w:rPr>
          <w:lang w:val="nl-NL"/>
        </w:rPr>
      </w:pPr>
      <w:r>
        <w:rPr>
          <w:lang w:val="nl-NL"/>
        </w:rPr>
        <w:t>moeilijk bij die gelegenheid orgelkas opnieuw geschilderd</w:t>
      </w:r>
    </w:p>
    <w:p>
      <w:pPr>
        <w:pStyle w:val="T1"/>
        <w:jc w:val="start"/>
        <w:rPr>
          <w:lang w:val="nl-NL"/>
        </w:rPr>
      </w:pPr>
      <w:r>
        <w:rPr>
          <w:lang w:val="nl-NL"/>
        </w:rPr>
      </w:r>
    </w:p>
    <w:p>
      <w:pPr>
        <w:pStyle w:val="T1"/>
        <w:jc w:val="start"/>
        <w:rPr>
          <w:lang w:val="nl-NL"/>
        </w:rPr>
      </w:pPr>
      <w:r>
        <w:rPr>
          <w:lang w:val="nl-NL"/>
        </w:rPr>
        <w:t>Holtman &amp; Leemhuis 1952</w:t>
      </w:r>
    </w:p>
    <w:p>
      <w:pPr>
        <w:pStyle w:val="T1"/>
        <w:numPr>
          <w:ilvl w:val="0"/>
          <w:numId w:val="4"/>
        </w:numPr>
        <w:jc w:val="start"/>
        <w:rPr>
          <w:lang w:val="nl-NL"/>
        </w:rPr>
      </w:pPr>
      <w:r>
        <w:rPr>
          <w:lang w:val="nl-NL"/>
        </w:rPr>
        <w:t>zes houten pijpen vervangen</w:t>
      </w:r>
    </w:p>
    <w:p>
      <w:pPr>
        <w:pStyle w:val="T1"/>
        <w:jc w:val="start"/>
        <w:rPr>
          <w:lang w:val="nl-NL"/>
        </w:rPr>
      </w:pPr>
      <w:r>
        <w:rPr>
          <w:lang w:val="nl-NL"/>
        </w:rPr>
      </w:r>
    </w:p>
    <w:p>
      <w:pPr>
        <w:pStyle w:val="T1"/>
        <w:jc w:val="start"/>
        <w:rPr>
          <w:lang w:val="nl-NL"/>
        </w:rPr>
      </w:pPr>
      <w:r>
        <w:rPr>
          <w:lang w:val="nl-NL"/>
        </w:rPr>
        <w:t>1955</w:t>
      </w:r>
    </w:p>
    <w:p>
      <w:pPr>
        <w:pStyle w:val="T1"/>
        <w:numPr>
          <w:ilvl w:val="0"/>
          <w:numId w:val="4"/>
        </w:numPr>
        <w:jc w:val="start"/>
        <w:rPr>
          <w:lang w:val="nl-NL"/>
        </w:rPr>
      </w:pPr>
      <w:r>
        <w:rPr>
          <w:lang w:val="nl-NL"/>
        </w:rPr>
        <w:t>orgel hersteld door dhr. Reitsma</w:t>
      </w:r>
    </w:p>
    <w:p>
      <w:pPr>
        <w:pStyle w:val="T1"/>
        <w:jc w:val="start"/>
        <w:rPr>
          <w:lang w:val="nl-NL"/>
        </w:rPr>
      </w:pPr>
      <w:r>
        <w:rPr>
          <w:lang w:val="nl-NL"/>
        </w:rPr>
      </w:r>
    </w:p>
    <w:p>
      <w:pPr>
        <w:pStyle w:val="T1"/>
        <w:jc w:val="start"/>
        <w:rPr>
          <w:lang w:val="nl-NL"/>
        </w:rPr>
      </w:pPr>
      <w:r>
        <w:rPr>
          <w:lang w:val="nl-NL"/>
        </w:rPr>
        <w:t>A.J. Opten 1959/62</w:t>
      </w:r>
    </w:p>
    <w:p>
      <w:pPr>
        <w:pStyle w:val="T1"/>
        <w:numPr>
          <w:ilvl w:val="0"/>
          <w:numId w:val="4"/>
        </w:numPr>
        <w:jc w:val="start"/>
        <w:rPr>
          <w:lang w:val="nl-NL"/>
        </w:rPr>
      </w:pPr>
      <w:r>
        <w:rPr>
          <w:lang w:val="nl-NL"/>
        </w:rPr>
        <w:t>restauratie</w:t>
      </w:r>
    </w:p>
    <w:p>
      <w:pPr>
        <w:pStyle w:val="T1"/>
        <w:numPr>
          <w:ilvl w:val="0"/>
          <w:numId w:val="4"/>
        </w:numPr>
        <w:jc w:val="start"/>
        <w:rPr>
          <w:lang w:val="nl-NL"/>
        </w:rPr>
      </w:pPr>
      <w:r>
        <w:rPr>
          <w:lang w:val="nl-NL"/>
        </w:rPr>
        <w:t>windlade voorzien van verend sleepsysteem</w:t>
      </w:r>
    </w:p>
    <w:p>
      <w:pPr>
        <w:pStyle w:val="T1"/>
        <w:jc w:val="start"/>
        <w:rPr>
          <w:lang w:val="nl-NL"/>
        </w:rPr>
      </w:pPr>
      <w:r>
        <w:rPr>
          <w:lang w:val="nl-NL"/>
        </w:rPr>
      </w:r>
    </w:p>
    <w:p>
      <w:pPr>
        <w:pStyle w:val="T1"/>
        <w:jc w:val="start"/>
        <w:rPr/>
      </w:pPr>
      <w:r>
        <w:rPr/>
        <w:t>Dispositie 1962</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fr-FR"/>
              </w:rPr>
            </w:pPr>
            <w:r>
              <w:rPr>
                <w:i/>
                <w:iCs/>
                <w:lang w:val="fr-FR"/>
              </w:rPr>
              <w:t>Manuaal</w:t>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Holpijp</w:t>
            </w:r>
          </w:p>
          <w:p>
            <w:pPr>
              <w:pStyle w:val="T4dispositie"/>
              <w:rPr>
                <w:lang w:val="fr-FR"/>
              </w:rPr>
            </w:pPr>
            <w:r>
              <w:rPr>
                <w:lang w:val="fr-FR"/>
              </w:rPr>
              <w:t>Viola D</w:t>
            </w:r>
          </w:p>
          <w:p>
            <w:pPr>
              <w:pStyle w:val="T4dispositie"/>
              <w:rPr>
                <w:lang w:val="fr-FR"/>
              </w:rPr>
            </w:pPr>
            <w:r>
              <w:rPr>
                <w:lang w:val="fr-FR"/>
              </w:rPr>
              <w:t>Prestant</w:t>
            </w:r>
          </w:p>
          <w:p>
            <w:pPr>
              <w:pStyle w:val="T4dispositie"/>
              <w:rPr>
                <w:lang w:val="nl-NL"/>
              </w:rPr>
            </w:pPr>
            <w:r>
              <w:rPr>
                <w:lang w:val="nl-NL"/>
              </w:rPr>
              <w: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w:t>
      </w:r>
    </w:p>
    <w:p>
      <w:pPr>
        <w:pStyle w:val="T1"/>
        <w:jc w:val="start"/>
        <w:rPr>
          <w:sz w:val="20"/>
          <w:lang w:val="nl-NL"/>
        </w:rPr>
      </w:pPr>
      <w:r>
        <w:rPr>
          <w:sz w:val="20"/>
          <w:lang w:val="nl-NL"/>
        </w:rPr>
      </w:r>
    </w:p>
    <w:p>
      <w:pPr>
        <w:pStyle w:val="T1"/>
        <w:jc w:val="start"/>
        <w:rPr>
          <w:lang w:val="nl-NL"/>
        </w:rPr>
      </w:pPr>
      <w:r>
        <w:rPr>
          <w:lang w:val="nl-NL"/>
        </w:rPr>
        <w:t>E.R. Ottes 1965</w:t>
      </w:r>
    </w:p>
    <w:p>
      <w:pPr>
        <w:pStyle w:val="T1"/>
        <w:numPr>
          <w:ilvl w:val="0"/>
          <w:numId w:val="5"/>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Mense Ruiter 1968</w:t>
      </w:r>
    </w:p>
    <w:p>
      <w:pPr>
        <w:pStyle w:val="T1"/>
        <w:numPr>
          <w:ilvl w:val="0"/>
          <w:numId w:val="5"/>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A.H. de Graaf 1991</w:t>
      </w:r>
    </w:p>
    <w:p>
      <w:pPr>
        <w:pStyle w:val="T1"/>
        <w:numPr>
          <w:ilvl w:val="0"/>
          <w:numId w:val="5"/>
        </w:numPr>
        <w:jc w:val="start"/>
        <w:rPr>
          <w:lang w:val="nl-NL"/>
        </w:rPr>
      </w:pPr>
      <w:r>
        <w:rPr>
          <w:lang w:val="nl-NL"/>
        </w:rPr>
        <w:t>orgel gedemonteerd en opgeslagen</w:t>
      </w:r>
    </w:p>
    <w:p>
      <w:pPr>
        <w:pStyle w:val="T1"/>
        <w:jc w:val="start"/>
        <w:rPr>
          <w:lang w:val="nl-NL"/>
        </w:rPr>
      </w:pPr>
      <w:r>
        <w:rPr>
          <w:lang w:val="nl-NL"/>
        </w:rPr>
      </w:r>
    </w:p>
    <w:p>
      <w:pPr>
        <w:pStyle w:val="T1"/>
        <w:jc w:val="start"/>
        <w:rPr>
          <w:lang w:val="nl-NL"/>
        </w:rPr>
      </w:pPr>
      <w:r>
        <w:rPr>
          <w:lang w:val="nl-NL"/>
        </w:rPr>
        <w:t>A.H. de Graaf 2004</w:t>
      </w:r>
    </w:p>
    <w:p>
      <w:pPr>
        <w:pStyle w:val="T1"/>
        <w:numPr>
          <w:ilvl w:val="0"/>
          <w:numId w:val="5"/>
        </w:numPr>
        <w:jc w:val="start"/>
        <w:rPr>
          <w:lang w:val="nl-NL"/>
        </w:rPr>
      </w:pPr>
      <w:r>
        <w:rPr>
          <w:lang w:val="nl-NL"/>
        </w:rPr>
        <w:t>orgel gerestaureerd en geplaatst te Wadenoijen, Hervormde Kerk</w:t>
      </w:r>
    </w:p>
    <w:p>
      <w:pPr>
        <w:pStyle w:val="T1"/>
        <w:numPr>
          <w:ilvl w:val="0"/>
          <w:numId w:val="5"/>
        </w:numPr>
        <w:jc w:val="start"/>
        <w:rPr>
          <w:lang w:val="nl-NL"/>
        </w:rPr>
      </w:pPr>
      <w:r>
        <w:rPr>
          <w:lang w:val="nl-NL"/>
        </w:rPr>
        <w:t>orgel van nieuwe onderkas voorzien; orgelkas opnieuw geschilderd</w:t>
      </w:r>
    </w:p>
    <w:p>
      <w:pPr>
        <w:pStyle w:val="T1"/>
        <w:numPr>
          <w:ilvl w:val="0"/>
          <w:numId w:val="5"/>
        </w:numPr>
        <w:jc w:val="start"/>
        <w:rPr>
          <w:lang w:val="nl-NL"/>
        </w:rPr>
      </w:pPr>
      <w:r>
        <w:rPr>
          <w:lang w:val="nl-NL"/>
        </w:rPr>
        <w:t>klaviatuur aangebracht aan voorzijde onderkas</w:t>
      </w:r>
    </w:p>
    <w:p>
      <w:pPr>
        <w:pStyle w:val="T1"/>
        <w:numPr>
          <w:ilvl w:val="0"/>
          <w:numId w:val="5"/>
        </w:numPr>
        <w:jc w:val="start"/>
        <w:rPr>
          <w:lang w:val="nl-NL"/>
        </w:rPr>
      </w:pPr>
      <w:r>
        <w:rPr>
          <w:lang w:val="nl-NL"/>
        </w:rPr>
        <w:t>nieuwe klaviatuur en mechanieken</w:t>
      </w:r>
    </w:p>
    <w:p>
      <w:pPr>
        <w:pStyle w:val="T1"/>
        <w:numPr>
          <w:ilvl w:val="0"/>
          <w:numId w:val="5"/>
        </w:numPr>
        <w:jc w:val="start"/>
        <w:rPr>
          <w:lang w:val="nl-NL"/>
        </w:rPr>
      </w:pPr>
      <w:r>
        <w:rPr>
          <w:lang w:val="nl-NL"/>
        </w:rPr>
        <w:t>nieuwe windvoorziening; tremulant toegevoegd</w:t>
      </w:r>
    </w:p>
    <w:p>
      <w:pPr>
        <w:pStyle w:val="T1"/>
        <w:numPr>
          <w:ilvl w:val="0"/>
          <w:numId w:val="5"/>
        </w:numPr>
        <w:jc w:val="start"/>
        <w:rPr>
          <w:lang w:val="nl-NL"/>
        </w:rPr>
      </w:pPr>
      <w:r>
        <w:rPr>
          <w:lang w:val="nl-NL"/>
        </w:rPr>
        <w:t>dispositie hersteld met toestand 1808 als uitgangspunt</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fr-FR"/>
              </w:rPr>
            </w:pPr>
            <w:r>
              <w:rPr>
                <w:lang w:val="fr-FR"/>
              </w:rPr>
              <w:t>Prestant D</w:t>
            </w:r>
          </w:p>
          <w:p>
            <w:pPr>
              <w:pStyle w:val="T4dispositie"/>
              <w:rPr>
                <w:lang w:val="fr-FR"/>
              </w:rPr>
            </w:pPr>
            <w:r>
              <w:rPr>
                <w:lang w:val="fr-FR"/>
              </w:rPr>
              <w:t>Octaaf</w:t>
            </w:r>
          </w:p>
          <w:p>
            <w:pPr>
              <w:pStyle w:val="T4dispositie"/>
              <w:rPr>
                <w:lang w:val="fr-FR"/>
              </w:rPr>
            </w:pPr>
            <w:r>
              <w:rPr>
                <w:lang w:val="fr-FR"/>
              </w:rPr>
              <w:t>Fluit d’amour</w:t>
            </w:r>
          </w:p>
          <w:p>
            <w:pPr>
              <w:pStyle w:val="T4dispositie"/>
              <w:rPr>
                <w:lang w:val="fr-FR"/>
              </w:rPr>
            </w:pPr>
            <w:r>
              <w:rPr>
                <w:lang w:val="fr-FR"/>
              </w:rPr>
              <w:t>Quintfluit</w:t>
            </w:r>
          </w:p>
          <w:p>
            <w:pPr>
              <w:pStyle w:val="T4dispositie"/>
              <w:rPr>
                <w:lang w:val="fr-FR"/>
              </w:rPr>
            </w:pPr>
            <w:r>
              <w:rPr>
                <w:lang w:val="fr-FR"/>
              </w:rPr>
              <w:t>Octaaf</w:t>
            </w:r>
          </w:p>
          <w:p>
            <w:pPr>
              <w:pStyle w:val="T4dispositie"/>
              <w:rPr>
                <w:lang w:val="fr-FR"/>
              </w:rPr>
            </w:pPr>
            <w:r>
              <w:rPr>
                <w:lang w:val="fr-FR"/>
              </w:rPr>
              <w:t>Sesquialtera D</w:t>
            </w:r>
          </w:p>
        </w:tc>
        <w:tc>
          <w:tcPr>
            <w:tcW w:w="760"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p>
            <w:pPr>
              <w:pStyle w:val="T4dispositie"/>
              <w:rPr>
                <w:lang w:val="fr-FR"/>
              </w:rPr>
            </w:pPr>
            <w:r>
              <w:rPr>
                <w:lang w:val="fr-FR"/>
              </w:rPr>
              <w:t>4'</w:t>
            </w:r>
          </w:p>
          <w:p>
            <w:pPr>
              <w:pStyle w:val="T4dispositie"/>
              <w:rPr/>
            </w:pPr>
            <w:r>
              <w:rPr/>
              <w:t>2 2/3'</w:t>
            </w:r>
          </w:p>
          <w:p>
            <w:pPr>
              <w:pStyle w:val="T4dispositie"/>
              <w:rPr/>
            </w:pPr>
            <w:r>
              <w:rPr/>
              <w:t>2'</w:t>
            </w:r>
          </w:p>
          <w:p>
            <w:pPr>
              <w:pStyle w:val="T4dispositie"/>
              <w:rPr/>
            </w:pPr>
            <w:r>
              <w:rPr/>
              <w:t>2 st.</w:t>
            </w:r>
          </w:p>
        </w:tc>
      </w:tr>
    </w:tbl>
    <w:p>
      <w:pPr>
        <w:pStyle w:val="T1"/>
        <w:jc w:val="start"/>
        <w:rPr/>
      </w:pPr>
      <w:r>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Sesquialter   </w:t>
      </w:r>
      <w:r>
        <w:rPr>
          <w:sz w:val="20"/>
          <w:lang w:val="nl-NL"/>
        </w:rPr>
        <w:t>c</w:t>
      </w:r>
      <w:r>
        <w:rPr>
          <w:sz w:val="20"/>
          <w:vertAlign w:val="superscript"/>
          <w:lang w:val="nl-NL"/>
        </w:rPr>
        <w:t>1</w:t>
      </w:r>
      <w:r>
        <w:rPr>
          <w:sz w:val="20"/>
          <w:lang w:val="nl-NL"/>
        </w:rPr>
        <w:t xml:space="preserve">   2 2/3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1/6 komma naar Bellingwolde</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een spaanbalg</w:t>
      </w:r>
    </w:p>
    <w:p>
      <w:pPr>
        <w:pStyle w:val="T1"/>
        <w:jc w:val="start"/>
        <w:rPr>
          <w:lang w:val="nl-NL"/>
        </w:rPr>
      </w:pPr>
      <w:r>
        <w:rPr>
          <w:lang w:val="nl-NL"/>
        </w:rPr>
        <w:t>Winddruk</w:t>
      </w:r>
    </w:p>
    <w:p>
      <w:pPr>
        <w:pStyle w:val="T1"/>
        <w:jc w:val="start"/>
        <w:rPr>
          <w:lang w:val="nl-NL"/>
        </w:rPr>
      </w:pPr>
      <w:r>
        <w:rPr>
          <w:lang w:val="nl-NL"/>
        </w:rPr>
        <w:t>64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windlade dateert uit 1808. C-A van de Holpijp 8' zijn van hout (1808), het overige pijpwerk is van Verbeeck. Van de Prestant D 8' dateren vier pijpen uit 1808; de herkomst van het overige pijpwerk is onbekend (ca 1700?). De Octaaf 4' staat van Dis-h in het front en bestaat geheel uit pijpwerk van Verbeeck en Van Gruisen. De Fluit d’amour 4' bestaat grotendeels uit pijpwerk van Hillebrand. De Quintfluit is deels van Verbeeck, deels van Van Gruisen en deels nieuw. De Octaaf 2' is geheel van Verbeeck. De Sesquialtera is nieuw.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5">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6">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7">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8">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2010-03-16T15:09:00Z</dcterms:created>
  <dc:creator>WS1</dc:creator>
  <dc:description/>
  <dc:language>en-US</dc:language>
  <cp:lastModifiedBy>Hans Steketee</cp:lastModifiedBy>
  <dcterms:modified xsi:type="dcterms:W3CDTF">2010-03-16T15:09:00Z</dcterms:modified>
  <cp:revision>2</cp:revision>
  <dc:subject/>
  <dc:title>Niekerk (Hunsingo) / 1883</dc:title>
</cp:coreProperties>
</file>