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Zwartsluis / ca 1750</w:t>
      </w:r>
    </w:p>
    <w:p>
      <w:pPr>
        <w:pStyle w:val="Heading2"/>
        <w:ind w:start="0" w:end="0" w:hanging="0"/>
        <w:rPr>
          <w:i w:val="false"/>
          <w:i w:val="false"/>
          <w:iCs/>
        </w:rPr>
      </w:pPr>
      <w:r>
        <w:rPr>
          <w:i w:val="false"/>
          <w:iCs/>
        </w:rPr>
        <w:t>Gereformeerde Kerk</w:t>
      </w:r>
    </w:p>
    <w:p>
      <w:pPr>
        <w:pStyle w:val="T1"/>
        <w:jc w:val="start"/>
        <w:rPr>
          <w:i/>
          <w:i/>
          <w:iCs/>
          <w:lang w:val="nl-NL"/>
        </w:rPr>
      </w:pPr>
      <w:r>
        <w:rPr>
          <w:i/>
          <w:iCs/>
          <w:lang w:val="nl-NL"/>
        </w:rPr>
      </w:r>
    </w:p>
    <w:p>
      <w:pPr>
        <w:pStyle w:val="T1"/>
        <w:jc w:val="start"/>
        <w:rPr>
          <w:i/>
          <w:i/>
          <w:iCs/>
          <w:lang w:val="nl-NL"/>
        </w:rPr>
      </w:pPr>
      <w:r>
        <w:rPr>
          <w:i/>
          <w:iCs/>
          <w:lang w:val="nl-NL"/>
        </w:rPr>
        <w:t>Ruime zaalkerk met korte, door een ingesnoerde spits bekroonde geveltoren. Gebouwd in 1893 naar een ontwerp van W.C. de Groot. Rijk gedetailleerde voorgevel in neorenaissancestijl. Grote rondboogvensters in voor- en achtergevel, in de zijgevels twee reeksen vensters boven elkaar vanwege de aanwezigheid van de galerijen. Inrichting overdwars, kansel uit de bouwtijd. Doorlopende galerij langs drie zijden. Trapeziumvormige houten kap.</w:t>
      </w:r>
    </w:p>
    <w:p>
      <w:pPr>
        <w:pStyle w:val="T1"/>
        <w:jc w:val="start"/>
        <w:rPr>
          <w:i/>
          <w:i/>
          <w:iCs/>
          <w:lang w:val="nl-NL"/>
        </w:rPr>
      </w:pPr>
      <w:r>
        <w:rPr>
          <w:i/>
          <w:iCs/>
          <w:lang w:val="nl-NL"/>
        </w:rPr>
      </w:r>
    </w:p>
    <w:p>
      <w:pPr>
        <w:pStyle w:val="T1"/>
        <w:jc w:val="start"/>
        <w:rPr>
          <w:lang w:val="nl-NL"/>
        </w:rPr>
      </w:pPr>
      <w:r>
        <w:rPr>
          <w:lang w:val="nl-NL"/>
        </w:rPr>
        <w:t>Kas: ca 1750/1880/1973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Dit orgelfront kent minimaal drie bouwfasen, waarvan de oudste vanwege het ontbreken van gegevens niet beschreven kan worden. Een volgende bouwfase is bekend van archivalia, publicaties en foto’s. Het betreft een orgel dat door Zwier van Dijk werd gebouwd, dan wel samengesteld. Het front van dit orgel bestond uit twee componenten: een vier-voets front, dat van oudere datum dan Van Dijks bouwfase was, en door Van Dijk op een hoge onderkas werd geplaatst, en enkele toevoegingen van de hand van Van Dijk. In de onderkas waren dat drie vlakke frontvelden met respectievelijk negen, 11 en negen pijpen, terwijl aan weerszijden van het oude front velden voor vier grotere pijpen werden geplaatst. Volgens de Kamper opvattingen, zou men kunnen stellen, want zowel Van Dijk als Proper wisten meermalen een oud orgel op deze wijze te ‘upgraden’.</w:t>
      </w:r>
    </w:p>
    <w:p>
      <w:pPr>
        <w:pStyle w:val="T2Kunst"/>
        <w:jc w:val="start"/>
        <w:rPr/>
      </w:pPr>
      <w:r>
        <w:rPr>
          <w:lang w:val="nl-NL"/>
        </w:rPr>
        <w:t xml:space="preserve">Bij de jongste bouwfase werd besloten het concept van </w:t>
      </w:r>
      <w:r>
        <w:rPr/>
        <w:t>Van Dijk</w:t>
      </w:r>
      <w:r>
        <w:rPr>
          <w:lang w:val="nl-NL"/>
        </w:rPr>
        <w:t xml:space="preserve"> op te geven. Gekozen werd voor een nieuw orgel met HW, RW en Ped. Het oude vier-voets front werd uit het Van Dijk-front genomen en tot RW-kas gerestaureerd. Voor het HW werd een nieuwe kas gemaakt als twee maal zo grote kopie van het RW. De drie beeldjes, een David met harp en twee bazuinblazende engelen, kregen een plaats op het RW, de vleugelstukken van Van Dijks front werden aan de HW-kas bevestigd.</w:t>
      </w:r>
    </w:p>
    <w:p>
      <w:pPr>
        <w:pStyle w:val="T2Kunst"/>
        <w:jc w:val="start"/>
        <w:rPr>
          <w:lang w:val="nl-NL"/>
        </w:rPr>
      </w:pPr>
      <w:r>
        <w:rPr>
          <w:lang w:val="nl-NL"/>
        </w:rPr>
        <w:t>Het RW front bestaat uit een ronde middentoren, spitse zijtorens en vlak uitgevoerde gedeelde tussenvelden. Onder de torens zijn bladconsoles met licht omgekruld blad aangebracht, eindigend in een ananas. De blinderingen bestaan in hoofdzaak uit krachtige bladmotieven en zijn volstrekt symmetrisch van compositie.</w:t>
      </w:r>
    </w:p>
    <w:p>
      <w:pPr>
        <w:pStyle w:val="T2Kunst"/>
        <w:jc w:val="start"/>
        <w:rPr>
          <w:lang w:val="nl-NL"/>
        </w:rPr>
      </w:pPr>
      <w:r>
        <w:rPr>
          <w:lang w:val="nl-NL"/>
        </w:rPr>
        <w:t>In de scheiding tussen de gedeelde veldjes zijn gekoppelde C-voluten opgenomen. C- en S-voluten komen ook voor in de blinderingen bij de pijpvoeten.</w:t>
      </w:r>
    </w:p>
    <w:p>
      <w:pPr>
        <w:pStyle w:val="T2Kunst"/>
        <w:jc w:val="start"/>
        <w:rPr>
          <w:lang w:val="nl-NL"/>
        </w:rPr>
      </w:pPr>
      <w:r>
        <w:rPr>
          <w:lang w:val="nl-NL"/>
        </w:rPr>
        <w:t>De vleugelstukken van het front van Van Dijk zijn zeer open, en bestaan van boven naar onder achtereenvolgens uit twee C-voluten en een grote S-voluut, alles omrankt door bladmotieven.</w:t>
      </w:r>
    </w:p>
    <w:p>
      <w:pPr>
        <w:pStyle w:val="T2Kunst"/>
        <w:jc w:val="start"/>
        <w:rPr>
          <w:lang w:val="nl-NL"/>
        </w:rPr>
      </w:pPr>
      <w:r>
        <w:rPr>
          <w:lang w:val="nl-NL"/>
        </w:rPr>
        <w:t>De drie bekronende beeldjes lijken sterk op de modellen die veelvuldig op de orgels van Knipscheer voorkomen. Bij de grote kas zijn de ornamentthema’s van de RW-kas getrouw nagevolgd in dubbele afmetingen.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‘Het orgel in de Gereformeerde Kerk te Zwartsluis’. </w:t>
      </w:r>
      <w:r>
        <w:rPr>
          <w:i/>
          <w:iCs/>
          <w:lang w:val="nl-NL"/>
        </w:rPr>
        <w:t>Het Orgel</w:t>
      </w:r>
      <w:r>
        <w:rPr>
          <w:lang w:val="nl-NL"/>
        </w:rPr>
        <w:t>, 70/11 (1974), 366-367.</w:t>
      </w:r>
    </w:p>
    <w:p>
      <w:pPr>
        <w:pStyle w:val="T3Lit"/>
        <w:rPr/>
      </w:pPr>
      <w:r>
        <w:rPr>
          <w:lang w:val="nl-NL"/>
        </w:rPr>
        <w:t xml:space="preserve">Maarten Seybel, </w:t>
      </w:r>
      <w:r>
        <w:rPr>
          <w:i/>
          <w:iCs/>
          <w:lang w:val="nl-NL"/>
        </w:rPr>
        <w:t>Orgels in Overijssel.</w:t>
      </w:r>
      <w:r>
        <w:rPr>
          <w:lang w:val="nl-NL"/>
        </w:rPr>
        <w:t xml:space="preserve"> Sneek (1965), 101.</w:t>
      </w:r>
    </w:p>
    <w:p>
      <w:pPr>
        <w:pStyle w:val="T3Lit"/>
        <w:rPr>
          <w:lang w:val="nl-NL"/>
        </w:rPr>
      </w:pPr>
      <w:r>
        <w:rPr>
          <w:lang w:val="nl-NL"/>
        </w:rPr>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onbekend</w:t>
      </w:r>
    </w:p>
    <w:p>
      <w:pPr>
        <w:pStyle w:val="T1"/>
        <w:jc w:val="start"/>
        <w:rPr>
          <w:lang w:val="nl-NL"/>
        </w:rPr>
      </w:pPr>
      <w:r>
        <w:rPr>
          <w:lang w:val="nl-NL"/>
        </w:rPr>
        <w:t>2. Z. van Dijk</w:t>
      </w:r>
    </w:p>
    <w:p>
      <w:pPr>
        <w:pStyle w:val="T1"/>
        <w:jc w:val="start"/>
        <w:rPr>
          <w:lang w:val="nl-NL"/>
        </w:rPr>
      </w:pPr>
      <w:r>
        <w:rPr>
          <w:lang w:val="nl-NL"/>
        </w:rPr>
        <w:t>3. Van den Berg &amp; Wendt</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ca 1750</w:t>
      </w:r>
    </w:p>
    <w:p>
      <w:pPr>
        <w:pStyle w:val="T1"/>
        <w:jc w:val="start"/>
        <w:rPr>
          <w:lang w:val="nl-NL"/>
        </w:rPr>
      </w:pPr>
      <w:r>
        <w:rPr>
          <w:lang w:val="nl-NL"/>
        </w:rPr>
        <w:t>2. 1880</w:t>
      </w:r>
    </w:p>
    <w:p>
      <w:pPr>
        <w:pStyle w:val="T1"/>
        <w:jc w:val="start"/>
        <w:rPr>
          <w:lang w:val="nl-NL"/>
        </w:rPr>
      </w:pPr>
      <w:r>
        <w:rPr>
          <w:lang w:val="nl-NL"/>
        </w:rPr>
        <w:t>3. 1973</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Z. van Dijk 1880</w:t>
      </w:r>
    </w:p>
    <w:p>
      <w:pPr>
        <w:pStyle w:val="T1"/>
        <w:numPr>
          <w:ilvl w:val="0"/>
          <w:numId w:val="2"/>
        </w:numPr>
        <w:jc w:val="start"/>
        <w:rPr>
          <w:lang w:val="nl-NL"/>
        </w:rPr>
      </w:pPr>
      <w:r>
        <w:rPr>
          <w:lang w:val="nl-NL"/>
        </w:rPr>
        <w:t>nieuw orgel met gebruikmaking oude kas en enig oud pijpwerk</w:t>
      </w:r>
    </w:p>
    <w:p>
      <w:pPr>
        <w:pStyle w:val="T1"/>
        <w:jc w:val="start"/>
        <w:rPr>
          <w:lang w:val="nl-NL"/>
        </w:rPr>
      </w:pPr>
      <w:r>
        <w:rPr>
          <w:lang w:val="nl-NL"/>
        </w:rPr>
      </w:r>
    </w:p>
    <w:p>
      <w:pPr>
        <w:pStyle w:val="T1"/>
        <w:jc w:val="start"/>
        <w:rPr/>
      </w:pPr>
      <w:r>
        <w:rPr/>
        <w:t>Dispositie voor 1965</w:t>
      </w:r>
    </w:p>
    <w:tbl>
      <w:tblPr>
        <w:tblW w:w="5037" w:type="dxa"/>
        <w:jc w:val="start"/>
        <w:tblInd w:w="0" w:type="dxa"/>
        <w:tblLayout w:type="fixed"/>
        <w:tblCellMar>
          <w:top w:w="0" w:type="dxa"/>
          <w:start w:w="70" w:type="dxa"/>
          <w:bottom w:w="0" w:type="dxa"/>
          <w:end w:w="70" w:type="dxa"/>
        </w:tblCellMar>
      </w:tblPr>
      <w:tblGrid>
        <w:gridCol w:w="1277"/>
        <w:gridCol w:w="707"/>
        <w:gridCol w:w="1464"/>
        <w:gridCol w:w="360"/>
        <w:gridCol w:w="797"/>
        <w:gridCol w:w="432"/>
      </w:tblGrid>
      <w:tr>
        <w:trPr/>
        <w:tc>
          <w:tcPr>
            <w:tcW w:w="1277" w:type="dxa"/>
            <w:tcBorders/>
          </w:tcPr>
          <w:p>
            <w:pPr>
              <w:pStyle w:val="T4dispositie"/>
              <w:rPr>
                <w:i/>
                <w:i/>
                <w:iCs/>
              </w:rPr>
            </w:pPr>
            <w:r>
              <w:rPr>
                <w:i/>
                <w:iCs/>
              </w:rPr>
              <w:t>Manuaal I</w:t>
            </w:r>
          </w:p>
          <w:p>
            <w:pPr>
              <w:pStyle w:val="T4dispositie"/>
              <w:rPr/>
            </w:pPr>
            <w:r>
              <w:rPr/>
              <w:t>Prestant</w:t>
            </w:r>
          </w:p>
          <w:p>
            <w:pPr>
              <w:pStyle w:val="T4dispositie"/>
              <w:rPr/>
            </w:pPr>
            <w:r>
              <w:rPr/>
              <w:t>Roerfluit</w:t>
            </w:r>
          </w:p>
          <w:p>
            <w:pPr>
              <w:pStyle w:val="T4dispositie"/>
              <w:rPr/>
            </w:pPr>
            <w:r>
              <w:rPr/>
              <w:t>Octaaf</w:t>
            </w:r>
          </w:p>
          <w:p>
            <w:pPr>
              <w:pStyle w:val="T4dispositie"/>
              <w:rPr/>
            </w:pPr>
            <w:r>
              <w:rPr/>
              <w:t>Aeoline</w:t>
            </w:r>
          </w:p>
          <w:p>
            <w:pPr>
              <w:pStyle w:val="T4dispositie"/>
              <w:rPr/>
            </w:pPr>
            <w:r>
              <w:rPr/>
              <w:t>Octaaf</w:t>
            </w:r>
          </w:p>
          <w:p>
            <w:pPr>
              <w:pStyle w:val="T4dispositie"/>
              <w:rPr/>
            </w:pPr>
            <w:r>
              <w:rPr/>
              <w:t>Mixtuur</w:t>
            </w:r>
          </w:p>
          <w:p>
            <w:pPr>
              <w:pStyle w:val="T4dispositie"/>
              <w:rPr/>
            </w:pPr>
            <w:r>
              <w:rPr/>
              <w:t>Cornet D</w:t>
            </w:r>
          </w:p>
          <w:p>
            <w:pPr>
              <w:pStyle w:val="T4dispositie"/>
              <w:rPr/>
            </w:pPr>
            <w:r>
              <w:rPr/>
              <w:t>Trompet B/D</w:t>
            </w:r>
          </w:p>
        </w:tc>
        <w:tc>
          <w:tcPr>
            <w:tcW w:w="707"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p>
            <w:pPr>
              <w:pStyle w:val="T4dispositie"/>
              <w:rPr/>
            </w:pPr>
            <w:r>
              <w:rPr/>
              <w:t>3-4 st.</w:t>
            </w:r>
          </w:p>
          <w:p>
            <w:pPr>
              <w:pStyle w:val="T4dispositie"/>
              <w:rPr/>
            </w:pPr>
            <w:r>
              <w:rPr/>
              <w:t>3 st.</w:t>
            </w:r>
          </w:p>
          <w:p>
            <w:pPr>
              <w:pStyle w:val="T4dispositie"/>
              <w:rPr/>
            </w:pPr>
            <w:r>
              <w:rPr/>
              <w:t>8'</w:t>
            </w:r>
          </w:p>
        </w:tc>
        <w:tc>
          <w:tcPr>
            <w:tcW w:w="1464" w:type="dxa"/>
            <w:tcBorders/>
          </w:tcPr>
          <w:p>
            <w:pPr>
              <w:pStyle w:val="T4dispositie"/>
              <w:rPr>
                <w:i/>
                <w:i/>
                <w:iCs/>
              </w:rPr>
            </w:pPr>
            <w:r>
              <w:rPr>
                <w:i/>
                <w:iCs/>
              </w:rPr>
              <w:t>Manuaal II</w:t>
            </w:r>
          </w:p>
          <w:p>
            <w:pPr>
              <w:pStyle w:val="T4dispositie"/>
              <w:rPr/>
            </w:pPr>
            <w:r>
              <w:rPr/>
              <w:t>Holpijp</w:t>
            </w:r>
          </w:p>
          <w:p>
            <w:pPr>
              <w:pStyle w:val="T4dispositie"/>
              <w:rPr/>
            </w:pPr>
            <w:r>
              <w:rPr/>
              <w:t>Viola di Gamba</w:t>
            </w:r>
          </w:p>
          <w:p>
            <w:pPr>
              <w:pStyle w:val="T4dispositie"/>
              <w:rPr/>
            </w:pPr>
            <w:r>
              <w:rPr/>
              <w:t>Voix Celeste</w:t>
            </w:r>
          </w:p>
          <w:p>
            <w:pPr>
              <w:pStyle w:val="T4dispositie"/>
              <w:rPr/>
            </w:pPr>
            <w:r>
              <w:rPr/>
              <w:t>Fluit</w:t>
            </w:r>
          </w:p>
          <w:p>
            <w:pPr>
              <w:pStyle w:val="T4dispositie"/>
              <w:rPr/>
            </w:pPr>
            <w:r>
              <w:rPr/>
              <w:t>Woudfluit</w:t>
            </w:r>
          </w:p>
        </w:tc>
        <w:tc>
          <w:tcPr>
            <w:tcW w:w="360"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tc>
        <w:tc>
          <w:tcPr>
            <w:tcW w:w="797" w:type="dxa"/>
            <w:tcBorders/>
          </w:tcPr>
          <w:p>
            <w:pPr>
              <w:pStyle w:val="T4dispositie"/>
              <w:rPr>
                <w:i/>
                <w:i/>
                <w:iCs/>
              </w:rPr>
            </w:pPr>
            <w:r>
              <w:rPr>
                <w:i/>
                <w:iCs/>
              </w:rPr>
              <w:t>Pedaal</w:t>
            </w:r>
          </w:p>
          <w:p>
            <w:pPr>
              <w:pStyle w:val="T4dispositie"/>
              <w:rPr/>
            </w:pPr>
            <w:r>
              <w:rPr/>
              <w:t>Subbas</w:t>
            </w:r>
          </w:p>
        </w:tc>
        <w:tc>
          <w:tcPr>
            <w:tcW w:w="432" w:type="dxa"/>
            <w:tcBorders/>
          </w:tcPr>
          <w:p>
            <w:pPr>
              <w:pStyle w:val="T4dispositie"/>
              <w:snapToGrid w:val="false"/>
              <w:rPr/>
            </w:pPr>
            <w:r>
              <w:rPr/>
            </w:r>
          </w:p>
          <w:p>
            <w:pPr>
              <w:pStyle w:val="T4dispositie"/>
              <w:rPr/>
            </w:pPr>
            <w:r>
              <w:rPr/>
              <w:t>16'</w:t>
            </w:r>
          </w:p>
        </w:tc>
      </w:tr>
    </w:tbl>
    <w:p>
      <w:pPr>
        <w:pStyle w:val="T4dispositie"/>
        <w:rPr/>
      </w:pPr>
      <w:r>
        <w:rPr/>
      </w:r>
    </w:p>
    <w:p>
      <w:pPr>
        <w:pStyle w:val="T1"/>
        <w:jc w:val="start"/>
        <w:rPr>
          <w:lang w:val="nl-NL"/>
        </w:rPr>
      </w:pPr>
      <w:r>
        <w:rPr>
          <w:lang w:val="nl-NL"/>
        </w:rPr>
        <w:t>1967</w:t>
      </w:r>
    </w:p>
    <w:p>
      <w:pPr>
        <w:pStyle w:val="T1"/>
        <w:numPr>
          <w:ilvl w:val="0"/>
          <w:numId w:val="2"/>
        </w:numPr>
        <w:jc w:val="start"/>
        <w:rPr>
          <w:lang w:val="nl-NL"/>
        </w:rPr>
      </w:pPr>
      <w:r>
        <w:rPr>
          <w:lang w:val="nl-NL"/>
        </w:rPr>
        <w:t>dispositiewijzigingen:</w:t>
      </w:r>
    </w:p>
    <w:p>
      <w:pPr>
        <w:pStyle w:val="T1"/>
        <w:ind w:start="708" w:hanging="0"/>
        <w:jc w:val="start"/>
        <w:rPr/>
      </w:pPr>
      <w:r>
        <w:rPr/>
        <w:t>Man I - Aeoline 4', + Bourdon 16'</w:t>
      </w:r>
    </w:p>
    <w:p>
      <w:pPr>
        <w:pStyle w:val="T1"/>
        <w:ind w:start="708" w:hanging="0"/>
        <w:jc w:val="start"/>
        <w:rPr>
          <w:lang w:val="fr-FR"/>
        </w:rPr>
      </w:pPr>
      <w:r>
        <w:rPr>
          <w:lang w:val="fr-FR"/>
        </w:rPr>
        <w:t>Man II - Viola di Gamba8</w:t>
      </w:r>
      <w:r>
        <w:rPr/>
        <w:t>'</w:t>
      </w:r>
      <w:r>
        <w:rPr>
          <w:lang w:val="fr-FR"/>
        </w:rPr>
        <w:t>, - Voix Celeste 8</w:t>
      </w:r>
      <w:r>
        <w:rPr/>
        <w:t>'</w:t>
      </w:r>
      <w:r>
        <w:rPr>
          <w:lang w:val="fr-FR"/>
        </w:rPr>
        <w:t>, + Prestant 4</w:t>
      </w:r>
      <w:r>
        <w:rPr/>
        <w:t>'</w:t>
      </w:r>
      <w:r>
        <w:rPr>
          <w:lang w:val="fr-FR"/>
        </w:rPr>
        <w:t>, + Quint 1 1/3</w:t>
      </w:r>
      <w:r>
        <w:rPr/>
        <w:t>'</w:t>
      </w:r>
    </w:p>
    <w:p>
      <w:pPr>
        <w:pStyle w:val="T1"/>
        <w:jc w:val="start"/>
        <w:rPr>
          <w:lang w:val="fr-FR"/>
        </w:rPr>
      </w:pPr>
      <w:r>
        <w:rPr>
          <w:lang w:val="fr-FR"/>
        </w:rPr>
      </w:r>
    </w:p>
    <w:p>
      <w:pPr>
        <w:pStyle w:val="T1"/>
        <w:jc w:val="start"/>
        <w:rPr>
          <w:lang w:val="nl-NL"/>
        </w:rPr>
      </w:pPr>
      <w:r>
        <w:rPr>
          <w:lang w:val="nl-NL"/>
        </w:rPr>
        <w:t>Van den Berg &amp; Wendt 1973</w:t>
      </w:r>
    </w:p>
    <w:p>
      <w:pPr>
        <w:pStyle w:val="T1"/>
        <w:numPr>
          <w:ilvl w:val="0"/>
          <w:numId w:val="2"/>
        </w:numPr>
        <w:jc w:val="start"/>
        <w:rPr>
          <w:lang w:val="nl-NL"/>
        </w:rPr>
      </w:pPr>
      <w:r>
        <w:rPr>
          <w:lang w:val="nl-NL"/>
        </w:rPr>
        <w:t>nieuw orgel met gebruikmaking deel bestaande kas</w:t>
      </w:r>
    </w:p>
    <w:p>
      <w:pPr>
        <w:pStyle w:val="T1"/>
        <w:numPr>
          <w:ilvl w:val="0"/>
          <w:numId w:val="2"/>
        </w:numPr>
        <w:jc w:val="start"/>
        <w:rPr>
          <w:lang w:val="nl-NL"/>
        </w:rPr>
      </w:pPr>
      <w:r>
        <w:rPr>
          <w:lang w:val="nl-NL"/>
        </w:rPr>
        <w:t>oudste deel van de aanwezige kas gebruikt voor nieuw RP met daarop bestaande beelden</w:t>
      </w:r>
    </w:p>
    <w:p>
      <w:pPr>
        <w:pStyle w:val="T1"/>
        <w:numPr>
          <w:ilvl w:val="0"/>
          <w:numId w:val="2"/>
        </w:numPr>
        <w:jc w:val="start"/>
        <w:rPr>
          <w:lang w:val="nl-NL"/>
        </w:rPr>
      </w:pPr>
      <w:r>
        <w:rPr>
          <w:lang w:val="nl-NL"/>
        </w:rPr>
        <w:t>nieuwe kas voor HW en Ped met bestaande vleugelstukken</w:t>
      </w:r>
    </w:p>
    <w:p>
      <w:pPr>
        <w:pStyle w:val="T1"/>
        <w:numPr>
          <w:ilvl w:val="0"/>
          <w:numId w:val="2"/>
        </w:numPr>
        <w:jc w:val="start"/>
        <w:rPr>
          <w:lang w:val="nl-NL"/>
        </w:rPr>
      </w:pPr>
      <w:r>
        <w:rPr>
          <w:lang w:val="nl-NL"/>
        </w:rPr>
        <w:t>nieuwe frontpijpen</w:t>
      </w:r>
    </w:p>
    <w:p>
      <w:pPr>
        <w:pStyle w:val="T1"/>
        <w:jc w:val="start"/>
        <w:rPr>
          <w:lang w:val="nl-NL"/>
        </w:rPr>
      </w:pPr>
      <w:r>
        <w:rPr>
          <w:lang w:val="nl-NL"/>
        </w:rPr>
      </w:r>
    </w:p>
    <w:p>
      <w:pPr>
        <w:pStyle w:val="T1"/>
        <w:jc w:val="start"/>
        <w:rPr>
          <w:lang w:val="nl-NL"/>
        </w:rPr>
      </w:pPr>
      <w:r>
        <w:rPr>
          <w:lang w:val="nl-NL"/>
        </w:rPr>
        <w:t>Kaat &amp; Tijhuis 1992</w:t>
      </w:r>
    </w:p>
    <w:p>
      <w:pPr>
        <w:pStyle w:val="T1"/>
        <w:numPr>
          <w:ilvl w:val="0"/>
          <w:numId w:val="3"/>
        </w:numPr>
        <w:jc w:val="start"/>
        <w:rPr>
          <w:lang w:val="nl-NL"/>
        </w:rPr>
      </w:pPr>
      <w:r>
        <w:rPr>
          <w:lang w:val="nl-NL"/>
        </w:rPr>
        <w:t>intonatie gecorrigeerd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pedaal</w:t>
      </w:r>
    </w:p>
    <w:p>
      <w:pPr>
        <w:pStyle w:val="T1"/>
        <w:jc w:val="start"/>
        <w:rPr>
          <w:lang w:val="nl-NL"/>
        </w:rPr>
      </w:pPr>
      <w:r>
        <w:rPr>
          <w:lang w:val="nl-NL"/>
        </w:rPr>
      </w:r>
    </w:p>
    <w:p>
      <w:pPr>
        <w:pStyle w:val="T1"/>
        <w:jc w:val="start"/>
        <w:rPr/>
      </w:pPr>
      <w:r>
        <w:rPr/>
        <w:t>Dispositie</w:t>
      </w:r>
    </w:p>
    <w:tbl>
      <w:tblPr>
        <w:tblW w:w="5537" w:type="dxa"/>
        <w:jc w:val="start"/>
        <w:tblInd w:w="0" w:type="dxa"/>
        <w:tblLayout w:type="fixed"/>
        <w:tblCellMar>
          <w:top w:w="0" w:type="dxa"/>
          <w:start w:w="70" w:type="dxa"/>
          <w:bottom w:w="0" w:type="dxa"/>
          <w:end w:w="70" w:type="dxa"/>
        </w:tblCellMar>
      </w:tblPr>
      <w:tblGrid>
        <w:gridCol w:w="1346"/>
        <w:gridCol w:w="709"/>
        <w:gridCol w:w="1276"/>
        <w:gridCol w:w="708"/>
        <w:gridCol w:w="993"/>
        <w:gridCol w:w="505"/>
      </w:tblGrid>
      <w:tr>
        <w:trPr/>
        <w:tc>
          <w:tcPr>
            <w:tcW w:w="1346" w:type="dxa"/>
            <w:tcBorders/>
          </w:tcPr>
          <w:p>
            <w:pPr>
              <w:pStyle w:val="T4dispositie"/>
              <w:rPr>
                <w:i/>
                <w:i/>
                <w:iCs/>
                <w:lang w:val="nl-NL"/>
              </w:rPr>
            </w:pPr>
            <w:r>
              <w:rPr>
                <w:i/>
                <w:iCs/>
                <w:lang w:val="nl-NL"/>
              </w:rPr>
              <w:t>Hoofdwerk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Gedekte 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Trompet</w:t>
            </w:r>
          </w:p>
        </w:tc>
        <w:tc>
          <w:tcPr>
            <w:tcW w:w="709"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r>
              <w:rPr/>
              <w:t>'</w:t>
            </w:r>
          </w:p>
          <w:p>
            <w:pPr>
              <w:pStyle w:val="T4dispositie"/>
              <w:rPr>
                <w:lang w:val="nl-NL"/>
              </w:rPr>
            </w:pPr>
            <w:r>
              <w:rPr>
                <w:lang w:val="nl-NL"/>
              </w:rPr>
              <w:t>2</w:t>
            </w:r>
            <w:r>
              <w:rPr/>
              <w:t>'</w:t>
            </w:r>
          </w:p>
          <w:p>
            <w:pPr>
              <w:pStyle w:val="T4dispositie"/>
              <w:rPr>
                <w:lang w:val="nl-NL"/>
              </w:rPr>
            </w:pPr>
            <w:r>
              <w:rPr>
                <w:lang w:val="nl-NL"/>
              </w:rPr>
              <w:t>4 st.</w:t>
            </w:r>
          </w:p>
          <w:p>
            <w:pPr>
              <w:pStyle w:val="T4dispositie"/>
              <w:rPr>
                <w:lang w:val="nl-NL"/>
              </w:rPr>
            </w:pPr>
            <w:r>
              <w:rPr>
                <w:lang w:val="nl-NL"/>
              </w:rPr>
              <w:t>8</w:t>
            </w:r>
            <w:r>
              <w:rPr/>
              <w:t>'</w:t>
            </w:r>
          </w:p>
        </w:tc>
        <w:tc>
          <w:tcPr>
            <w:tcW w:w="1276" w:type="dxa"/>
            <w:tcBorders/>
          </w:tcPr>
          <w:p>
            <w:pPr>
              <w:pStyle w:val="T4dispositie"/>
              <w:rPr>
                <w:lang w:val="nl-NL"/>
              </w:rPr>
            </w:pPr>
            <w:r>
              <w:rPr>
                <w:i/>
                <w:iCs/>
                <w:lang w:val="nl-NL"/>
              </w:rPr>
              <w:t>Rugpositief (I)</w:t>
            </w:r>
          </w:p>
          <w:p>
            <w:pPr>
              <w:pStyle w:val="T4dispositie"/>
              <w:rPr>
                <w:lang w:val="nl-NL"/>
              </w:rPr>
            </w:pPr>
            <w:r>
              <w:rPr>
                <w:lang w:val="nl-NL"/>
              </w:rPr>
              <w:t>9 stemmen</w:t>
            </w:r>
          </w:p>
          <w:p>
            <w:pPr>
              <w:pStyle w:val="T4dispositie"/>
              <w:rPr>
                <w:lang w:val="nl-NL"/>
              </w:rPr>
            </w:pPr>
            <w:r>
              <w:rPr>
                <w:lang w:val="nl-NL"/>
              </w:rPr>
            </w:r>
          </w:p>
          <w:p>
            <w:pPr>
              <w:pStyle w:val="T4dispositie"/>
              <w:rPr>
                <w:lang w:val="fr-FR"/>
              </w:rPr>
            </w:pPr>
            <w:r>
              <w:rPr>
                <w:lang w:val="fr-FR"/>
              </w:rPr>
              <w:t>Holpijp</w:t>
            </w:r>
          </w:p>
          <w:p>
            <w:pPr>
              <w:pStyle w:val="T4dispositie"/>
              <w:rPr>
                <w:lang w:val="fr-FR"/>
              </w:rPr>
            </w:pPr>
            <w:r>
              <w:rPr>
                <w:lang w:val="fr-FR"/>
              </w:rPr>
              <w:t>Quintadeen</w:t>
            </w:r>
          </w:p>
          <w:p>
            <w:pPr>
              <w:pStyle w:val="T4dispositie"/>
              <w:rPr>
                <w:lang w:val="fr-FR"/>
              </w:rPr>
            </w:pPr>
            <w:r>
              <w:rPr>
                <w:lang w:val="fr-FR"/>
              </w:rPr>
              <w:t>Prestant</w:t>
            </w:r>
          </w:p>
          <w:p>
            <w:pPr>
              <w:pStyle w:val="T4dispositie"/>
              <w:rPr>
                <w:lang w:val="fr-FR"/>
              </w:rPr>
            </w:pPr>
            <w:r>
              <w:rPr>
                <w:lang w:val="fr-FR"/>
              </w:rPr>
              <w:t>Fluit</w:t>
            </w:r>
          </w:p>
          <w:p>
            <w:pPr>
              <w:pStyle w:val="T4dispositie"/>
              <w:rPr>
                <w:lang w:val="fr-FR"/>
              </w:rPr>
            </w:pPr>
            <w:r>
              <w:rPr>
                <w:lang w:val="fr-FR"/>
              </w:rPr>
              <w:t>Octaaf</w:t>
            </w:r>
          </w:p>
          <w:p>
            <w:pPr>
              <w:pStyle w:val="T4dispositie"/>
              <w:rPr>
                <w:lang w:val="fr-FR"/>
              </w:rPr>
            </w:pPr>
            <w:r>
              <w:rPr>
                <w:lang w:val="fr-FR"/>
              </w:rPr>
              <w:t>Quint</w:t>
            </w:r>
          </w:p>
          <w:p>
            <w:pPr>
              <w:pStyle w:val="T4dispositie"/>
              <w:rPr>
                <w:lang w:val="fr-FR"/>
              </w:rPr>
            </w:pPr>
            <w:r>
              <w:rPr>
                <w:lang w:val="fr-FR"/>
              </w:rPr>
              <w:t>Sesquialter</w:t>
            </w:r>
          </w:p>
          <w:p>
            <w:pPr>
              <w:pStyle w:val="T4dispositie"/>
              <w:rPr>
                <w:lang w:val="nl-NL"/>
              </w:rPr>
            </w:pPr>
            <w:r>
              <w:rPr>
                <w:lang w:val="nl-NL"/>
              </w:rPr>
              <w:t>Scherp</w:t>
            </w:r>
          </w:p>
          <w:p>
            <w:pPr>
              <w:pStyle w:val="T4dispositie"/>
              <w:rPr>
                <w:lang w:val="nl-NL"/>
              </w:rPr>
            </w:pPr>
            <w:r>
              <w:rPr>
                <w:lang w:val="nl-NL"/>
              </w:rPr>
              <w:t>Kromhoorn</w:t>
            </w:r>
          </w:p>
        </w:tc>
        <w:tc>
          <w:tcPr>
            <w:tcW w:w="70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r>
              <w:rPr/>
              <w:t>'</w:t>
            </w:r>
          </w:p>
          <w:p>
            <w:pPr>
              <w:pStyle w:val="T4dispositie"/>
              <w:rPr>
                <w:lang w:val="nl-NL"/>
              </w:rPr>
            </w:pPr>
            <w:r>
              <w:rPr>
                <w:lang w:val="nl-NL"/>
              </w:rPr>
              <w:t>8</w:t>
            </w:r>
            <w:r>
              <w:rPr/>
              <w:t>'</w:t>
            </w:r>
          </w:p>
          <w:p>
            <w:pPr>
              <w:pStyle w:val="T4dispositie"/>
              <w:rPr>
                <w:lang w:val="nl-NL"/>
              </w:rPr>
            </w:pPr>
            <w:r>
              <w:rPr>
                <w:lang w:val="nl-NL"/>
              </w:rPr>
              <w:t>4</w:t>
            </w:r>
            <w:r>
              <w:rPr/>
              <w:t>'</w:t>
            </w:r>
          </w:p>
          <w:p>
            <w:pPr>
              <w:pStyle w:val="T4dispositie"/>
              <w:rPr>
                <w:lang w:val="nl-NL"/>
              </w:rPr>
            </w:pPr>
            <w:r>
              <w:rPr>
                <w:lang w:val="nl-NL"/>
              </w:rPr>
              <w:t>4</w:t>
            </w:r>
            <w:r>
              <w:rPr/>
              <w:t>'</w:t>
            </w:r>
          </w:p>
          <w:p>
            <w:pPr>
              <w:pStyle w:val="T4dispositie"/>
              <w:rPr>
                <w:lang w:val="nl-NL"/>
              </w:rPr>
            </w:pPr>
            <w:r>
              <w:rPr>
                <w:lang w:val="nl-NL"/>
              </w:rPr>
              <w:t>2</w:t>
            </w:r>
            <w:r>
              <w:rPr/>
              <w:t>'</w:t>
            </w:r>
          </w:p>
          <w:p>
            <w:pPr>
              <w:pStyle w:val="T4dispositie"/>
              <w:rPr>
                <w:lang w:val="nl-NL"/>
              </w:rPr>
            </w:pPr>
            <w:r>
              <w:rPr>
                <w:lang w:val="nl-NL"/>
              </w:rPr>
              <w:t>1 1/3</w:t>
            </w:r>
            <w:r>
              <w:rPr/>
              <w:t>'</w:t>
            </w:r>
          </w:p>
          <w:p>
            <w:pPr>
              <w:pStyle w:val="T4dispositie"/>
              <w:rPr>
                <w:lang w:val="nl-NL"/>
              </w:rPr>
            </w:pPr>
            <w:r>
              <w:rPr>
                <w:lang w:val="nl-NL"/>
              </w:rPr>
              <w:t>2 st.</w:t>
            </w:r>
          </w:p>
          <w:p>
            <w:pPr>
              <w:pStyle w:val="T4dispositie"/>
              <w:rPr>
                <w:lang w:val="nl-NL"/>
              </w:rPr>
            </w:pPr>
            <w:r>
              <w:rPr>
                <w:lang w:val="nl-NL"/>
              </w:rPr>
              <w:t>4 st.</w:t>
            </w:r>
          </w:p>
          <w:p>
            <w:pPr>
              <w:pStyle w:val="T4dispositie"/>
              <w:rPr>
                <w:lang w:val="nl-NL"/>
              </w:rPr>
            </w:pPr>
            <w:r>
              <w:rPr>
                <w:lang w:val="nl-NL"/>
              </w:rPr>
              <w:t>8</w:t>
            </w:r>
            <w:r>
              <w:rPr/>
              <w:t>'</w:t>
            </w:r>
          </w:p>
        </w:tc>
        <w:tc>
          <w:tcPr>
            <w:tcW w:w="993" w:type="dxa"/>
            <w:tcBorders/>
          </w:tcPr>
          <w:p>
            <w:pPr>
              <w:pStyle w:val="T4dispositie"/>
              <w:rPr>
                <w:lang w:val="nl-NL"/>
              </w:rPr>
            </w:pPr>
            <w:r>
              <w:rPr>
                <w:i/>
                <w:iCs/>
                <w:lang w:val="nl-NL"/>
              </w:rPr>
              <w:t>Pedaal</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Octaaf</w:t>
            </w:r>
          </w:p>
          <w:p>
            <w:pPr>
              <w:pStyle w:val="T4dispositie"/>
              <w:rPr>
                <w:lang w:val="nl-NL"/>
              </w:rPr>
            </w:pPr>
            <w:r>
              <w:rPr>
                <w:lang w:val="nl-NL"/>
              </w:rPr>
              <w:t>Fagot</w:t>
            </w:r>
          </w:p>
        </w:tc>
        <w:tc>
          <w:tcPr>
            <w:tcW w:w="50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t>'</w:t>
            </w:r>
          </w:p>
          <w:p>
            <w:pPr>
              <w:pStyle w:val="T4dispositie"/>
              <w:rPr/>
            </w:pPr>
            <w:r>
              <w:rPr>
                <w:lang w:val="nl-NL"/>
              </w:rPr>
              <w:t>8</w:t>
            </w:r>
            <w:r>
              <w:rPr/>
              <w:t>'</w:t>
            </w:r>
            <w:r>
              <w:rPr>
                <w:lang w:val="nl-NL"/>
              </w:rPr>
              <w:t xml:space="preserve"> tr</w:t>
            </w:r>
          </w:p>
          <w:p>
            <w:pPr>
              <w:pStyle w:val="T4dispositie"/>
              <w:rPr>
                <w:lang w:val="nl-NL"/>
              </w:rPr>
            </w:pPr>
            <w:r>
              <w:rPr>
                <w:lang w:val="nl-NL"/>
              </w:rPr>
              <w:t>4</w:t>
            </w:r>
            <w:r>
              <w:rPr/>
              <w:t>'</w:t>
            </w:r>
          </w:p>
          <w:p>
            <w:pPr>
              <w:pStyle w:val="T4dispositie"/>
              <w:rPr>
                <w:lang w:val="nl-NL"/>
              </w:rPr>
            </w:pPr>
            <w:r>
              <w:rPr>
                <w:lang w:val="nl-NL"/>
              </w:rPr>
              <w:t>16</w:t>
            </w:r>
            <w:r>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Ped-HW, Ped-RP</w:t>
      </w:r>
    </w:p>
    <w:p>
      <w:pPr>
        <w:pStyle w:val="T1"/>
        <w:jc w:val="start"/>
        <w:rPr>
          <w:lang w:val="nl-NL"/>
        </w:rPr>
      </w:pPr>
      <w:r>
        <w:rPr>
          <w:lang w:val="nl-NL"/>
        </w:rPr>
      </w:r>
    </w:p>
    <w:p>
      <w:pPr>
        <w:pStyle w:val="T1"/>
        <w:jc w:val="start"/>
        <w:rPr>
          <w:lang w:val="nl-NL"/>
        </w:rPr>
      </w:pPr>
      <w:r>
        <w:rPr>
          <w:lang w:val="nl-NL"/>
        </w:rPr>
        <w:t>Samenstelling vulstemmen</w:t>
      </w:r>
    </w:p>
    <w:tbl>
      <w:tblPr>
        <w:tblW w:w="4357" w:type="dxa"/>
        <w:jc w:val="start"/>
        <w:tblInd w:w="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Mixtuur HW</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p>
            <w:pPr>
              <w:pStyle w:val="T4dispositie"/>
              <w:rPr/>
            </w:pPr>
            <w:r>
              <w:rPr/>
              <w:t>2/3</w:t>
            </w:r>
          </w:p>
        </w:tc>
        <w:tc>
          <w:tcPr>
            <w:tcW w:w="718" w:type="dxa"/>
            <w:tcBorders/>
          </w:tcPr>
          <w:p>
            <w:pPr>
              <w:pStyle w:val="T4dispositie"/>
              <w:rPr/>
            </w:pPr>
            <w:r>
              <w:rPr/>
              <w:t>c</w:t>
            </w:r>
            <w:r>
              <w:rPr>
                <w:vertAlign w:val="superscript"/>
              </w:rPr>
              <w:t>1</w:t>
            </w:r>
          </w:p>
          <w:p>
            <w:pPr>
              <w:pStyle w:val="T4dispositie"/>
              <w:rPr/>
            </w:pPr>
            <w: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c</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r>
    </w:tbl>
    <w:p>
      <w:pPr>
        <w:pStyle w:val="T1"/>
        <w:jc w:val="start"/>
        <w:rPr>
          <w:lang w:val="fr-FR"/>
        </w:rPr>
      </w:pPr>
      <w:r>
        <w:rPr>
          <w:lang w:val="fr-FR"/>
        </w:rPr>
      </w:r>
    </w:p>
    <w:tbl>
      <w:tblPr>
        <w:tblW w:w="2910" w:type="dxa"/>
        <w:jc w:val="start"/>
        <w:tblInd w:w="0" w:type="dxa"/>
        <w:tblLayout w:type="fixed"/>
        <w:tblCellMar>
          <w:top w:w="0" w:type="dxa"/>
          <w:start w:w="70" w:type="dxa"/>
          <w:bottom w:w="0" w:type="dxa"/>
          <w:end w:w="70" w:type="dxa"/>
        </w:tblCellMar>
      </w:tblPr>
      <w:tblGrid>
        <w:gridCol w:w="1630"/>
        <w:gridCol w:w="562"/>
        <w:gridCol w:w="718"/>
      </w:tblGrid>
      <w:tr>
        <w:trPr/>
        <w:tc>
          <w:tcPr>
            <w:tcW w:w="1630" w:type="dxa"/>
            <w:tcBorders/>
          </w:tcPr>
          <w:p>
            <w:pPr>
              <w:pStyle w:val="T1"/>
              <w:jc w:val="start"/>
              <w:rPr>
                <w:lang w:val="fr-FR"/>
              </w:rPr>
            </w:pPr>
            <w:r>
              <w:rPr>
                <w:lang w:val="fr-FR"/>
              </w:rPr>
              <w:t>Sesquialter RP</w:t>
            </w:r>
          </w:p>
        </w:tc>
        <w:tc>
          <w:tcPr>
            <w:tcW w:w="562" w:type="dxa"/>
            <w:tcBorders/>
          </w:tcPr>
          <w:p>
            <w:pPr>
              <w:pStyle w:val="T4dispositie"/>
              <w:rPr>
                <w:lang w:val="fr-FR"/>
              </w:rPr>
            </w:pPr>
            <w:r>
              <w:rPr>
                <w:lang w:val="fr-FR"/>
              </w:rPr>
              <w:t>C</w:t>
            </w:r>
          </w:p>
          <w:p>
            <w:pPr>
              <w:pStyle w:val="T4dispositie"/>
              <w:rPr>
                <w:lang w:val="nl-NL"/>
              </w:rPr>
            </w:pPr>
            <w:r>
              <w:rPr>
                <w:lang w:val="nl-NL"/>
              </w:rPr>
              <w:t>1 1/3</w:t>
            </w:r>
          </w:p>
          <w:p>
            <w:pPr>
              <w:pStyle w:val="T4dispositie"/>
              <w:rPr>
                <w:lang w:val="nl-NL"/>
              </w:rPr>
            </w:pPr>
            <w:r>
              <w:rPr>
                <w:lang w:val="nl-NL"/>
              </w:rPr>
              <w:t>4/5</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1 3/5</w:t>
            </w:r>
          </w:p>
        </w:tc>
      </w:tr>
    </w:tbl>
    <w:p>
      <w:pPr>
        <w:pStyle w:val="T1"/>
        <w:jc w:val="start"/>
        <w:rPr>
          <w:lang w:val="nl-NL"/>
        </w:rPr>
      </w:pPr>
      <w:r>
        <w:rPr>
          <w:lang w:val="nl-NL"/>
        </w:rPr>
      </w:r>
    </w:p>
    <w:tbl>
      <w:tblPr>
        <w:tblW w:w="4357" w:type="dxa"/>
        <w:jc w:val="start"/>
        <w:tblInd w:w="0" w:type="dxa"/>
        <w:tblLayout w:type="fixed"/>
        <w:tblCellMar>
          <w:top w:w="0" w:type="dxa"/>
          <w:start w:w="70" w:type="dxa"/>
          <w:bottom w:w="0" w:type="dxa"/>
          <w:end w:w="70" w:type="dxa"/>
        </w:tblCellMar>
      </w:tblPr>
      <w:tblGrid>
        <w:gridCol w:w="1474"/>
        <w:gridCol w:w="718"/>
        <w:gridCol w:w="718"/>
        <w:gridCol w:w="718"/>
        <w:gridCol w:w="729"/>
      </w:tblGrid>
      <w:tr>
        <w:trPr/>
        <w:tc>
          <w:tcPr>
            <w:tcW w:w="1474" w:type="dxa"/>
            <w:tcBorders/>
          </w:tcPr>
          <w:p>
            <w:pPr>
              <w:pStyle w:val="T1"/>
              <w:jc w:val="start"/>
              <w:rPr>
                <w:lang w:val="nl-NL"/>
              </w:rPr>
            </w:pPr>
            <w:r>
              <w:rPr>
                <w:lang w:val="nl-NL"/>
              </w:rPr>
              <w:t>Scherp RP</w:t>
            </w:r>
          </w:p>
        </w:tc>
        <w:tc>
          <w:tcPr>
            <w:tcW w:w="718"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pPr>
            <w:r>
              <w:rPr>
                <w:lang w:val="nl-NL"/>
              </w:rPr>
              <w:t>c</w:t>
            </w:r>
            <w:r>
              <w:rPr>
                <w:vertAlign w:val="superscript"/>
                <w:lang w:val="nl-NL"/>
              </w:rPr>
              <w:t>2</w:t>
            </w:r>
          </w:p>
          <w:p>
            <w:pPr>
              <w:pStyle w:val="T4dispositie"/>
              <w:rPr/>
            </w:pPr>
            <w:r>
              <w:rPr/>
              <w:t>2 2/3</w:t>
            </w:r>
          </w:p>
          <w:p>
            <w:pPr>
              <w:pStyle w:val="T4dispositie"/>
              <w:rPr/>
            </w:pPr>
            <w:r>
              <w:rPr/>
              <w:t>2</w:t>
            </w:r>
          </w:p>
          <w:p>
            <w:pPr>
              <w:pStyle w:val="T4dispositie"/>
              <w:rPr/>
            </w:pPr>
            <w:r>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RW en HW beweegbare ladebodems, Ped een zakbalg</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 hoofdkas</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koppelingen zijn uitgevoerd als treden. HW en Ped staan op een gecombineerde windlade.</w:t>
      </w:r>
    </w:p>
    <w:p>
      <w:pPr>
        <w:pStyle w:val="T1"/>
        <w:jc w:val="start"/>
        <w:rPr/>
      </w:pPr>
      <w:r>
        <w:rPr>
          <w:lang w:val="nl-NL"/>
        </w:rPr>
        <w:t>Oud pijpwerk is gebruikt voor de registers Subbas 16</w:t>
      </w:r>
      <w:r>
        <w:rPr/>
        <w:t>'</w:t>
      </w:r>
      <w:r>
        <w:rPr>
          <w:lang w:val="nl-NL"/>
        </w:rPr>
        <w:t xml:space="preserve"> (1880?) alsmede de Holpijp 8</w:t>
      </w:r>
      <w:r>
        <w:rPr/>
        <w:t>'</w:t>
      </w:r>
      <w:r>
        <w:rPr>
          <w:lang w:val="nl-NL"/>
        </w:rPr>
        <w:t xml:space="preserve"> en de Fluit 4</w:t>
      </w:r>
      <w:r>
        <w:rPr/>
        <w:t>'</w:t>
      </w:r>
      <w:r>
        <w:rPr>
          <w:lang w:val="nl-NL"/>
        </w:rPr>
        <w:t xml:space="preserve"> van het RP. C-H van de Holpijp zijn van hout. De Quintadeen 8</w:t>
      </w:r>
      <w:r>
        <w:rPr/>
        <w:t xml:space="preserve">' (RW) is van C-H gecombineerd met de Holpijp. </w:t>
      </w:r>
      <w:r>
        <w:rPr>
          <w:lang w:val="nl-NL"/>
        </w:rPr>
        <w:t>De Fluit 4</w:t>
      </w:r>
      <w:r>
        <w:rPr/>
        <w:t>'</w:t>
      </w:r>
      <w:r>
        <w:rPr>
          <w:lang w:val="nl-NL"/>
        </w:rPr>
        <w:t xml:space="preserve"> is vanaf g</w:t>
      </w:r>
      <w:r>
        <w:rPr>
          <w:vertAlign w:val="superscript"/>
          <w:lang w:val="nl-NL"/>
        </w:rPr>
        <w:t>1</w:t>
      </w:r>
      <w:r>
        <w:rPr>
          <w:lang w:val="nl-NL"/>
        </w:rPr>
        <w:t xml:space="preserve"> open, cilindrisch.</w:t>
      </w:r>
    </w:p>
    <w:p>
      <w:pPr>
        <w:pStyle w:val="T1"/>
        <w:jc w:val="start"/>
        <w:rPr/>
      </w:pPr>
      <w:r>
        <w:rPr>
          <w:lang w:val="nl-NL"/>
        </w:rPr>
        <w:t>De Subbas 16</w:t>
      </w:r>
      <w:r>
        <w:rPr/>
        <w:t xml:space="preserve">' (Ped) is van een ander orgel afkomstig. </w:t>
      </w:r>
      <w:r>
        <w:rPr>
          <w:lang w:val="nl-NL"/>
        </w:rPr>
        <w:t>De Fagot 16</w:t>
      </w:r>
      <w:r>
        <w:rPr/>
        <w:t>'</w:t>
      </w:r>
      <w:r>
        <w:rPr>
          <w:lang w:val="nl-NL"/>
        </w:rPr>
        <w:t xml:space="preserve"> en de bas van de Trompet 8</w:t>
      </w:r>
      <w:r>
        <w:rPr/>
        <w:t>'</w:t>
      </w:r>
      <w:r>
        <w:rPr>
          <w:lang w:val="nl-NL"/>
        </w:rPr>
        <w:t xml:space="preserve"> hebben mahonie stevels en koppen. Voor de discant van de Trompet en de gehele Kromhoorn zijn stevelblokken met ronde houten koppen toegepast.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2010-03-16T16:19:00Z</dcterms:created>
  <dc:creator>WS1</dc:creator>
  <dc:description/>
  <dc:language>en-US</dc:language>
  <cp:lastModifiedBy>Hans Steketee</cp:lastModifiedBy>
  <dcterms:modified xsi:type="dcterms:W3CDTF">2010-03-16T16:19:00Z</dcterms:modified>
  <cp:revision>2</cp:revision>
  <dc:subject/>
  <dc:title>Niekerk (Hunsingo) / 1883</dc:title>
</cp:coreProperties>
</file>