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ind w:start="0" w:end="0" w:hanging="0"/>
        <w:rPr/>
      </w:pPr>
      <w:r>
        <w:rPr/>
        <w:t>Arkel / 1805</w:t>
      </w:r>
    </w:p>
    <w:p>
      <w:pPr>
        <w:pStyle w:val="Heading2"/>
        <w:ind w:start="0" w:end="0" w:hanging="0"/>
        <w:rPr>
          <w:i w:val="false"/>
          <w:i w:val="false"/>
          <w:iCs/>
        </w:rPr>
      </w:pPr>
      <w:r>
        <w:rPr>
          <w:i w:val="false"/>
          <w:iCs/>
        </w:rPr>
        <w:t>Hervormde Koepelkerk</w:t>
      </w:r>
    </w:p>
    <w:p>
      <w:pPr>
        <w:pStyle w:val="T1"/>
        <w:jc w:val="start"/>
        <w:rPr>
          <w:i/>
          <w:i/>
          <w:iCs/>
          <w:lang w:val="nl-NL"/>
        </w:rPr>
      </w:pPr>
      <w:r>
        <w:rPr>
          <w:i/>
          <w:iCs/>
          <w:lang w:val="nl-NL"/>
        </w:rPr>
      </w:r>
    </w:p>
    <w:p>
      <w:pPr>
        <w:pStyle w:val="T1"/>
        <w:jc w:val="start"/>
        <w:rPr>
          <w:i/>
          <w:i/>
          <w:iCs/>
          <w:lang w:val="nl-NL"/>
        </w:rPr>
      </w:pPr>
      <w:r>
        <w:rPr>
          <w:i/>
          <w:iCs/>
          <w:lang w:val="nl-NL"/>
        </w:rPr>
        <w:t>Achtzijdige centraalbouw met in- en uitzwenkend koepeldak, bekroond door een houten lantaarn. Gebouwd in 1855-’56, hersteld na een brand in 1922. De architectuur is in hoofdzaak neoclassicistisch, de ingangspartij bevat enige vroege neogotische details. Inwendig een houten casetteplafond.</w:t>
      </w:r>
    </w:p>
    <w:p>
      <w:pPr>
        <w:pStyle w:val="T1"/>
        <w:jc w:val="start"/>
        <w:rPr>
          <w:i/>
          <w:i/>
          <w:iCs/>
          <w:lang w:val="nl-NL"/>
        </w:rPr>
      </w:pPr>
      <w:r>
        <w:rPr>
          <w:i/>
          <w:iCs/>
          <w:lang w:val="nl-NL"/>
        </w:rPr>
      </w:r>
    </w:p>
    <w:p>
      <w:pPr>
        <w:pStyle w:val="T1"/>
        <w:jc w:val="start"/>
        <w:rPr>
          <w:lang w:val="nl-NL"/>
        </w:rPr>
      </w:pPr>
      <w:r>
        <w:rPr>
          <w:lang w:val="nl-NL"/>
        </w:rPr>
        <w:t>Kas: 1805</w:t>
      </w:r>
    </w:p>
    <w:p>
      <w:pPr>
        <w:pStyle w:val="T1"/>
        <w:jc w:val="start"/>
        <w:rPr>
          <w:lang w:val="nl-NL"/>
        </w:rPr>
      </w:pPr>
      <w:r>
        <w:rPr>
          <w:lang w:val="nl-NL"/>
        </w:rPr>
      </w:r>
    </w:p>
    <w:p>
      <w:pPr>
        <w:pStyle w:val="Heading2"/>
        <w:ind w:start="0" w:end="0" w:hanging="0"/>
        <w:rPr>
          <w:i w:val="false"/>
          <w:i w:val="false"/>
          <w:iCs/>
        </w:rPr>
      </w:pPr>
      <w:r>
        <w:rPr>
          <w:i w:val="false"/>
          <w:iCs/>
        </w:rPr>
        <w:t>Kunsthistorische aspecten</w:t>
      </w:r>
    </w:p>
    <w:p>
      <w:pPr>
        <w:pStyle w:val="T2Kunst"/>
        <w:jc w:val="start"/>
        <w:rPr>
          <w:lang w:val="nl-NL"/>
        </w:rPr>
      </w:pPr>
      <w:r>
        <w:rPr>
          <w:lang w:val="nl-NL"/>
        </w:rPr>
        <w:t>Eenvoudig orgelfront met slanke ronde torens van vijf pijpen, een vlak veld in het midden, en smalle zijvelden aan beide uiteinden. Het is een veel voorkomend Vlaams type, dat tot ver in de 19e eeuw werd toegepast. Enkele Loret-orgels in ons land hebben fronten met een soortgelijke indeling.</w:t>
      </w:r>
    </w:p>
    <w:p>
      <w:pPr>
        <w:pStyle w:val="T2Kunst"/>
        <w:jc w:val="start"/>
        <w:rPr>
          <w:lang w:val="nl-NL"/>
        </w:rPr>
      </w:pPr>
      <w:r>
        <w:rPr>
          <w:lang w:val="nl-NL"/>
        </w:rPr>
        <w:t>De kappen van de torens hebben door hun hoge friezen een kenmerkende Vlaamse eigenschap. In de forse onderlijst van het front valt vooral het bolle middengedeelte op. Onder de twee torens zijn zeer eenvoudig gedetailleerde consoles aangebracht. De blinderingen aan de bovenzijde bestaan in feite uit één lange draperie, die als het ware over alle frontdelen heen is gelegd. Aan de zijkanten, net buiten de kas, wordt een ring gesuggereerd, waaruit de uiteinden van de draperie verticaal afhangen.</w:t>
      </w:r>
    </w:p>
    <w:p>
      <w:pPr>
        <w:pStyle w:val="T2Kunst"/>
        <w:jc w:val="start"/>
        <w:rPr>
          <w:lang w:val="nl-NL"/>
        </w:rPr>
      </w:pPr>
      <w:r>
        <w:rPr>
          <w:lang w:val="nl-NL"/>
        </w:rPr>
      </w:r>
    </w:p>
    <w:p>
      <w:pPr>
        <w:pStyle w:val="Heading2"/>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onbekend</w:t>
      </w:r>
    </w:p>
    <w:p>
      <w:pPr>
        <w:pStyle w:val="T1"/>
        <w:jc w:val="start"/>
        <w:rPr>
          <w:lang w:val="nl-NL"/>
        </w:rPr>
      </w:pPr>
      <w:r>
        <w:rPr>
          <w:lang w:val="nl-NL"/>
        </w:rPr>
        <w:t>2. E. Verschueren</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1. 1805</w:t>
      </w:r>
    </w:p>
    <w:p>
      <w:pPr>
        <w:pStyle w:val="T1"/>
        <w:jc w:val="start"/>
        <w:rPr>
          <w:lang w:val="nl-NL"/>
        </w:rPr>
      </w:pPr>
      <w:r>
        <w:rPr>
          <w:lang w:val="nl-NL"/>
        </w:rPr>
        <w:t>2. 1976</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onbekend</w:t>
      </w:r>
    </w:p>
    <w:p>
      <w:pPr>
        <w:pStyle w:val="T1"/>
        <w:jc w:val="start"/>
        <w:rPr>
          <w:lang w:val="nl-NL"/>
        </w:rPr>
      </w:pPr>
      <w:r>
        <w:rPr>
          <w:lang w:val="nl-NL"/>
        </w:rPr>
      </w:r>
    </w:p>
    <w:p>
      <w:pPr>
        <w:pStyle w:val="T1"/>
        <w:jc w:val="start"/>
        <w:rPr>
          <w:lang w:val="nl-NL"/>
        </w:rPr>
      </w:pPr>
      <w:r>
        <w:rPr>
          <w:lang w:val="nl-NL"/>
        </w:rPr>
        <w:t>E. Verschueren 1976</w:t>
      </w:r>
    </w:p>
    <w:p>
      <w:pPr>
        <w:pStyle w:val="T1"/>
        <w:numPr>
          <w:ilvl w:val="0"/>
          <w:numId w:val="2"/>
        </w:numPr>
        <w:jc w:val="start"/>
        <w:rPr>
          <w:lang w:val="nl-NL"/>
        </w:rPr>
      </w:pPr>
      <w:r>
        <w:rPr>
          <w:lang w:val="nl-NL"/>
        </w:rPr>
        <w:t>front gebruikt bij bouw nieuw orgel te Arkel, Hervormde Koepelkerk</w:t>
      </w:r>
    </w:p>
    <w:p>
      <w:pPr>
        <w:pStyle w:val="T1"/>
        <w:jc w:val="start"/>
        <w:rPr>
          <w:lang w:val="nl-NL"/>
        </w:rPr>
      </w:pPr>
      <w:r>
        <w:rPr>
          <w:lang w:val="nl-NL"/>
        </w:rPr>
      </w:r>
    </w:p>
    <w:p>
      <w:pPr>
        <w:pStyle w:val="Heading2"/>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pedaal</w:t>
      </w:r>
    </w:p>
    <w:p>
      <w:pPr>
        <w:pStyle w:val="T1"/>
        <w:jc w:val="start"/>
        <w:rPr>
          <w:lang w:val="nl-NL"/>
        </w:rPr>
      </w:pPr>
      <w:r>
        <w:rPr>
          <w:lang w:val="nl-NL"/>
        </w:rPr>
      </w:r>
    </w:p>
    <w:p>
      <w:pPr>
        <w:pStyle w:val="T1"/>
        <w:jc w:val="start"/>
        <w:rPr/>
      </w:pPr>
      <w:r>
        <w:rPr/>
        <w:t>Dispositie</w:t>
      </w:r>
    </w:p>
    <w:tbl>
      <w:tblPr>
        <w:tblW w:w="4017" w:type="dxa"/>
        <w:jc w:val="start"/>
        <w:tblInd w:w="0" w:type="dxa"/>
        <w:tblLayout w:type="fixed"/>
        <w:tblCellMar>
          <w:top w:w="0" w:type="dxa"/>
          <w:start w:w="70" w:type="dxa"/>
          <w:bottom w:w="0" w:type="dxa"/>
          <w:end w:w="70" w:type="dxa"/>
        </w:tblCellMar>
      </w:tblPr>
      <w:tblGrid>
        <w:gridCol w:w="1737"/>
        <w:gridCol w:w="760"/>
        <w:gridCol w:w="760"/>
        <w:gridCol w:w="760"/>
      </w:tblGrid>
      <w:tr>
        <w:trPr/>
        <w:tc>
          <w:tcPr>
            <w:tcW w:w="1737" w:type="dxa"/>
            <w:tcBorders/>
          </w:tcPr>
          <w:p>
            <w:pPr>
              <w:pStyle w:val="T4dispositie"/>
              <w:rPr>
                <w:i/>
                <w:i/>
                <w:iCs/>
                <w:lang w:val="nl-NL"/>
              </w:rPr>
            </w:pPr>
            <w:r>
              <w:rPr>
                <w:i/>
                <w:iCs/>
                <w:lang w:val="nl-NL"/>
              </w:rPr>
              <w:t>Manuaal</w:t>
            </w:r>
          </w:p>
          <w:p>
            <w:pPr>
              <w:pStyle w:val="T4dispositie"/>
              <w:rPr>
                <w:lang w:val="nl-NL"/>
              </w:rPr>
            </w:pPr>
            <w:r>
              <w:rPr>
                <w:lang w:val="nl-NL"/>
              </w:rPr>
              <w:t>6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Octaaf</w:t>
            </w:r>
          </w:p>
          <w:p>
            <w:pPr>
              <w:pStyle w:val="T4dispositie"/>
              <w:rPr>
                <w:lang w:val="nl-NL"/>
              </w:rPr>
            </w:pPr>
            <w:r>
              <w:rPr>
                <w:lang w:val="nl-NL"/>
              </w:rPr>
              <w:t>Mixtuur</w:t>
            </w:r>
          </w:p>
        </w:tc>
        <w:tc>
          <w:tcPr>
            <w:tcW w:w="76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2-3 st.</w:t>
            </w:r>
          </w:p>
        </w:tc>
        <w:tc>
          <w:tcPr>
            <w:tcW w:w="760" w:type="dxa"/>
            <w:tcBorders/>
          </w:tcPr>
          <w:p>
            <w:pPr>
              <w:pStyle w:val="T4dispositie"/>
              <w:rPr>
                <w:lang w:val="nl-NL"/>
              </w:rPr>
            </w:pPr>
            <w:r>
              <w:rPr>
                <w:i/>
                <w:iCs/>
                <w:lang w:val="nl-NL"/>
              </w:rPr>
              <w:t>Pedaal</w:t>
            </w:r>
          </w:p>
          <w:p>
            <w:pPr>
              <w:pStyle w:val="T4dispositie"/>
              <w:rPr>
                <w:lang w:val="nl-NL"/>
              </w:rPr>
            </w:pPr>
            <w:r>
              <w:rPr>
                <w:lang w:val="nl-NL"/>
              </w:rPr>
              <w:t>1 stem</w:t>
            </w:r>
          </w:p>
          <w:p>
            <w:pPr>
              <w:pStyle w:val="T4dispositie"/>
              <w:rPr>
                <w:lang w:val="nl-NL"/>
              </w:rPr>
            </w:pPr>
            <w:r>
              <w:rPr>
                <w:lang w:val="nl-NL"/>
              </w:rPr>
            </w:r>
          </w:p>
          <w:p>
            <w:pPr>
              <w:pStyle w:val="T4dispositie"/>
              <w:rPr>
                <w:lang w:val="nl-NL"/>
              </w:rPr>
            </w:pPr>
            <w:r>
              <w:rPr>
                <w:lang w:val="nl-NL"/>
              </w:rPr>
              <w:t>Subbas</w:t>
            </w:r>
          </w:p>
        </w:tc>
        <w:tc>
          <w:tcPr>
            <w:tcW w:w="76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r>
              <w:rPr/>
              <w:t>'</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pedaalkoppel</w:t>
      </w:r>
    </w:p>
    <w:p>
      <w:pPr>
        <w:pStyle w:val="T1"/>
        <w:jc w:val="start"/>
        <w:rPr>
          <w:lang w:val="nl-NL"/>
        </w:rPr>
      </w:pPr>
      <w:r>
        <w:rPr>
          <w:lang w:val="nl-NL"/>
        </w:rPr>
        <w:t>tremulant</w:t>
      </w:r>
    </w:p>
    <w:p>
      <w:pPr>
        <w:pStyle w:val="T1"/>
        <w:jc w:val="start"/>
        <w:rPr>
          <w:lang w:val="nl-NL"/>
        </w:rPr>
      </w:pPr>
      <w:r>
        <w:rPr>
          <w:lang w:val="nl-NL"/>
        </w:rPr>
      </w:r>
    </w:p>
    <w:p>
      <w:pPr>
        <w:pStyle w:val="T1"/>
        <w:jc w:val="start"/>
        <w:rPr>
          <w:lang w:val="nl-NL"/>
        </w:rPr>
      </w:pPr>
      <w:r>
        <w:rPr>
          <w:lang w:val="nl-NL"/>
        </w:rPr>
        <w:t>Samenstelling vulstem</w:t>
      </w:r>
    </w:p>
    <w:p>
      <w:pPr>
        <w:pStyle w:val="T1"/>
        <w:jc w:val="start"/>
        <w:rPr>
          <w:lang w:val="nl-NL"/>
        </w:rPr>
      </w:pPr>
      <w:r>
        <w:rPr>
          <w:lang w:val="nl-NL"/>
        </w:rPr>
        <w:t>Niet bekend</w:t>
      </w:r>
    </w:p>
    <w:p>
      <w:pPr>
        <w:pStyle w:val="T1"/>
        <w:jc w:val="start"/>
        <w:rPr>
          <w:lang w:val="nl-NL"/>
        </w:rPr>
      </w:pPr>
      <w:r>
        <w:rPr>
          <w:lang w:val="nl-NL"/>
        </w:rPr>
      </w:r>
    </w:p>
    <w:p>
      <w:pPr>
        <w:pStyle w:val="T1"/>
        <w:jc w:val="start"/>
        <w:rPr>
          <w:lang w:val="nl-NL"/>
        </w:rPr>
      </w:pPr>
      <w:r>
        <w:rPr>
          <w:lang w:val="nl-NL"/>
        </w:rPr>
        <w:t>Toonhoogte</w:t>
      </w:r>
    </w:p>
    <w:p>
      <w:pPr>
        <w:pStyle w:val="T1"/>
        <w:jc w:val="start"/>
        <w:rPr>
          <w:lang w:val="nl-NL"/>
        </w:rPr>
      </w:pPr>
      <w:r>
        <w:rPr>
          <w:lang w:val="nl-NL"/>
        </w:rPr>
        <w:t>niet vastgesteld</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niet bekend</w:t>
      </w:r>
    </w:p>
    <w:p>
      <w:pPr>
        <w:pStyle w:val="T1"/>
        <w:jc w:val="start"/>
        <w:rPr>
          <w:lang w:val="nl-NL"/>
        </w:rPr>
      </w:pPr>
      <w:r>
        <w:rPr>
          <w:lang w:val="nl-NL"/>
        </w:rPr>
        <w:t>Winddruk</w:t>
      </w:r>
    </w:p>
    <w:p>
      <w:pPr>
        <w:pStyle w:val="T1"/>
        <w:jc w:val="start"/>
        <w:rPr>
          <w:lang w:val="nl-NL"/>
        </w:rPr>
      </w:pPr>
      <w:r>
        <w:rPr>
          <w:lang w:val="nl-NL"/>
        </w:rPr>
        <w:t>niet gemeten</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voorzijde</w:t>
      </w:r>
    </w:p>
    <w:p>
      <w:pPr>
        <w:pStyle w:val="T1"/>
        <w:jc w:val="start"/>
        <w:rPr>
          <w:lang w:val="nl-NL"/>
        </w:rPr>
      </w:pPr>
      <w:r>
        <w:rPr>
          <w:lang w:val="nl-NL"/>
        </w:rPr>
      </w:r>
    </w:p>
    <w:p>
      <w:pPr>
        <w:pStyle w:val="Heading2"/>
        <w:ind w:start="0" w:end="0" w:hanging="0"/>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pedaalkoppel en de tremulant worden bediend door middel van treden.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Standaardalinealettertype">
    <w:name w:val="Standaardalinea-lettertype"/>
    <w:qFormat/>
    <w:rPr/>
  </w:style>
  <w:style w:type="character" w:styleId="WWAbsatzStandardschriftart">
    <w:name w:val="WW-Absatz-Standardschriftart"/>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3">
    <w:name w:val="inhopg 3"/>
    <w:basedOn w:val="Normal"/>
    <w:qFormat/>
    <w:pPr>
      <w:tabs>
        <w:tab w:val="clear" w:pos="708"/>
        <w:tab w:val="right" w:pos="9360" w:leader="dot"/>
      </w:tabs>
      <w:autoSpaceDE w:val="false"/>
      <w:spacing w:lineRule="atLeast" w:line="240"/>
      <w:ind w:start="216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2010-03-15T22:24:00Z</dcterms:created>
  <dc:creator>WS1</dc:creator>
  <dc:description/>
  <dc:language>en-US</dc:language>
  <cp:lastModifiedBy>Hans</cp:lastModifiedBy>
  <dcterms:modified xsi:type="dcterms:W3CDTF">2010-03-15T22:24:00Z</dcterms:modified>
  <cp:revision>2</cp:revision>
  <dc:subject/>
  <dc:title>Niekerk (Hunsingo) / 1883</dc:title>
</cp:coreProperties>
</file>