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Tilburg / 1858</w:t>
      </w:r>
    </w:p>
    <w:p>
      <w:pPr>
        <w:pStyle w:val="Heading2"/>
        <w:rPr>
          <w:i w:val="false"/>
          <w:i w:val="false"/>
          <w:iCs/>
        </w:rPr>
      </w:pPr>
      <w:r>
        <w:rPr>
          <w:i w:val="false"/>
          <w:iCs/>
        </w:rPr>
        <w:t>R.K. St-Jozefkerk</w:t>
      </w:r>
    </w:p>
    <w:p>
      <w:pPr>
        <w:pStyle w:val="Heading2"/>
        <w:rPr>
          <w:i w:val="false"/>
          <w:i w:val="false"/>
          <w:iCs/>
        </w:rPr>
      </w:pPr>
      <w:r>
        <w:rPr>
          <w:i w:val="false"/>
          <w:iCs/>
        </w:rPr>
        <w:t>Koororgel</w:t>
      </w:r>
    </w:p>
    <w:p>
      <w:pPr>
        <w:pStyle w:val="T1"/>
        <w:jc w:val="start"/>
        <w:rPr>
          <w:i/>
          <w:i/>
          <w:iCs/>
          <w:lang w:val="nl-NL"/>
        </w:rPr>
      </w:pPr>
      <w:r>
        <w:rPr>
          <w:i/>
          <w:iCs/>
          <w:lang w:val="nl-NL"/>
        </w:rPr>
      </w:r>
    </w:p>
    <w:p>
      <w:pPr>
        <w:pStyle w:val="T1"/>
        <w:jc w:val="start"/>
        <w:rPr>
          <w:i/>
          <w:i/>
          <w:iCs/>
          <w:lang w:val="nl-NL"/>
        </w:rPr>
      </w:pPr>
      <w:r>
        <w:rPr>
          <w:i/>
          <w:iCs/>
          <w:lang w:val="nl-NL"/>
        </w:rPr>
        <w:t>Neogotische kruisbasiliek met twee-toren-front, gebouwd 1872-1889 naar ontwerp van H.J. van Tulder. De torens zijn voorzien van achtkantige bovengeledingen en spitsen met frontalen. Inwendige wandbehandeling geïnspireerd op die van de St-Jan in 's-Hertogenbosch. Stenen kruisribgewelven. Monumentaal hoogaltaar door Hendrik van der Geld.</w:t>
      </w:r>
    </w:p>
    <w:p>
      <w:pPr>
        <w:pStyle w:val="T1"/>
        <w:jc w:val="start"/>
        <w:rPr>
          <w:i/>
          <w:i/>
          <w:iCs/>
          <w:lang w:val="nl-NL"/>
        </w:rPr>
      </w:pPr>
      <w:r>
        <w:rPr>
          <w:i/>
          <w:iCs/>
          <w:lang w:val="nl-NL"/>
        </w:rPr>
      </w:r>
    </w:p>
    <w:p>
      <w:pPr>
        <w:pStyle w:val="T1"/>
        <w:jc w:val="start"/>
        <w:rPr>
          <w:lang w:val="nl-NL"/>
        </w:rPr>
      </w:pPr>
      <w:r>
        <w:rPr>
          <w:lang w:val="nl-NL"/>
        </w:rPr>
        <w:t>Kas: 1858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een neogotische versie van het door Loret veel toegepaste fronttype met een breed middenveld, geflankeerd door twee torens. De bij dit model gebruikelijke zijvelden ontbreken hier.</w:t>
      </w:r>
    </w:p>
    <w:p>
      <w:pPr>
        <w:pStyle w:val="T2Kunst"/>
        <w:jc w:val="start"/>
        <w:rPr>
          <w:lang w:val="nl-NL"/>
        </w:rPr>
      </w:pPr>
      <w:r>
        <w:rPr>
          <w:lang w:val="nl-NL"/>
        </w:rPr>
        <w:t>Het middenveld heeft een kielbogige afsluiting en wordt secundair verdeeld in twee bogen; de pijpopstelling is daarmee in overeenstemming: men ziet twee maal zeven pijpen in een V-vormige opstelling en één pijp in het midden die de functie vervult van de ontbrekende middenstijl. Alles nauw verwant aan wat het middenveld in Goirle (1856) te zien geeft. De boog rust op twee niet erg gotische pilasters met inkassingen. Aan de bovenzijde wordt de middenpartij afgesloten door een kam. De boogzwikken zijn met eenvoudig traceerwerk opengewerkt. De bekroningen van de torens zijn in 2008 gereconstrueerd.</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Inwijding en inspeling Loret-orgel St. Jozefkerk op den Heuvel.</w:t>
      </w:r>
      <w:r>
        <w:rPr>
          <w:lang w:val="nl-NL"/>
        </w:rPr>
        <w:t xml:space="preserve"> Tilburg, 2008.</w:t>
      </w:r>
    </w:p>
    <w:p>
      <w:pPr>
        <w:pStyle w:val="T3Lit"/>
        <w:jc w:val="start"/>
        <w:rPr/>
      </w:pPr>
      <w:r>
        <w:rPr>
          <w:lang w:val="nl-NL"/>
        </w:rPr>
        <w:t xml:space="preserve">Frans Jespers, </w:t>
      </w:r>
      <w:r>
        <w:rPr>
          <w:i/>
          <w:lang w:val="nl-NL"/>
        </w:rPr>
        <w:t>Brabants orgelbezit. Een inventarisatie van Brabantse orgels</w:t>
      </w:r>
      <w:r>
        <w:rPr>
          <w:lang w:val="nl-NL"/>
        </w:rPr>
        <w:t>. ’s-Hertogenbosch, 1975, 115.</w:t>
      </w:r>
    </w:p>
    <w:p>
      <w:pPr>
        <w:pStyle w:val="T3Lit"/>
        <w:jc w:val="start"/>
        <w:rPr/>
      </w:pPr>
      <w:r>
        <w:rPr>
          <w:lang w:val="nl-NL"/>
        </w:rPr>
        <w:t xml:space="preserve">Frans Jespers, </w:t>
      </w:r>
      <w:r>
        <w:rPr>
          <w:i/>
          <w:lang w:val="nl-NL"/>
        </w:rPr>
        <w:t xml:space="preserve">Repertorium van orgels en orgelmakers in Noord-Brabant tot omstreeks 1900. </w:t>
      </w:r>
      <w:r>
        <w:rPr>
          <w:lang w:val="nl-NL"/>
        </w:rPr>
        <w:t>'s-Hertogenbosch, 1983, 293-294.</w:t>
      </w:r>
    </w:p>
    <w:p>
      <w:pPr>
        <w:pStyle w:val="T3Lit"/>
        <w:jc w:val="start"/>
        <w:rPr/>
      </w:pPr>
      <w:r>
        <w:rPr>
          <w:lang w:val="nl-NL"/>
        </w:rPr>
        <w:t xml:space="preserve">Gerco Schaap, ‘Het Loret-koororgel in de Sint-Jozefkerk in Tilburg’. </w:t>
      </w:r>
      <w:r>
        <w:rPr>
          <w:i/>
          <w:iCs/>
          <w:lang w:val="nl-NL"/>
        </w:rPr>
        <w:t>De Orgelvriend</w:t>
      </w:r>
      <w:r>
        <w:rPr>
          <w:lang w:val="nl-NL"/>
        </w:rPr>
        <w:t>, 51/4 (2009), 22-25.</w:t>
      </w:r>
    </w:p>
    <w:p>
      <w:pPr>
        <w:pStyle w:val="T3Lit"/>
        <w:jc w:val="start"/>
        <w:rPr/>
      </w:pPr>
      <w:r>
        <w:rPr>
          <w:i/>
          <w:iCs/>
          <w:lang w:val="nl-NL"/>
        </w:rPr>
        <w:t>Tilburgse Orgels in Beeld</w:t>
      </w:r>
      <w:r>
        <w:rPr>
          <w:lang w:val="nl-NL"/>
        </w:rPr>
        <w:t>. Tilburg, 1993, 6-8.</w:t>
      </w:r>
    </w:p>
    <w:p>
      <w:pPr>
        <w:pStyle w:val="T3Lit"/>
        <w:rPr>
          <w:lang w:val="nl-NL"/>
        </w:rPr>
      </w:pPr>
      <w:r>
        <w:rPr>
          <w:lang w:val="nl-NL"/>
        </w:rPr>
      </w:r>
    </w:p>
    <w:p>
      <w:pPr>
        <w:pStyle w:val="T3Lit"/>
        <w:rPr>
          <w:lang w:val="nl-NL"/>
        </w:rPr>
      </w:pPr>
      <w:r>
        <w:rPr>
          <w:lang w:val="nl-NL"/>
        </w:rPr>
        <w:t>Monumentnummer 35713</w:t>
      </w:r>
    </w:p>
    <w:p>
      <w:pPr>
        <w:pStyle w:val="T3Lit"/>
        <w:rPr>
          <w:lang w:val="nl-NL"/>
        </w:rPr>
      </w:pPr>
      <w:r>
        <w:rPr>
          <w:lang w:val="nl-NL"/>
        </w:rPr>
        <w:t>Orgelnummer 2139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F.B. Loret</w:t>
      </w:r>
    </w:p>
    <w:p>
      <w:pPr>
        <w:pStyle w:val="T1"/>
        <w:jc w:val="start"/>
        <w:rPr>
          <w:lang w:val="nl-NL"/>
        </w:rPr>
      </w:pPr>
      <w:r>
        <w:rPr>
          <w:lang w:val="nl-NL"/>
        </w:rPr>
        <w:t>2. P.J. Vermeulen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1. 1858</w:t>
      </w:r>
    </w:p>
    <w:p>
      <w:pPr>
        <w:pStyle w:val="T1"/>
        <w:jc w:val="start"/>
        <w:rPr>
          <w:lang w:val="nl-NL"/>
        </w:rPr>
      </w:pPr>
      <w:r>
        <w:rPr>
          <w:lang w:val="nl-NL"/>
        </w:rPr>
        <w:t>2. 1905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Tilburg, Kapel Fraters aan de Gasthuisring</w:t>
      </w:r>
    </w:p>
    <w:p>
      <w:pPr>
        <w:pStyle w:val="T1"/>
        <w:jc w:val="start"/>
        <w:rPr>
          <w:lang w:val="nl-NL"/>
        </w:rPr>
      </w:pPr>
      <w:r>
        <w:rPr>
          <w:lang w:val="nl-NL"/>
        </w:rPr>
      </w:r>
    </w:p>
    <w:p>
      <w:pPr>
        <w:pStyle w:val="T1"/>
        <w:jc w:val="start"/>
        <w:rPr/>
      </w:pPr>
      <w:r>
        <w:rPr/>
        <w:t>Dispositie 1858</w:t>
      </w:r>
    </w:p>
    <w:tbl>
      <w:tblPr>
        <w:tblW w:w="4559" w:type="dxa"/>
        <w:jc w:val="start"/>
        <w:tblInd w:w="-108" w:type="dxa"/>
        <w:tblLayout w:type="fixed"/>
        <w:tblCellMar>
          <w:top w:w="0" w:type="dxa"/>
          <w:start w:w="108" w:type="dxa"/>
          <w:bottom w:w="0" w:type="dxa"/>
          <w:end w:w="108" w:type="dxa"/>
        </w:tblCellMar>
      </w:tblPr>
      <w:tblGrid>
        <w:gridCol w:w="1809"/>
        <w:gridCol w:w="687"/>
        <w:gridCol w:w="1490"/>
        <w:gridCol w:w="573"/>
      </w:tblGrid>
      <w:tr>
        <w:trPr/>
        <w:tc>
          <w:tcPr>
            <w:tcW w:w="1809"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Bourdon</w:t>
            </w:r>
          </w:p>
          <w:p>
            <w:pPr>
              <w:pStyle w:val="T4dispositie"/>
              <w:rPr/>
            </w:pPr>
            <w:r>
              <w:rPr/>
              <w:t>Prestant</w:t>
            </w:r>
          </w:p>
          <w:p>
            <w:pPr>
              <w:pStyle w:val="T4dispositie"/>
              <w:rPr/>
            </w:pPr>
            <w:r>
              <w:rPr/>
              <w:t>Holfluit</w:t>
            </w:r>
          </w:p>
          <w:p>
            <w:pPr>
              <w:pStyle w:val="T4dispositie"/>
              <w:rPr/>
            </w:pPr>
            <w:r>
              <w:rPr/>
              <w:t>Trompet</w:t>
            </w:r>
          </w:p>
        </w:tc>
        <w:tc>
          <w:tcPr>
            <w:tcW w:w="687"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8</w:t>
            </w:r>
            <w:r>
              <w:rPr>
                <w:lang w:val="nl-NL"/>
              </w:rPr>
              <w:t>'</w:t>
            </w:r>
          </w:p>
        </w:tc>
        <w:tc>
          <w:tcPr>
            <w:tcW w:w="1490" w:type="dxa"/>
            <w:tcBorders/>
          </w:tcPr>
          <w:p>
            <w:pPr>
              <w:pStyle w:val="T4dispositie"/>
              <w:rPr>
                <w:i/>
                <w:i/>
                <w:iCs/>
              </w:rPr>
            </w:pPr>
            <w:r>
              <w:rPr>
                <w:i/>
                <w:iCs/>
              </w:rPr>
              <w:t>Positief</w:t>
            </w:r>
          </w:p>
          <w:p>
            <w:pPr>
              <w:pStyle w:val="T4dispositie"/>
              <w:rPr/>
            </w:pPr>
            <w:r>
              <w:rPr/>
              <w:t>Bourdon</w:t>
            </w:r>
          </w:p>
          <w:p>
            <w:pPr>
              <w:pStyle w:val="T4dispositie"/>
              <w:rPr/>
            </w:pPr>
            <w:r>
              <w:rPr/>
              <w:t>Viola</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Flageolet</w:t>
            </w:r>
          </w:p>
        </w:tc>
        <w:tc>
          <w:tcPr>
            <w:tcW w:w="57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manuaalkoppel</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P.J. Vermeulen &amp; Zn 1905</w:t>
      </w:r>
    </w:p>
    <w:p>
      <w:pPr>
        <w:pStyle w:val="T1"/>
        <w:numPr>
          <w:ilvl w:val="0"/>
          <w:numId w:val="3"/>
        </w:numPr>
        <w:jc w:val="start"/>
        <w:rPr>
          <w:lang w:val="nl-NL"/>
        </w:rPr>
      </w:pPr>
      <w:r>
        <w:rPr>
          <w:lang w:val="nl-NL"/>
        </w:rPr>
        <w:t>orgel overgeplaatst naar nieuw kerkgebouw en uitgebreid met vrij pedaal op pneumatisch bediende lade</w:t>
      </w:r>
    </w:p>
    <w:p>
      <w:pPr>
        <w:pStyle w:val="T1"/>
        <w:numPr>
          <w:ilvl w:val="0"/>
          <w:numId w:val="3"/>
        </w:numPr>
        <w:jc w:val="start"/>
        <w:rPr>
          <w:lang w:val="nl-NL"/>
        </w:rPr>
      </w:pPr>
      <w:r>
        <w:rPr>
          <w:lang w:val="nl-NL"/>
        </w:rPr>
        <w:t>nieuwe vrijstaande speeltafel geplaatst; mechanieken vernieuwd en gewijzigd</w:t>
      </w:r>
    </w:p>
    <w:p>
      <w:pPr>
        <w:pStyle w:val="T1"/>
        <w:numPr>
          <w:ilvl w:val="0"/>
          <w:numId w:val="3"/>
        </w:numPr>
        <w:jc w:val="start"/>
        <w:rPr/>
      </w:pPr>
      <w:r>
        <w:rPr/>
        <w:t xml:space="preserve">Man + Cornet D 5 st. </w:t>
      </w:r>
      <w:r>
        <w:rPr>
          <w:lang w:val="nl-NL"/>
        </w:rPr>
        <w:t>(op laden met pneumatische tractuur); mogelijk bij die gelegenheid Holfluit 4' $ Flûte harmonique 4'</w:t>
      </w:r>
    </w:p>
    <w:p>
      <w:pPr>
        <w:pStyle w:val="T1"/>
        <w:numPr>
          <w:ilvl w:val="0"/>
          <w:numId w:val="3"/>
        </w:numPr>
        <w:jc w:val="start"/>
        <w:rPr>
          <w:lang w:val="fr-FR"/>
        </w:rPr>
      </w:pPr>
      <w:r>
        <w:rPr>
          <w:lang w:val="fr-FR"/>
        </w:rPr>
        <w:t>Pos - Viola 8</w:t>
      </w:r>
      <w:r>
        <w:rPr>
          <w:lang w:val="nl-NL"/>
        </w:rPr>
        <w:t>'</w:t>
      </w:r>
      <w:r>
        <w:rPr>
          <w:lang w:val="fr-FR"/>
        </w:rPr>
        <w:t>, - Salicet 4</w:t>
      </w:r>
      <w:r>
        <w:rPr>
          <w:lang w:val="nl-NL"/>
        </w:rPr>
        <w:t>'</w:t>
      </w:r>
      <w:r>
        <w:rPr>
          <w:lang w:val="fr-FR"/>
        </w:rPr>
        <w:t>, + Viool 8</w:t>
      </w:r>
      <w:r>
        <w:rPr>
          <w:lang w:val="nl-NL"/>
        </w:rPr>
        <w:t>'</w:t>
      </w:r>
      <w:r>
        <w:rPr>
          <w:lang w:val="fr-FR"/>
        </w:rPr>
        <w:t>, + Celeste D 8</w:t>
      </w:r>
      <w:r>
        <w:rPr>
          <w:lang w:val="nl-NL"/>
        </w:rPr>
        <w:t>'</w:t>
      </w:r>
    </w:p>
    <w:p>
      <w:pPr>
        <w:pStyle w:val="T1"/>
        <w:numPr>
          <w:ilvl w:val="0"/>
          <w:numId w:val="5"/>
        </w:numPr>
        <w:jc w:val="start"/>
        <w:rPr>
          <w:lang w:val="nl-NL"/>
        </w:rPr>
      </w:pPr>
      <w:r>
        <w:rPr>
          <w:lang w:val="nl-NL"/>
        </w:rPr>
        <w:t>pijpwerk registers Prestant 8' en Octaaf 4' opgeschoven</w:t>
      </w:r>
    </w:p>
    <w:p>
      <w:pPr>
        <w:pStyle w:val="T1"/>
        <w:jc w:val="start"/>
        <w:rPr>
          <w:lang w:val="nl-NL"/>
        </w:rPr>
      </w:pPr>
      <w:r>
        <w:rPr>
          <w:lang w:val="nl-NL"/>
        </w:rPr>
      </w:r>
    </w:p>
    <w:p>
      <w:pPr>
        <w:pStyle w:val="T1"/>
        <w:jc w:val="start"/>
        <w:rPr>
          <w:lang w:val="nl-NL"/>
        </w:rPr>
      </w:pPr>
      <w:r>
        <w:rPr>
          <w:lang w:val="nl-NL"/>
        </w:rPr>
        <w:t>Onbekend moment</w:t>
      </w:r>
    </w:p>
    <w:p>
      <w:pPr>
        <w:pStyle w:val="T1"/>
        <w:numPr>
          <w:ilvl w:val="1"/>
          <w:numId w:val="5"/>
        </w:numPr>
        <w:jc w:val="start"/>
        <w:rPr>
          <w:lang w:val="nl-NL"/>
        </w:rPr>
      </w:pPr>
      <w:r>
        <w:rPr>
          <w:lang w:val="nl-NL"/>
        </w:rPr>
        <w:t>Man en Pos in gemeenschappelijke zwelkast geplaatst</w:t>
      </w:r>
    </w:p>
    <w:p>
      <w:pPr>
        <w:pStyle w:val="T1"/>
        <w:jc w:val="start"/>
        <w:rPr>
          <w:lang w:val="nl-NL"/>
        </w:rPr>
      </w:pPr>
      <w:r>
        <w:rPr>
          <w:lang w:val="nl-NL"/>
        </w:rPr>
      </w:r>
    </w:p>
    <w:p>
      <w:pPr>
        <w:pStyle w:val="T1"/>
        <w:jc w:val="start"/>
        <w:rPr/>
      </w:pPr>
      <w:r>
        <w:rPr/>
        <w:t>Dispositie ca 1940 volgens dispositieboek Vermeulen</w:t>
      </w:r>
    </w:p>
    <w:tbl>
      <w:tblPr>
        <w:tblW w:w="6345" w:type="dxa"/>
        <w:jc w:val="start"/>
        <w:tblInd w:w="-108" w:type="dxa"/>
        <w:tblLayout w:type="fixed"/>
        <w:tblCellMar>
          <w:top w:w="0" w:type="dxa"/>
          <w:start w:w="108" w:type="dxa"/>
          <w:bottom w:w="0" w:type="dxa"/>
          <w:end w:w="108" w:type="dxa"/>
        </w:tblCellMar>
      </w:tblPr>
      <w:tblGrid>
        <w:gridCol w:w="1809"/>
        <w:gridCol w:w="687"/>
        <w:gridCol w:w="1490"/>
        <w:gridCol w:w="573"/>
        <w:gridCol w:w="962"/>
        <w:gridCol w:w="824"/>
      </w:tblGrid>
      <w:tr>
        <w:trPr/>
        <w:tc>
          <w:tcPr>
            <w:tcW w:w="1809" w:type="dxa"/>
            <w:tcBorders/>
          </w:tcPr>
          <w:p>
            <w:pPr>
              <w:pStyle w:val="T4dispositie"/>
              <w:rPr/>
            </w:pPr>
            <w:r>
              <w:rPr>
                <w:i/>
                <w:iCs/>
              </w:rPr>
              <w:t>Manuaal</w:t>
            </w:r>
            <w:r>
              <w:rPr/>
              <w:t>*</w:t>
            </w:r>
          </w:p>
          <w:p>
            <w:pPr>
              <w:pStyle w:val="T4dispositie"/>
              <w:rPr/>
            </w:pPr>
            <w:r>
              <w:rPr/>
              <w:t>Bourdon</w:t>
            </w:r>
          </w:p>
          <w:p>
            <w:pPr>
              <w:pStyle w:val="T4dispositie"/>
              <w:rPr/>
            </w:pPr>
            <w:r>
              <w:rPr/>
              <w:t>Prestant</w:t>
            </w:r>
          </w:p>
          <w:p>
            <w:pPr>
              <w:pStyle w:val="T4dispositie"/>
              <w:rPr/>
            </w:pPr>
            <w:r>
              <w:rPr/>
              <w:t>Bourdon</w:t>
            </w:r>
          </w:p>
          <w:p>
            <w:pPr>
              <w:pStyle w:val="T4dispositie"/>
              <w:rPr/>
            </w:pPr>
            <w:r>
              <w:rPr/>
              <w:t>Octaaf</w:t>
            </w:r>
          </w:p>
          <w:p>
            <w:pPr>
              <w:pStyle w:val="T4dispositie"/>
              <w:rPr/>
            </w:pPr>
            <w:r>
              <w:rPr/>
              <w:t>Cornet D</w:t>
            </w:r>
          </w:p>
          <w:p>
            <w:pPr>
              <w:pStyle w:val="T4dispositie"/>
              <w:rPr/>
            </w:pPr>
            <w:r>
              <w:rPr/>
              <w:t>Trompet</w:t>
            </w:r>
          </w:p>
        </w:tc>
        <w:tc>
          <w:tcPr>
            <w:tcW w:w="687"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5 st.</w:t>
            </w:r>
          </w:p>
          <w:p>
            <w:pPr>
              <w:pStyle w:val="T4dispositie"/>
              <w:rPr/>
            </w:pPr>
            <w:r>
              <w:rPr/>
              <w:t>8</w:t>
            </w:r>
            <w:r>
              <w:rPr>
                <w:lang w:val="nl-NL"/>
              </w:rPr>
              <w:t>'</w:t>
            </w:r>
          </w:p>
        </w:tc>
        <w:tc>
          <w:tcPr>
            <w:tcW w:w="1490" w:type="dxa"/>
            <w:tcBorders/>
          </w:tcPr>
          <w:p>
            <w:pPr>
              <w:pStyle w:val="T4dispositie"/>
              <w:rPr>
                <w:i/>
                <w:i/>
                <w:iCs/>
              </w:rPr>
            </w:pPr>
            <w:r>
              <w:rPr>
                <w:i/>
                <w:iCs/>
              </w:rPr>
              <w:t>Positief</w:t>
            </w:r>
          </w:p>
          <w:p>
            <w:pPr>
              <w:pStyle w:val="T4dispositie"/>
              <w:rPr/>
            </w:pPr>
            <w:r>
              <w:rPr/>
              <w:t>Bourdon</w:t>
            </w:r>
          </w:p>
          <w:p>
            <w:pPr>
              <w:pStyle w:val="T4dispositie"/>
              <w:rPr/>
            </w:pPr>
            <w:r>
              <w:rPr/>
              <w:t>Viool</w:t>
            </w:r>
          </w:p>
          <w:p>
            <w:pPr>
              <w:pStyle w:val="T4dispositie"/>
              <w:rPr/>
            </w:pPr>
            <w:r>
              <w:rPr/>
              <w:t>Celeste D</w:t>
            </w:r>
          </w:p>
          <w:p>
            <w:pPr>
              <w:pStyle w:val="T4dispositie"/>
              <w:rPr>
                <w:lang w:val="nl-NL"/>
              </w:rPr>
            </w:pPr>
            <w:r>
              <w:rPr>
                <w:lang w:val="nl-NL"/>
              </w:rPr>
              <w:t>Fluit</w:t>
            </w:r>
          </w:p>
          <w:p>
            <w:pPr>
              <w:pStyle w:val="T4dispositie"/>
              <w:rPr>
                <w:lang w:val="nl-NL"/>
              </w:rPr>
            </w:pPr>
            <w:r>
              <w:rPr>
                <w:lang w:val="nl-NL"/>
              </w:rPr>
              <w:t>Flageolet</w:t>
            </w:r>
          </w:p>
        </w:tc>
        <w:tc>
          <w:tcPr>
            <w:tcW w:w="57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962"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Fluit</w:t>
            </w:r>
          </w:p>
          <w:p>
            <w:pPr>
              <w:pStyle w:val="T4dispositie"/>
              <w:rPr>
                <w:lang w:val="nl-NL"/>
              </w:rPr>
            </w:pPr>
            <w:r>
              <w:rPr>
                <w:lang w:val="nl-NL"/>
              </w:rPr>
              <w:t>Fagot</w:t>
            </w:r>
          </w:p>
        </w:tc>
        <w:tc>
          <w:tcPr>
            <w:tcW w:w="824"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Man-Pos, Ped-Man</w:t>
      </w:r>
    </w:p>
    <w:p>
      <w:pPr>
        <w:pStyle w:val="T4dispositie"/>
        <w:rPr>
          <w:lang w:val="nl-NL"/>
        </w:rPr>
      </w:pPr>
      <w:r>
        <w:rPr>
          <w:lang w:val="nl-NL"/>
        </w:rPr>
        <w:t>zwelkast voor Man en Pos</w:t>
      </w:r>
    </w:p>
    <w:p>
      <w:pPr>
        <w:pStyle w:val="T4dispositie"/>
        <w:rPr>
          <w:lang w:val="nl-NL"/>
        </w:rPr>
      </w:pPr>
      <w:r>
        <w:rPr>
          <w:lang w:val="nl-NL"/>
        </w:rPr>
      </w:r>
    </w:p>
    <w:p>
      <w:pPr>
        <w:pStyle w:val="T4dispositie"/>
        <w:rPr>
          <w:lang w:val="nl-NL"/>
        </w:rPr>
      </w:pPr>
      <w:r>
        <w:rPr>
          <w:lang w:val="nl-NL"/>
        </w:rPr>
        <w:t>* op het Manuaal was ook nog een Flûte harmonique 4' aanwezig</w:t>
      </w:r>
    </w:p>
    <w:p>
      <w:pPr>
        <w:pStyle w:val="T1"/>
        <w:jc w:val="start"/>
        <w:rPr>
          <w:lang w:val="nl-NL"/>
        </w:rPr>
      </w:pPr>
      <w:r>
        <w:rPr>
          <w:lang w:val="nl-NL"/>
        </w:rPr>
      </w:r>
    </w:p>
    <w:p>
      <w:pPr>
        <w:pStyle w:val="T1"/>
        <w:jc w:val="start"/>
        <w:rPr>
          <w:lang w:val="nl-NL"/>
        </w:rPr>
      </w:pPr>
      <w:r>
        <w:rPr>
          <w:lang w:val="nl-NL"/>
        </w:rPr>
        <w:t>1958</w:t>
      </w:r>
    </w:p>
    <w:p>
      <w:pPr>
        <w:pStyle w:val="T1"/>
        <w:numPr>
          <w:ilvl w:val="0"/>
          <w:numId w:val="5"/>
        </w:numPr>
        <w:jc w:val="start"/>
        <w:rPr>
          <w:lang w:val="nl-NL"/>
        </w:rPr>
      </w:pPr>
      <w:r>
        <w:rPr>
          <w:lang w:val="nl-NL"/>
        </w:rPr>
        <w:t>orgel overgeplaatst naar nieuw kerkgebouw</w:t>
      </w:r>
    </w:p>
    <w:p>
      <w:pPr>
        <w:pStyle w:val="T1"/>
        <w:numPr>
          <w:ilvl w:val="0"/>
          <w:numId w:val="5"/>
        </w:numPr>
        <w:jc w:val="start"/>
        <w:rPr>
          <w:lang w:val="nl-NL"/>
        </w:rPr>
      </w:pPr>
      <w:r>
        <w:rPr>
          <w:lang w:val="nl-NL"/>
        </w:rPr>
        <w:t>bekroningen van torens verwijderd</w:t>
      </w:r>
    </w:p>
    <w:p>
      <w:pPr>
        <w:pStyle w:val="T1"/>
        <w:numPr>
          <w:ilvl w:val="0"/>
          <w:numId w:val="5"/>
        </w:numPr>
        <w:jc w:val="start"/>
        <w:rPr>
          <w:lang w:val="nl-NL"/>
        </w:rPr>
      </w:pPr>
      <w:r>
        <w:rPr>
          <w:lang w:val="nl-NL"/>
        </w:rPr>
        <w:t>dispositiewijzigingen:</w:t>
      </w:r>
    </w:p>
    <w:p>
      <w:pPr>
        <w:pStyle w:val="T1"/>
        <w:ind w:start="708" w:hanging="0"/>
        <w:jc w:val="start"/>
        <w:rPr/>
      </w:pPr>
      <w:r>
        <w:rPr>
          <w:lang w:val="nl-NL"/>
        </w:rPr>
        <w:t xml:space="preserve">Man Cornet D 5 st. </w:t>
      </w:r>
      <w:r>
        <w:rPr/>
        <w:t>$ Mixtuur D 4 st.</w:t>
      </w:r>
    </w:p>
    <w:p>
      <w:pPr>
        <w:pStyle w:val="T1"/>
        <w:ind w:start="708" w:hanging="0"/>
        <w:jc w:val="start"/>
        <w:rPr/>
      </w:pPr>
      <w:r>
        <w:rPr/>
        <w:t>Pos - Celeste D 8', + Tertiaan D 2 st.</w:t>
      </w:r>
    </w:p>
    <w:p>
      <w:pPr>
        <w:pStyle w:val="T1"/>
        <w:jc w:val="start"/>
        <w:rPr/>
      </w:pPr>
      <w:r>
        <w:rPr/>
      </w:r>
    </w:p>
    <w:p>
      <w:pPr>
        <w:pStyle w:val="T1"/>
        <w:jc w:val="start"/>
        <w:rPr>
          <w:lang w:val="nl-NL"/>
        </w:rPr>
      </w:pPr>
      <w:r>
        <w:rPr>
          <w:lang w:val="nl-NL"/>
        </w:rPr>
        <w:t>1976</w:t>
      </w:r>
    </w:p>
    <w:p>
      <w:pPr>
        <w:pStyle w:val="T1"/>
        <w:numPr>
          <w:ilvl w:val="0"/>
          <w:numId w:val="4"/>
        </w:numPr>
        <w:jc w:val="start"/>
        <w:rPr>
          <w:lang w:val="nl-NL"/>
        </w:rPr>
      </w:pPr>
      <w:r>
        <w:rPr>
          <w:lang w:val="nl-NL"/>
        </w:rPr>
        <w:t>orgel overgeplaatst naar Tilburg, R.K. Kerk H.Theresia</w:t>
      </w:r>
    </w:p>
    <w:p>
      <w:pPr>
        <w:pStyle w:val="T1"/>
        <w:numPr>
          <w:ilvl w:val="0"/>
          <w:numId w:val="4"/>
        </w:numPr>
        <w:jc w:val="start"/>
        <w:rPr>
          <w:lang w:val="nl-NL"/>
        </w:rPr>
      </w:pPr>
      <w:r>
        <w:rPr>
          <w:lang w:val="nl-NL"/>
        </w:rPr>
        <w:t>windvoorziening gewijzigd</w:t>
      </w:r>
    </w:p>
    <w:p>
      <w:pPr>
        <w:pStyle w:val="T1"/>
        <w:jc w:val="start"/>
        <w:rPr>
          <w:lang w:val="nl-NL"/>
        </w:rPr>
      </w:pPr>
      <w:r>
        <w:rPr>
          <w:lang w:val="nl-NL"/>
        </w:rPr>
      </w:r>
    </w:p>
    <w:p>
      <w:pPr>
        <w:pStyle w:val="T1"/>
        <w:jc w:val="start"/>
        <w:rPr>
          <w:lang w:val="nl-NL"/>
        </w:rPr>
      </w:pPr>
      <w:r>
        <w:rPr>
          <w:lang w:val="nl-NL"/>
        </w:rPr>
        <w:t>1997</w:t>
      </w:r>
    </w:p>
    <w:p>
      <w:pPr>
        <w:pStyle w:val="T1"/>
        <w:numPr>
          <w:ilvl w:val="0"/>
          <w:numId w:val="2"/>
        </w:numPr>
        <w:jc w:val="start"/>
        <w:rPr>
          <w:lang w:val="nl-NL"/>
        </w:rPr>
      </w:pPr>
      <w:r>
        <w:rPr>
          <w:lang w:val="nl-NL"/>
        </w:rPr>
        <w:t>kerkgebouw gesloten</w:t>
      </w:r>
    </w:p>
    <w:p>
      <w:pPr>
        <w:pStyle w:val="T1"/>
        <w:jc w:val="start"/>
        <w:rPr>
          <w:lang w:val="nl-NL"/>
        </w:rPr>
      </w:pPr>
      <w:r>
        <w:rPr>
          <w:lang w:val="nl-NL"/>
        </w:rPr>
      </w:r>
    </w:p>
    <w:p>
      <w:pPr>
        <w:pStyle w:val="T1"/>
        <w:jc w:val="start"/>
        <w:rPr>
          <w:lang w:val="nl-NL"/>
        </w:rPr>
      </w:pPr>
      <w:r>
        <w:rPr>
          <w:lang w:val="nl-NL"/>
        </w:rPr>
        <w:t>Elbertse Orgelmakers 1997</w:t>
      </w:r>
    </w:p>
    <w:p>
      <w:pPr>
        <w:pStyle w:val="T1"/>
        <w:numPr>
          <w:ilvl w:val="0"/>
          <w:numId w:val="2"/>
        </w:numPr>
        <w:jc w:val="start"/>
        <w:rPr>
          <w:lang w:val="nl-NL"/>
        </w:rPr>
      </w:pPr>
      <w:r>
        <w:rPr>
          <w:lang w:val="nl-NL"/>
        </w:rPr>
        <w:t>orgel gedemonteerd en opgeslagen</w:t>
      </w:r>
    </w:p>
    <w:p>
      <w:pPr>
        <w:pStyle w:val="T1"/>
        <w:jc w:val="start"/>
        <w:rPr>
          <w:lang w:val="nl-NL"/>
        </w:rPr>
      </w:pPr>
      <w:r>
        <w:rPr>
          <w:lang w:val="nl-NL"/>
        </w:rPr>
      </w:r>
    </w:p>
    <w:p>
      <w:pPr>
        <w:pStyle w:val="T1"/>
        <w:jc w:val="start"/>
        <w:rPr>
          <w:lang w:val="nl-NL"/>
        </w:rPr>
      </w:pPr>
      <w:r>
        <w:rPr>
          <w:lang w:val="nl-NL"/>
        </w:rPr>
        <w:t>Elbertse Orgelmakers 2008</w:t>
      </w:r>
    </w:p>
    <w:p>
      <w:pPr>
        <w:pStyle w:val="T1"/>
        <w:numPr>
          <w:ilvl w:val="0"/>
          <w:numId w:val="2"/>
        </w:numPr>
        <w:jc w:val="start"/>
        <w:rPr>
          <w:lang w:val="nl-NL"/>
        </w:rPr>
      </w:pPr>
      <w:r>
        <w:rPr>
          <w:lang w:val="nl-NL"/>
        </w:rPr>
        <w:t>orgel als koororgel geplaatst in St-Jozefkerk te Tilburg</w:t>
      </w:r>
    </w:p>
    <w:p>
      <w:pPr>
        <w:pStyle w:val="T1"/>
        <w:numPr>
          <w:ilvl w:val="0"/>
          <w:numId w:val="2"/>
        </w:numPr>
        <w:jc w:val="start"/>
        <w:rPr>
          <w:lang w:val="nl-NL"/>
        </w:rPr>
      </w:pPr>
      <w:r>
        <w:rPr>
          <w:lang w:val="nl-NL"/>
        </w:rPr>
        <w:t>orgelkas gerestaureerd en gecompleteerd</w:t>
      </w:r>
    </w:p>
    <w:p>
      <w:pPr>
        <w:pStyle w:val="T1"/>
        <w:numPr>
          <w:ilvl w:val="0"/>
          <w:numId w:val="2"/>
        </w:numPr>
        <w:jc w:val="start"/>
        <w:rPr>
          <w:lang w:val="nl-NL"/>
        </w:rPr>
      </w:pPr>
      <w:r>
        <w:rPr>
          <w:lang w:val="nl-NL"/>
        </w:rPr>
        <w:t>zwelkast verwijderd; nieuwe kas voor Ped</w:t>
      </w:r>
    </w:p>
    <w:p>
      <w:pPr>
        <w:pStyle w:val="T1"/>
        <w:numPr>
          <w:ilvl w:val="0"/>
          <w:numId w:val="2"/>
        </w:numPr>
        <w:jc w:val="start"/>
        <w:rPr>
          <w:lang w:val="nl-NL"/>
        </w:rPr>
      </w:pPr>
      <w:r>
        <w:rPr>
          <w:lang w:val="nl-NL"/>
        </w:rPr>
        <w:t>windvoorziening gerestaureerd; nieuwe balg geplaatst</w:t>
      </w:r>
    </w:p>
    <w:p>
      <w:pPr>
        <w:pStyle w:val="T1"/>
        <w:numPr>
          <w:ilvl w:val="0"/>
          <w:numId w:val="2"/>
        </w:numPr>
        <w:jc w:val="start"/>
        <w:rPr>
          <w:lang w:val="nl-NL"/>
        </w:rPr>
      </w:pPr>
      <w:r>
        <w:rPr>
          <w:lang w:val="nl-NL"/>
        </w:rPr>
        <w:t>mechanieken en speeltafel gerestaureerd; nieuwe registeropschriften aangebracht</w:t>
      </w:r>
    </w:p>
    <w:p>
      <w:pPr>
        <w:pStyle w:val="T1"/>
        <w:numPr>
          <w:ilvl w:val="0"/>
          <w:numId w:val="2"/>
        </w:numPr>
        <w:jc w:val="start"/>
        <w:rPr>
          <w:lang w:val="nl-NL"/>
        </w:rPr>
      </w:pPr>
      <w:r>
        <w:rPr>
          <w:lang w:val="nl-NL"/>
        </w:rPr>
        <w:t>windladen gerestaureerd</w:t>
      </w:r>
    </w:p>
    <w:p>
      <w:pPr>
        <w:pStyle w:val="T1"/>
        <w:numPr>
          <w:ilvl w:val="0"/>
          <w:numId w:val="2"/>
        </w:numPr>
        <w:jc w:val="start"/>
        <w:rPr>
          <w:lang w:val="nl-NL"/>
        </w:rPr>
      </w:pPr>
      <w:r>
        <w:rPr>
          <w:lang w:val="nl-NL"/>
        </w:rPr>
        <w:t>dispositie hersteld naar toestand 1858 met behoud materiaal uit 1905:</w:t>
      </w:r>
    </w:p>
    <w:p>
      <w:pPr>
        <w:pStyle w:val="T1"/>
        <w:ind w:start="708" w:hanging="0"/>
        <w:jc w:val="start"/>
        <w:rPr/>
      </w:pPr>
      <w:r>
        <w:rPr/>
        <w:t>HW Flûte harmonique 4</w:t>
      </w:r>
      <w:r>
        <w:rPr>
          <w:lang w:val="nl-NL"/>
        </w:rPr>
        <w:t>'</w:t>
      </w:r>
      <w:r>
        <w:rPr/>
        <w:t> $ Holfluit 4</w:t>
      </w:r>
      <w:r>
        <w:rPr>
          <w:lang w:val="nl-NL"/>
        </w:rPr>
        <w:t>'</w:t>
      </w:r>
      <w:r>
        <w:rPr/>
        <w:t>, Mixtuur D 4 st. </w:t>
      </w:r>
      <w:r>
        <w:rPr>
          <w:lang w:val="nl-NL"/>
        </w:rPr>
        <w:t>$ Cornet D 5 st.; opschuiving overige registers ongedaan gemaakt</w:t>
      </w:r>
    </w:p>
    <w:p>
      <w:pPr>
        <w:pStyle w:val="T1"/>
        <w:ind w:start="708" w:hanging="0"/>
        <w:jc w:val="start"/>
        <w:rPr/>
      </w:pPr>
      <w:r>
        <w:rPr/>
        <w:t>Pos - Viool 8</w:t>
      </w:r>
      <w:r>
        <w:rPr>
          <w:lang w:val="nl-NL"/>
        </w:rPr>
        <w:t>'</w:t>
      </w:r>
      <w:r>
        <w:rPr/>
        <w:t>, - Tertiaan D 2 st., + Viola 8</w:t>
      </w:r>
      <w:r>
        <w:rPr>
          <w:lang w:val="nl-NL"/>
        </w:rPr>
        <w:t>'</w:t>
      </w:r>
      <w:r>
        <w:rPr/>
        <w:t>, + Salicet 4</w:t>
      </w:r>
      <w:r>
        <w:rPr>
          <w:lang w:val="nl-NL"/>
        </w:rPr>
        <w:t>'</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positief, pedaal</w:t>
      </w:r>
    </w:p>
    <w:p>
      <w:pPr>
        <w:pStyle w:val="T1"/>
        <w:jc w:val="start"/>
        <w:rPr>
          <w:lang w:val="nl-NL"/>
        </w:rPr>
      </w:pPr>
      <w:r>
        <w:rPr>
          <w:lang w:val="nl-NL"/>
        </w:rPr>
      </w:r>
    </w:p>
    <w:p>
      <w:pPr>
        <w:pStyle w:val="T1"/>
        <w:jc w:val="start"/>
        <w:rPr/>
      </w:pPr>
      <w:r>
        <w:rPr/>
        <w:t xml:space="preserve">Dispositie </w:t>
      </w:r>
    </w:p>
    <w:tbl>
      <w:tblPr>
        <w:tblW w:w="6345" w:type="dxa"/>
        <w:jc w:val="start"/>
        <w:tblInd w:w="-108" w:type="dxa"/>
        <w:tblLayout w:type="fixed"/>
        <w:tblCellMar>
          <w:top w:w="0" w:type="dxa"/>
          <w:start w:w="108" w:type="dxa"/>
          <w:bottom w:w="0" w:type="dxa"/>
          <w:end w:w="108" w:type="dxa"/>
        </w:tblCellMar>
      </w:tblPr>
      <w:tblGrid>
        <w:gridCol w:w="1809"/>
        <w:gridCol w:w="800"/>
        <w:gridCol w:w="1446"/>
        <w:gridCol w:w="557"/>
        <w:gridCol w:w="1200"/>
        <w:gridCol w:w="533"/>
      </w:tblGrid>
      <w:tr>
        <w:trPr/>
        <w:tc>
          <w:tcPr>
            <w:tcW w:w="1809" w:type="dxa"/>
            <w:tcBorders/>
          </w:tcPr>
          <w:p>
            <w:pPr>
              <w:pStyle w:val="T4dispositie"/>
              <w:rPr>
                <w:i/>
                <w:i/>
                <w:iCs/>
                <w:lang w:val="nl-NL"/>
              </w:rPr>
            </w:pPr>
            <w:r>
              <w:rPr>
                <w:i/>
                <w:iCs/>
                <w:lang w:val="nl-NL"/>
              </w:rPr>
              <w:t>Manuaal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fr-FR"/>
              </w:rPr>
            </w:pPr>
            <w:r>
              <w:rPr>
                <w:lang w:val="nl-NL"/>
              </w:rPr>
              <w:t>Prestant</w:t>
            </w:r>
          </w:p>
          <w:p>
            <w:pPr>
              <w:pStyle w:val="T4dispositie"/>
              <w:rPr/>
            </w:pPr>
            <w:r>
              <w:rPr/>
              <w:t>Holfluit</w:t>
            </w:r>
          </w:p>
          <w:p>
            <w:pPr>
              <w:pStyle w:val="T4dispositie"/>
              <w:rPr/>
            </w:pPr>
            <w:r>
              <w:rPr/>
              <w:t>Cornet D</w:t>
            </w:r>
          </w:p>
          <w:p>
            <w:pPr>
              <w:pStyle w:val="T4dispositie"/>
              <w:rPr/>
            </w:pPr>
            <w:r>
              <w:rPr/>
              <w:t>Trompet</w:t>
            </w:r>
          </w:p>
        </w:tc>
        <w:tc>
          <w:tcPr>
            <w:tcW w:w="80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4 st.</w:t>
            </w:r>
          </w:p>
          <w:p>
            <w:pPr>
              <w:pStyle w:val="T4dispositie"/>
              <w:rPr>
                <w:lang w:val="nl-NL"/>
              </w:rPr>
            </w:pPr>
            <w:r>
              <w:rPr>
                <w:lang w:val="nl-NL"/>
              </w:rPr>
              <w:t>8'</w:t>
            </w:r>
          </w:p>
        </w:tc>
        <w:tc>
          <w:tcPr>
            <w:tcW w:w="1446" w:type="dxa"/>
            <w:tcBorders/>
          </w:tcPr>
          <w:p>
            <w:pPr>
              <w:pStyle w:val="T4dispositie"/>
              <w:rPr>
                <w:i/>
                <w:i/>
                <w:iCs/>
                <w:lang w:val="nl-NL"/>
              </w:rPr>
            </w:pPr>
            <w:r>
              <w:rPr>
                <w:i/>
                <w:iCs/>
                <w:lang w:val="nl-NL"/>
              </w:rPr>
              <w:t>Positief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Flageolet</w:t>
            </w:r>
          </w:p>
        </w:tc>
        <w:tc>
          <w:tcPr>
            <w:tcW w:w="55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1200"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Fluitbas</w:t>
            </w:r>
          </w:p>
          <w:p>
            <w:pPr>
              <w:pStyle w:val="T4dispositie"/>
              <w:rPr>
                <w:lang w:val="nl-NL"/>
              </w:rPr>
            </w:pPr>
            <w:r>
              <w:rPr>
                <w:lang w:val="nl-NL"/>
              </w:rPr>
              <w:t>Fagot</w:t>
            </w:r>
          </w:p>
        </w:tc>
        <w:tc>
          <w:tcPr>
            <w:tcW w:w="53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Man-Pos, Ped-Man, Ped-Pos</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fr-FR"/>
        </w:rPr>
      </w:pPr>
      <w:r>
        <w:rPr>
          <w:lang w:val="fr-FR"/>
        </w:rPr>
        <w:t>HW en Pos 80 mm, Ped 95 mm</w:t>
      </w:r>
    </w:p>
    <w:p>
      <w:pPr>
        <w:pStyle w:val="T1"/>
        <w:jc w:val="start"/>
        <w:rPr>
          <w:lang w:val="fr-FR"/>
        </w:rPr>
      </w:pPr>
      <w:r>
        <w:rPr>
          <w:lang w:val="fr-FR"/>
        </w:rPr>
      </w:r>
    </w:p>
    <w:p>
      <w:pPr>
        <w:pStyle w:val="T1"/>
        <w:jc w:val="start"/>
        <w:rPr>
          <w:lang w:val="nl-NL"/>
        </w:rPr>
      </w:pPr>
      <w:r>
        <w:rPr>
          <w:lang w:val="nl-NL"/>
        </w:rPr>
        <w:t>Plaats klaviatuur</w:t>
      </w:r>
    </w:p>
    <w:p>
      <w:pPr>
        <w:pStyle w:val="T1"/>
        <w:jc w:val="start"/>
        <w:rPr>
          <w:lang w:val="nl-NL"/>
        </w:rPr>
      </w:pPr>
      <w:r>
        <w:rPr>
          <w:lang w:val="nl-NL"/>
        </w:rPr>
        <w:t>vrijstaande speeltafel rechts naast het orgel, de organist zit met zijn rug naar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pijpwerk van Man en Pos staat op één gecombineerde windlade met ventielkasten aan de voor- en achterzijde. Een groot deel van het pijpwerk is van Loret, met uitzondering van de in 1905 geplaatste stemmen Cornet (deels), Subbas 16', Fluitbas 8' en Fagot 16'.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lvl w:ilvl="1">
      <w:start w:val="1"/>
      <w:numFmt w:val="bullet"/>
      <w:lvlText w:val=""/>
      <w:lvlJc w:val="start"/>
      <w:pPr>
        <w:tabs>
          <w:tab w:val="num" w:pos="1743"/>
        </w:tabs>
        <w:ind w:start="1743" w:hanging="663"/>
      </w:pPr>
      <w:rPr>
        <w:rFonts w:ascii="Times New Roman" w:hAnsi="Times New Roman" w:cs="Times New Roman"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Times New Roman" w:hAnsi="Times New Roman" w:cs="Times New Roman"/>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2010-03-16T13:29:00Z</dcterms:created>
  <dc:creator>WS1</dc:creator>
  <dc:description/>
  <dc:language>en-US</dc:language>
  <cp:lastModifiedBy>Hans Steketee</cp:lastModifiedBy>
  <cp:lastPrinted>2002-01-02T11:09:00Z</cp:lastPrinted>
  <dcterms:modified xsi:type="dcterms:W3CDTF">2010-03-16T13:29:00Z</dcterms:modified>
  <cp:revision>2</cp:revision>
  <dc:subject/>
  <dc:title>Tilburg / 1858</dc:title>
</cp:coreProperties>
</file>