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tabs>
          <w:tab w:val="clear" w:pos="708"/>
          <w:tab w:val="left" w:pos="0" w:leader="none"/>
        </w:tabs>
        <w:spacing w:before="240" w:after="60"/>
        <w:ind w:start="0" w:end="0" w:hanging="0"/>
        <w:rPr/>
      </w:pPr>
      <w:r>
        <w:rPr/>
        <w:t>Termunten / 1866</w:t>
      </w:r>
    </w:p>
    <w:p>
      <w:pPr>
        <w:pStyle w:val="Heading2"/>
        <w:tabs>
          <w:tab w:val="clear" w:pos="708"/>
          <w:tab w:val="left" w:pos="0" w:leader="none"/>
        </w:tabs>
        <w:ind w:start="0" w:end="0" w:hanging="0"/>
        <w:rPr>
          <w:i w:val="false"/>
          <w:i w:val="false"/>
          <w:iCs/>
        </w:rPr>
      </w:pPr>
      <w:r>
        <w:rPr>
          <w:i w:val="false"/>
          <w:iCs/>
        </w:rPr>
        <w:t>Protestantse Kerk</w:t>
      </w:r>
    </w:p>
    <w:p>
      <w:pPr>
        <w:pStyle w:val="T1"/>
        <w:jc w:val="start"/>
        <w:rPr>
          <w:i/>
          <w:i/>
          <w:iCs/>
          <w:lang w:val="nl-NL"/>
        </w:rPr>
      </w:pPr>
      <w:r>
        <w:rPr>
          <w:i/>
          <w:iCs/>
          <w:lang w:val="nl-NL"/>
        </w:rPr>
      </w:r>
    </w:p>
    <w:p>
      <w:pPr>
        <w:pStyle w:val="T1"/>
        <w:jc w:val="start"/>
        <w:rPr>
          <w:i/>
          <w:i/>
          <w:iCs/>
          <w:lang w:val="nl-NL"/>
        </w:rPr>
      </w:pPr>
      <w:r>
        <w:rPr>
          <w:i/>
          <w:iCs/>
          <w:lang w:val="nl-NL"/>
        </w:rPr>
        <w:t>Restant (koor met een vieringtravee) van een romano-gotische kruiskerk. Na zware oorlogsschade (brand) in 1945 gerestaureerd in de jaren 1948-1950. Daarbij is een nieuwe toren gebouwd. Het meubilair (deels uit 1654) en het orgel (Matthias Amoor, 1739) gingen bij de brand van 1945 verloren.</w:t>
      </w:r>
    </w:p>
    <w:p>
      <w:pPr>
        <w:pStyle w:val="T1"/>
        <w:jc w:val="start"/>
        <w:rPr>
          <w:i/>
          <w:i/>
          <w:iCs/>
          <w:lang w:val="nl-NL"/>
        </w:rPr>
      </w:pPr>
      <w:r>
        <w:rPr>
          <w:i/>
          <w:iCs/>
          <w:lang w:val="nl-NL"/>
        </w:rPr>
      </w:r>
    </w:p>
    <w:p>
      <w:pPr>
        <w:pStyle w:val="T1"/>
        <w:jc w:val="start"/>
        <w:rPr>
          <w:lang w:val="nl-NL"/>
        </w:rPr>
      </w:pPr>
      <w:r>
        <w:rPr>
          <w:lang w:val="nl-NL"/>
        </w:rPr>
        <w:t>Kas: 1866</w:t>
      </w:r>
    </w:p>
    <w:p>
      <w:pPr>
        <w:pStyle w:val="T1"/>
        <w:jc w:val="start"/>
        <w:rPr>
          <w:lang w:val="nl-NL"/>
        </w:rPr>
      </w:pPr>
      <w:r>
        <w:rPr>
          <w:lang w:val="nl-NL"/>
        </w:rPr>
      </w:r>
    </w:p>
    <w:p>
      <w:pPr>
        <w:pStyle w:val="Heading2"/>
        <w:tabs>
          <w:tab w:val="clear" w:pos="708"/>
          <w:tab w:val="left" w:pos="0" w:leader="none"/>
        </w:tabs>
        <w:ind w:start="0" w:end="0" w:hanging="0"/>
        <w:rPr>
          <w:i w:val="false"/>
          <w:i w:val="false"/>
          <w:iCs/>
        </w:rPr>
      </w:pPr>
      <w:r>
        <w:rPr>
          <w:i w:val="false"/>
          <w:iCs/>
        </w:rPr>
        <w:t>Kunsthistorische aspecten</w:t>
      </w:r>
    </w:p>
    <w:p>
      <w:pPr>
        <w:pStyle w:val="T2Kunst"/>
        <w:jc w:val="start"/>
        <w:rPr/>
      </w:pPr>
      <w:r>
        <w:rPr/>
        <w:t xml:space="preserve">Een eenvoudig drieledig neogotisch front op een onderbouw die op de oorspronkelijke locatie ook in een balustrade was opgenomen. Er zijn drie vlakke velden. Het middenveld wordt bekroond door een wimberg, de zijvelden hebben een rechte bovenafsluiting. Oorspronkelijk werd het middenveld bekroond met een ornament, dat helaas spoorloos verdwenen is. In de frontkrans en de bovenlijsten op de zijvelden zijn geometrische figuren uitgezaagd. Bij de pijpvoeten zijn tootlijsten aangebracht. De bovenblinderingen van de zijvelden zijn spitsbogig, het middenveld heeft een geschubde bovenblindering. </w:t>
      </w:r>
      <w:r>
        <w:rPr>
          <w:lang w:val="nl-NL"/>
        </w:rPr>
        <w:t xml:space="preserve">De boerse vleugelstukken lijken door het Jugendstil te zijn geïnspireerd; ze dateren vermoedelijk uit ca 1905. </w:t>
      </w:r>
      <w:r>
        <w:rPr/>
        <w:t>De onderbouw heeft aan de voorzijde drie onversierde panelen. Ter weerszijden van de orgelkas is in 2009 wederom een balustrade aangebracht.</w:t>
      </w:r>
    </w:p>
    <w:p>
      <w:pPr>
        <w:pStyle w:val="T2Kunst"/>
        <w:jc w:val="start"/>
        <w:rPr>
          <w:lang w:val="nl-NL"/>
        </w:rPr>
      </w:pPr>
      <w:r>
        <w:rPr>
          <w:lang w:val="nl-NL"/>
        </w:rPr>
      </w:r>
    </w:p>
    <w:p>
      <w:pPr>
        <w:pStyle w:val="T3Lit"/>
        <w:jc w:val="start"/>
        <w:rPr>
          <w:b/>
          <w:b/>
          <w:bCs/>
          <w:lang w:val="nl-NL"/>
        </w:rPr>
      </w:pPr>
      <w:r>
        <w:rPr>
          <w:b/>
          <w:bCs/>
          <w:lang w:val="nl-NL"/>
        </w:rPr>
        <w:t>Niet gepubliceerde bronnen</w:t>
      </w:r>
    </w:p>
    <w:p>
      <w:pPr>
        <w:pStyle w:val="T3Lit"/>
        <w:jc w:val="start"/>
        <w:rPr/>
      </w:pPr>
      <w:r>
        <w:rPr>
          <w:lang w:val="nl-NL"/>
        </w:rPr>
        <w:t xml:space="preserve">Jan Jongepier, </w:t>
      </w:r>
      <w:r>
        <w:rPr>
          <w:i/>
          <w:iCs/>
          <w:lang w:val="nl-NL"/>
        </w:rPr>
        <w:t>Rapport over het orgel uit de Doopsgezinde Kerk te Noordbroek, te plaatsen in de Hervormde Kerk te Termunten</w:t>
      </w:r>
      <w:r>
        <w:rPr>
          <w:lang w:val="nl-NL"/>
        </w:rPr>
        <w:t>. Leeuwarden, 1998.</w:t>
      </w:r>
    </w:p>
    <w:p>
      <w:pPr>
        <w:pStyle w:val="T3Lit"/>
        <w:jc w:val="start"/>
        <w:rPr>
          <w:lang w:val="nl-NL"/>
        </w:rPr>
      </w:pPr>
      <w:r>
        <w:rPr>
          <w:lang w:val="nl-NL"/>
        </w:rPr>
        <w:t>Archief Mense Ruiter orgelmakers.</w:t>
      </w:r>
    </w:p>
    <w:p>
      <w:pPr>
        <w:pStyle w:val="T3Lit"/>
        <w:jc w:val="start"/>
        <w:rPr>
          <w:lang w:val="nl-NL"/>
        </w:rPr>
      </w:pPr>
      <w:r>
        <w:rPr>
          <w:lang w:val="nl-NL"/>
        </w:rPr>
        <w:t>Orgelarchief Peter van Dijk.</w:t>
      </w:r>
    </w:p>
    <w:p>
      <w:pPr>
        <w:pStyle w:val="T3Lit"/>
        <w:jc w:val="start"/>
        <w:rPr>
          <w:lang w:val="nl-NL"/>
        </w:rPr>
      </w:pPr>
      <w:r>
        <w:rPr>
          <w:lang w:val="nl-NL"/>
        </w:rPr>
        <w:t>Orgelarchief Frans Talstra.</w:t>
      </w:r>
    </w:p>
    <w:p>
      <w:pPr>
        <w:pStyle w:val="T3Lit"/>
        <w:rPr>
          <w:lang w:val="nl-NL"/>
        </w:rPr>
      </w:pPr>
      <w:r>
        <w:rPr>
          <w:lang w:val="nl-NL"/>
        </w:rPr>
      </w:r>
    </w:p>
    <w:p>
      <w:pPr>
        <w:pStyle w:val="T3Lit"/>
        <w:rPr/>
      </w:pPr>
      <w:r>
        <w:rPr/>
        <w:t>Monumentnummer</w:t>
      </w:r>
    </w:p>
    <w:p>
      <w:pPr>
        <w:pStyle w:val="T3Lit"/>
        <w:rPr/>
      </w:pPr>
      <w:r>
        <w:rPr/>
        <w:t>Orgelnummer</w:t>
      </w:r>
    </w:p>
    <w:p>
      <w:pPr>
        <w:pStyle w:val="T1"/>
        <w:jc w:val="start"/>
        <w:rPr>
          <w:lang w:val="nl-NL"/>
        </w:rPr>
      </w:pPr>
      <w:r>
        <w:rPr>
          <w:lang w:val="nl-NL"/>
        </w:rPr>
      </w:r>
    </w:p>
    <w:p>
      <w:pPr>
        <w:pStyle w:val="Heading2"/>
        <w:tabs>
          <w:tab w:val="clear" w:pos="708"/>
          <w:tab w:val="left" w:pos="0" w:leader="none"/>
        </w:tabs>
        <w:ind w:start="0" w:end="0" w:hanging="0"/>
        <w:rPr>
          <w:i w:val="false"/>
          <w:i w:val="false"/>
          <w:iCs/>
        </w:rPr>
      </w:pPr>
      <w:r>
        <w:rPr>
          <w:i w:val="false"/>
          <w:iCs/>
        </w:rPr>
        <w:t>Historische gegevens</w:t>
      </w:r>
    </w:p>
    <w:p>
      <w:pPr>
        <w:pStyle w:val="T1"/>
        <w:jc w:val="start"/>
        <w:rPr>
          <w:i/>
          <w:i/>
          <w:iCs/>
          <w:lang w:val="nl-NL"/>
        </w:rPr>
      </w:pPr>
      <w:r>
        <w:rPr>
          <w:i/>
          <w:iCs/>
          <w:lang w:val="nl-NL"/>
        </w:rPr>
      </w:r>
    </w:p>
    <w:p>
      <w:pPr>
        <w:pStyle w:val="T1"/>
        <w:jc w:val="start"/>
        <w:rPr>
          <w:lang w:val="nl-NL"/>
        </w:rPr>
      </w:pPr>
      <w:r>
        <w:rPr>
          <w:lang w:val="nl-NL"/>
        </w:rPr>
        <w:t>Bouwer</w:t>
      </w:r>
    </w:p>
    <w:p>
      <w:pPr>
        <w:pStyle w:val="T1"/>
        <w:jc w:val="start"/>
        <w:rPr/>
      </w:pPr>
      <w:r>
        <w:rPr/>
        <w:t>N.A.G. Lohman</w:t>
      </w:r>
    </w:p>
    <w:p>
      <w:pPr>
        <w:pStyle w:val="T1"/>
        <w:jc w:val="start"/>
        <w:rPr/>
      </w:pPr>
      <w:r>
        <w:rPr/>
      </w:r>
    </w:p>
    <w:p>
      <w:pPr>
        <w:pStyle w:val="T1"/>
        <w:jc w:val="start"/>
        <w:rPr>
          <w:lang w:val="nl-NL"/>
        </w:rPr>
      </w:pPr>
      <w:r>
        <w:rPr>
          <w:lang w:val="nl-NL"/>
        </w:rPr>
        <w:t>Jaar van oplevering</w:t>
      </w:r>
    </w:p>
    <w:p>
      <w:pPr>
        <w:pStyle w:val="T1"/>
        <w:jc w:val="start"/>
        <w:rPr>
          <w:lang w:val="nl-NL"/>
        </w:rPr>
      </w:pPr>
      <w:r>
        <w:rPr>
          <w:lang w:val="nl-NL"/>
        </w:rPr>
        <w:t>1866</w:t>
      </w:r>
    </w:p>
    <w:p>
      <w:pPr>
        <w:pStyle w:val="T1"/>
        <w:jc w:val="start"/>
        <w:rPr>
          <w:lang w:val="nl-NL"/>
        </w:rPr>
      </w:pPr>
      <w:r>
        <w:rPr>
          <w:lang w:val="nl-NL"/>
        </w:rPr>
      </w:r>
    </w:p>
    <w:p>
      <w:pPr>
        <w:pStyle w:val="T1"/>
        <w:jc w:val="start"/>
        <w:rPr>
          <w:lang w:val="nl-NL"/>
        </w:rPr>
      </w:pPr>
      <w:r>
        <w:rPr>
          <w:lang w:val="nl-NL"/>
        </w:rPr>
        <w:t>Oorspronkelijke locatie</w:t>
      </w:r>
    </w:p>
    <w:p>
      <w:pPr>
        <w:pStyle w:val="T1"/>
        <w:jc w:val="start"/>
        <w:rPr>
          <w:lang w:val="nl-NL"/>
        </w:rPr>
      </w:pPr>
      <w:r>
        <w:rPr>
          <w:lang w:val="nl-NL"/>
        </w:rPr>
        <w:t>Nieuw-Scheemda, Doopsgezinde Kerk</w:t>
      </w:r>
    </w:p>
    <w:p>
      <w:pPr>
        <w:pStyle w:val="T1"/>
        <w:jc w:val="start"/>
        <w:rPr>
          <w:lang w:val="nl-NL"/>
        </w:rPr>
      </w:pPr>
      <w:r>
        <w:rPr>
          <w:lang w:val="nl-NL"/>
        </w:rPr>
      </w:r>
    </w:p>
    <w:p>
      <w:pPr>
        <w:pStyle w:val="T1"/>
        <w:jc w:val="start"/>
        <w:rPr>
          <w:lang w:val="nl-NL"/>
        </w:rPr>
      </w:pPr>
      <w:r>
        <w:rPr>
          <w:lang w:val="nl-NL"/>
        </w:rPr>
        <w:t>ca 1905</w:t>
      </w:r>
    </w:p>
    <w:p>
      <w:pPr>
        <w:pStyle w:val="T1"/>
        <w:numPr>
          <w:ilvl w:val="0"/>
          <w:numId w:val="2"/>
        </w:numPr>
        <w:jc w:val="start"/>
        <w:rPr>
          <w:lang w:val="nl-NL"/>
        </w:rPr>
      </w:pPr>
      <w:r>
        <w:rPr>
          <w:lang w:val="nl-NL"/>
        </w:rPr>
        <w:t>orgel hersteld door W.K. Beukema</w:t>
      </w:r>
    </w:p>
    <w:p>
      <w:pPr>
        <w:pStyle w:val="T1"/>
        <w:jc w:val="start"/>
        <w:rPr>
          <w:lang w:val="nl-NL"/>
        </w:rPr>
      </w:pPr>
      <w:r>
        <w:rPr>
          <w:lang w:val="nl-NL"/>
        </w:rPr>
      </w:r>
    </w:p>
    <w:p>
      <w:pPr>
        <w:pStyle w:val="T1"/>
        <w:jc w:val="start"/>
        <w:rPr>
          <w:lang w:val="nl-NL"/>
        </w:rPr>
      </w:pPr>
      <w:r>
        <w:rPr>
          <w:lang w:val="nl-NL"/>
        </w:rPr>
        <w:t>1921</w:t>
      </w:r>
    </w:p>
    <w:p>
      <w:pPr>
        <w:pStyle w:val="T1"/>
        <w:numPr>
          <w:ilvl w:val="0"/>
          <w:numId w:val="2"/>
        </w:numPr>
        <w:jc w:val="start"/>
        <w:rPr>
          <w:lang w:val="nl-NL"/>
        </w:rPr>
      </w:pPr>
      <w:r>
        <w:rPr>
          <w:lang w:val="nl-NL"/>
        </w:rPr>
        <w:t>orgel geplaatst te Noordbroek, Doopsgezinde Kerk</w:t>
      </w:r>
    </w:p>
    <w:p>
      <w:pPr>
        <w:pStyle w:val="T1"/>
        <w:jc w:val="start"/>
        <w:rPr>
          <w:lang w:val="nl-NL"/>
        </w:rPr>
      </w:pPr>
      <w:r>
        <w:rPr>
          <w:lang w:val="nl-NL"/>
        </w:rPr>
      </w:r>
    </w:p>
    <w:p>
      <w:pPr>
        <w:pStyle w:val="T1"/>
        <w:jc w:val="start"/>
        <w:rPr>
          <w:lang w:val="nl-NL"/>
        </w:rPr>
      </w:pPr>
      <w:r>
        <w:rPr>
          <w:lang w:val="nl-NL"/>
        </w:rPr>
        <w:t>S. Graafhuis ca 1960</w:t>
      </w:r>
    </w:p>
    <w:p>
      <w:pPr>
        <w:pStyle w:val="T1"/>
        <w:numPr>
          <w:ilvl w:val="0"/>
          <w:numId w:val="2"/>
        </w:numPr>
        <w:jc w:val="start"/>
        <w:rPr>
          <w:lang w:val="nl-NL"/>
        </w:rPr>
      </w:pPr>
      <w:r>
        <w:rPr>
          <w:lang w:val="nl-NL"/>
        </w:rPr>
        <w:t>orgel als koororgel geplaatst in de Hervormde Kerk te Noordbroek</w:t>
      </w:r>
    </w:p>
    <w:p>
      <w:pPr>
        <w:pStyle w:val="T1"/>
        <w:jc w:val="start"/>
        <w:rPr>
          <w:lang w:val="nl-NL"/>
        </w:rPr>
      </w:pPr>
      <w:r>
        <w:rPr>
          <w:lang w:val="nl-NL"/>
        </w:rPr>
      </w:r>
    </w:p>
    <w:p>
      <w:pPr>
        <w:pStyle w:val="T1"/>
        <w:jc w:val="start"/>
        <w:rPr>
          <w:lang w:val="nl-NL"/>
        </w:rPr>
      </w:pPr>
      <w:r>
        <w:rPr>
          <w:lang w:val="nl-NL"/>
        </w:rPr>
        <w:t>J. Zijlstra ca 1967</w:t>
      </w:r>
    </w:p>
    <w:p>
      <w:pPr>
        <w:pStyle w:val="T1"/>
        <w:numPr>
          <w:ilvl w:val="0"/>
          <w:numId w:val="2"/>
        </w:numPr>
        <w:jc w:val="start"/>
        <w:rPr>
          <w:lang w:val="nl-NL"/>
        </w:rPr>
      </w:pPr>
      <w:r>
        <w:rPr>
          <w:lang w:val="nl-NL"/>
        </w:rPr>
        <w:t>orgel gedemonteerd en thuis in Nieuwolda opgeslagen</w:t>
      </w:r>
    </w:p>
    <w:p>
      <w:pPr>
        <w:pStyle w:val="T1"/>
        <w:jc w:val="start"/>
        <w:rPr>
          <w:lang w:val="nl-NL"/>
        </w:rPr>
      </w:pPr>
      <w:r>
        <w:rPr>
          <w:lang w:val="nl-NL"/>
        </w:rPr>
      </w:r>
    </w:p>
    <w:p>
      <w:pPr>
        <w:pStyle w:val="T1"/>
        <w:jc w:val="start"/>
        <w:rPr>
          <w:lang w:val="nl-NL"/>
        </w:rPr>
      </w:pPr>
      <w:r>
        <w:rPr>
          <w:lang w:val="nl-NL"/>
        </w:rPr>
        <w:t>Mense Ruiter orgelmakers 2009</w:t>
      </w:r>
    </w:p>
    <w:p>
      <w:pPr>
        <w:pStyle w:val="T1"/>
        <w:numPr>
          <w:ilvl w:val="0"/>
          <w:numId w:val="2"/>
        </w:numPr>
        <w:jc w:val="start"/>
        <w:rPr>
          <w:lang w:val="nl-NL"/>
        </w:rPr>
      </w:pPr>
      <w:r>
        <w:rPr>
          <w:lang w:val="nl-NL"/>
        </w:rPr>
        <w:t>orgel gerestaureerd en geplaatst te Termunten, Protestantse Kerk</w:t>
      </w:r>
    </w:p>
    <w:p>
      <w:pPr>
        <w:pStyle w:val="T1"/>
        <w:jc w:val="start"/>
        <w:rPr>
          <w:lang w:val="nl-NL"/>
        </w:rPr>
      </w:pPr>
      <w:r>
        <w:rPr>
          <w:lang w:val="nl-NL"/>
        </w:rPr>
      </w:r>
    </w:p>
    <w:p>
      <w:pPr>
        <w:pStyle w:val="Heading2"/>
        <w:tabs>
          <w:tab w:val="clear" w:pos="708"/>
          <w:tab w:val="left" w:pos="0" w:leader="none"/>
        </w:tabs>
        <w:ind w:start="0" w:end="0" w:hanging="0"/>
        <w:rPr>
          <w:i w:val="false"/>
          <w:i w:val="false"/>
          <w:iCs/>
        </w:rPr>
      </w:pPr>
      <w:r>
        <w:rPr>
          <w:i w:val="false"/>
          <w:iCs/>
        </w:rPr>
        <w:t>Technische gegevens</w:t>
      </w:r>
    </w:p>
    <w:p>
      <w:pPr>
        <w:pStyle w:val="T1"/>
        <w:jc w:val="start"/>
        <w:rPr>
          <w:i/>
          <w:i/>
          <w:iCs/>
          <w:lang w:val="nl-NL"/>
        </w:rPr>
      </w:pPr>
      <w:r>
        <w:rPr>
          <w:i/>
          <w:iCs/>
          <w:lang w:val="nl-NL"/>
        </w:rPr>
      </w:r>
    </w:p>
    <w:p>
      <w:pPr>
        <w:pStyle w:val="T1"/>
        <w:jc w:val="start"/>
        <w:rPr>
          <w:lang w:val="nl-NL"/>
        </w:rPr>
      </w:pPr>
      <w:r>
        <w:rPr>
          <w:lang w:val="nl-NL"/>
        </w:rPr>
        <w:t>Werkindeling</w:t>
      </w:r>
    </w:p>
    <w:p>
      <w:pPr>
        <w:pStyle w:val="T1"/>
        <w:jc w:val="start"/>
        <w:rPr>
          <w:lang w:val="nl-NL"/>
        </w:rPr>
      </w:pPr>
      <w:r>
        <w:rPr>
          <w:lang w:val="nl-NL"/>
        </w:rPr>
        <w:t>manuaal, aangehangen pedaal</w:t>
      </w:r>
    </w:p>
    <w:p>
      <w:pPr>
        <w:pStyle w:val="T1"/>
        <w:jc w:val="start"/>
        <w:rPr>
          <w:lang w:val="nl-NL"/>
        </w:rPr>
      </w:pPr>
      <w:r>
        <w:rPr>
          <w:lang w:val="nl-NL"/>
        </w:rPr>
      </w:r>
    </w:p>
    <w:p>
      <w:pPr>
        <w:pStyle w:val="T1"/>
        <w:jc w:val="start"/>
        <w:rPr/>
      </w:pPr>
      <w:r>
        <w:rPr/>
        <w:t>Dispositie</w:t>
      </w:r>
    </w:p>
    <w:tbl>
      <w:tblPr>
        <w:tblW w:w="2217" w:type="dxa"/>
        <w:jc w:val="start"/>
        <w:tblInd w:w="0" w:type="dxa"/>
        <w:tblLayout w:type="fixed"/>
        <w:tblCellMar>
          <w:top w:w="0" w:type="dxa"/>
          <w:start w:w="70" w:type="dxa"/>
          <w:bottom w:w="0" w:type="dxa"/>
          <w:end w:w="70" w:type="dxa"/>
        </w:tblCellMar>
      </w:tblPr>
      <w:tblGrid>
        <w:gridCol w:w="1737"/>
        <w:gridCol w:w="480"/>
      </w:tblGrid>
      <w:tr>
        <w:trPr/>
        <w:tc>
          <w:tcPr>
            <w:tcW w:w="1737" w:type="dxa"/>
            <w:tcBorders/>
          </w:tcPr>
          <w:p>
            <w:pPr>
              <w:pStyle w:val="T4dispositie"/>
              <w:snapToGrid w:val="false"/>
              <w:jc w:val="start"/>
              <w:rPr>
                <w:i/>
                <w:i/>
                <w:iCs/>
                <w:lang w:val="nl-NL"/>
              </w:rPr>
            </w:pPr>
            <w:r>
              <w:rPr>
                <w:i/>
                <w:iCs/>
                <w:lang w:val="nl-NL"/>
              </w:rPr>
              <w:t>Manuaal</w:t>
            </w:r>
          </w:p>
          <w:p>
            <w:pPr>
              <w:pStyle w:val="T4dispositie"/>
              <w:jc w:val="start"/>
              <w:rPr>
                <w:lang w:val="nl-NL"/>
              </w:rPr>
            </w:pPr>
            <w:r>
              <w:rPr>
                <w:lang w:val="nl-NL"/>
              </w:rPr>
              <w:t>6 stemmen</w:t>
            </w:r>
          </w:p>
          <w:p>
            <w:pPr>
              <w:pStyle w:val="T4dispositie"/>
              <w:jc w:val="start"/>
              <w:rPr>
                <w:lang w:val="nl-NL"/>
              </w:rPr>
            </w:pPr>
            <w:r>
              <w:rPr>
                <w:lang w:val="nl-NL"/>
              </w:rPr>
            </w:r>
          </w:p>
          <w:p>
            <w:pPr>
              <w:pStyle w:val="T4dispositie"/>
              <w:jc w:val="start"/>
              <w:rPr>
                <w:lang w:val="nl-NL"/>
              </w:rPr>
            </w:pPr>
            <w:r>
              <w:rPr>
                <w:lang w:val="nl-NL"/>
              </w:rPr>
              <w:t>Holpyp B/D</w:t>
            </w:r>
          </w:p>
          <w:p>
            <w:pPr>
              <w:pStyle w:val="T4dispositie"/>
              <w:jc w:val="start"/>
              <w:rPr>
                <w:lang w:val="nl-NL"/>
              </w:rPr>
            </w:pPr>
            <w:r>
              <w:rPr>
                <w:lang w:val="nl-NL"/>
              </w:rPr>
              <w:t>Fluit Travers</w:t>
            </w:r>
          </w:p>
          <w:p>
            <w:pPr>
              <w:pStyle w:val="T4dispositie"/>
              <w:jc w:val="start"/>
              <w:rPr>
                <w:lang w:val="nl-NL"/>
              </w:rPr>
            </w:pPr>
            <w:r>
              <w:rPr>
                <w:lang w:val="nl-NL"/>
              </w:rPr>
              <w:t>Viola di Gamba D</w:t>
            </w:r>
          </w:p>
          <w:p>
            <w:pPr>
              <w:pStyle w:val="T4dispositie"/>
              <w:jc w:val="start"/>
              <w:rPr>
                <w:lang w:val="nl-NL"/>
              </w:rPr>
            </w:pPr>
            <w:r>
              <w:rPr>
                <w:lang w:val="nl-NL"/>
              </w:rPr>
              <w:t>Praestant B/D</w:t>
            </w:r>
          </w:p>
          <w:p>
            <w:pPr>
              <w:pStyle w:val="T4dispositie"/>
              <w:jc w:val="start"/>
              <w:rPr>
                <w:lang w:val="nl-NL"/>
              </w:rPr>
            </w:pPr>
            <w:r>
              <w:rPr>
                <w:lang w:val="nl-NL"/>
              </w:rPr>
              <w:t>Fluit</w:t>
            </w:r>
          </w:p>
          <w:p>
            <w:pPr>
              <w:pStyle w:val="T4dispositie"/>
              <w:jc w:val="start"/>
              <w:rPr>
                <w:lang w:val="nl-NL"/>
              </w:rPr>
            </w:pPr>
            <w:r>
              <w:rPr>
                <w:lang w:val="nl-NL"/>
              </w:rPr>
              <w:t xml:space="preserve">Woudfluit B/D </w:t>
            </w:r>
          </w:p>
        </w:tc>
        <w:tc>
          <w:tcPr>
            <w:tcW w:w="480" w:type="dxa"/>
            <w:tcBorders/>
          </w:tcPr>
          <w:p>
            <w:pPr>
              <w:pStyle w:val="T4dispositie"/>
              <w:snapToGrid w:val="fals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4'</w:t>
            </w:r>
          </w:p>
          <w:p>
            <w:pPr>
              <w:pStyle w:val="T4dispositie"/>
              <w:jc w:val="start"/>
              <w:rPr>
                <w:lang w:val="nl-NL"/>
              </w:rPr>
            </w:pPr>
            <w:r>
              <w:rPr>
                <w:lang w:val="nl-NL"/>
              </w:rPr>
              <w:t>4'</w:t>
            </w:r>
          </w:p>
          <w:p>
            <w:pPr>
              <w:pStyle w:val="T4dispositie"/>
              <w:jc w:val="start"/>
              <w:rPr>
                <w:lang w:val="nl-NL"/>
              </w:rPr>
            </w:pPr>
            <w:r>
              <w:rPr>
                <w:lang w:val="nl-NL"/>
              </w:rPr>
              <w:t>2'</w:t>
            </w:r>
          </w:p>
        </w:tc>
      </w:tr>
    </w:tbl>
    <w:p>
      <w:pPr>
        <w:pStyle w:val="T1"/>
        <w:jc w:val="start"/>
        <w:rPr>
          <w:lang w:val="nl-NL"/>
        </w:rPr>
      </w:pPr>
      <w:r>
        <w:rPr>
          <w:lang w:val="nl-NL"/>
        </w:rPr>
      </w:r>
    </w:p>
    <w:p>
      <w:pPr>
        <w:pStyle w:val="T1"/>
        <w:jc w:val="start"/>
        <w:rPr>
          <w:lang w:val="nl-NL"/>
        </w:rPr>
      </w:pPr>
      <w:r>
        <w:rPr>
          <w:lang w:val="nl-NL"/>
        </w:rPr>
        <w:t>Werktuiglijke registers</w:t>
      </w:r>
    </w:p>
    <w:p>
      <w:pPr>
        <w:pStyle w:val="T1"/>
        <w:jc w:val="start"/>
        <w:rPr>
          <w:lang w:val="nl-NL"/>
        </w:rPr>
      </w:pPr>
      <w:r>
        <w:rPr>
          <w:lang w:val="nl-NL"/>
        </w:rPr>
        <w:t>nihil</w:t>
      </w:r>
    </w:p>
    <w:p>
      <w:pPr>
        <w:pStyle w:val="T1"/>
        <w:jc w:val="start"/>
        <w:rPr>
          <w:lang w:val="nl-NL"/>
        </w:rPr>
      </w:pPr>
      <w:r>
        <w:rPr>
          <w:lang w:val="nl-NL"/>
        </w:rPr>
        <w:t>Forte-registertrekker</w:t>
      </w:r>
    </w:p>
    <w:p>
      <w:pPr>
        <w:pStyle w:val="T1"/>
        <w:jc w:val="start"/>
        <w:rPr>
          <w:lang w:val="nl-NL"/>
        </w:rPr>
      </w:pPr>
      <w:r>
        <w:rPr>
          <w:lang w:val="nl-NL"/>
        </w:rPr>
      </w:r>
    </w:p>
    <w:p>
      <w:pPr>
        <w:pStyle w:val="T1"/>
        <w:jc w:val="start"/>
        <w:rPr>
          <w:lang w:val="nl-NL"/>
        </w:rPr>
      </w:pPr>
      <w:r>
        <w:rPr>
          <w:lang w:val="nl-NL"/>
        </w:rPr>
        <w:t>Toonhoogte</w:t>
      </w:r>
    </w:p>
    <w:p>
      <w:pPr>
        <w:pStyle w:val="T1"/>
        <w:jc w:val="start"/>
        <w:rPr/>
      </w:pPr>
      <w:r>
        <w:rPr>
          <w:lang w:val="nl-NL"/>
        </w:rPr>
        <w:t>a</w:t>
      </w:r>
      <w:r>
        <w:rPr>
          <w:vertAlign w:val="superscript"/>
          <w:lang w:val="nl-NL"/>
        </w:rPr>
        <w:t>1</w:t>
      </w:r>
      <w:r>
        <w:rPr>
          <w:lang w:val="nl-NL"/>
        </w:rPr>
        <w:t xml:space="preserve"> = 435 Hz</w:t>
      </w:r>
    </w:p>
    <w:p>
      <w:pPr>
        <w:pStyle w:val="T1"/>
        <w:jc w:val="start"/>
        <w:rPr>
          <w:lang w:val="nl-NL"/>
        </w:rPr>
      </w:pPr>
      <w:r>
        <w:rPr>
          <w:lang w:val="nl-NL"/>
        </w:rPr>
        <w:t>Temperatuur</w:t>
      </w:r>
    </w:p>
    <w:p>
      <w:pPr>
        <w:pStyle w:val="T1"/>
        <w:jc w:val="start"/>
        <w:rPr>
          <w:lang w:val="nl-NL"/>
        </w:rPr>
      </w:pPr>
      <w:r>
        <w:rPr>
          <w:lang w:val="nl-NL"/>
        </w:rPr>
        <w:t>evenredig zwevend</w:t>
      </w:r>
    </w:p>
    <w:p>
      <w:pPr>
        <w:pStyle w:val="T1"/>
        <w:jc w:val="start"/>
        <w:rPr>
          <w:lang w:val="nl-NL"/>
        </w:rPr>
      </w:pPr>
      <w:r>
        <w:rPr>
          <w:lang w:val="nl-NL"/>
        </w:rPr>
      </w:r>
    </w:p>
    <w:p>
      <w:pPr>
        <w:pStyle w:val="T1"/>
        <w:jc w:val="start"/>
        <w:rPr>
          <w:lang w:val="nl-NL"/>
        </w:rPr>
      </w:pPr>
      <w:r>
        <w:rPr>
          <w:lang w:val="nl-NL"/>
        </w:rPr>
        <w:t>Manuaalomvang</w:t>
      </w:r>
    </w:p>
    <w:p>
      <w:pPr>
        <w:pStyle w:val="T1"/>
        <w:jc w:val="start"/>
        <w:rPr/>
      </w:pPr>
      <w:r>
        <w:rPr>
          <w:lang w:val="nl-NL"/>
        </w:rPr>
        <w:t>C-f</w:t>
      </w:r>
      <w:r>
        <w:rPr>
          <w:vertAlign w:val="superscript"/>
          <w:lang w:val="nl-NL"/>
        </w:rPr>
        <w:t>3</w:t>
      </w:r>
    </w:p>
    <w:p>
      <w:pPr>
        <w:pStyle w:val="T1"/>
        <w:jc w:val="start"/>
        <w:rPr>
          <w:lang w:val="nl-NL"/>
        </w:rPr>
      </w:pPr>
      <w:r>
        <w:rPr>
          <w:lang w:val="nl-NL"/>
        </w:rPr>
        <w:t>Pedaalomvang</w:t>
      </w:r>
    </w:p>
    <w:p>
      <w:pPr>
        <w:pStyle w:val="T1"/>
        <w:jc w:val="start"/>
        <w:rPr>
          <w:lang w:val="nl-NL"/>
        </w:rPr>
      </w:pPr>
      <w:r>
        <w:rPr>
          <w:lang w:val="nl-NL"/>
        </w:rPr>
        <w:t>C-c</w:t>
      </w:r>
    </w:p>
    <w:p>
      <w:pPr>
        <w:pStyle w:val="T1"/>
        <w:jc w:val="start"/>
        <w:rPr>
          <w:lang w:val="nl-NL"/>
        </w:rPr>
      </w:pPr>
      <w:r>
        <w:rPr>
          <w:lang w:val="nl-NL"/>
        </w:rPr>
      </w:r>
    </w:p>
    <w:p>
      <w:pPr>
        <w:pStyle w:val="T1"/>
        <w:jc w:val="start"/>
        <w:rPr>
          <w:lang w:val="nl-NL"/>
        </w:rPr>
      </w:pPr>
      <w:r>
        <w:rPr>
          <w:lang w:val="nl-NL"/>
        </w:rPr>
        <w:t>Windvoorziening</w:t>
      </w:r>
    </w:p>
    <w:p>
      <w:pPr>
        <w:pStyle w:val="T1"/>
        <w:jc w:val="start"/>
        <w:rPr>
          <w:lang w:val="nl-NL"/>
        </w:rPr>
      </w:pPr>
      <w:r>
        <w:rPr>
          <w:lang w:val="nl-NL"/>
        </w:rPr>
        <w:t>dubbelvouwige magazijnbalg met schepbalg (1866) en voetpomp (gereconstrueerd in 2009)</w:t>
      </w:r>
    </w:p>
    <w:p>
      <w:pPr>
        <w:pStyle w:val="T1"/>
        <w:jc w:val="start"/>
        <w:rPr>
          <w:lang w:val="nl-NL"/>
        </w:rPr>
      </w:pPr>
      <w:r>
        <w:rPr>
          <w:lang w:val="nl-NL"/>
        </w:rPr>
        <w:t>Winddruk</w:t>
      </w:r>
    </w:p>
    <w:p>
      <w:pPr>
        <w:pStyle w:val="T1"/>
        <w:jc w:val="start"/>
        <w:rPr>
          <w:lang w:val="nl-NL"/>
        </w:rPr>
      </w:pPr>
      <w:r>
        <w:rPr>
          <w:lang w:val="nl-NL"/>
        </w:rPr>
        <w:t>73 mm</w:t>
      </w:r>
    </w:p>
    <w:p>
      <w:pPr>
        <w:pStyle w:val="T1"/>
        <w:jc w:val="start"/>
        <w:rPr>
          <w:lang w:val="nl-NL"/>
        </w:rPr>
      </w:pPr>
      <w:r>
        <w:rPr>
          <w:lang w:val="nl-NL"/>
        </w:rPr>
      </w:r>
    </w:p>
    <w:p>
      <w:pPr>
        <w:pStyle w:val="T1"/>
        <w:jc w:val="start"/>
        <w:rPr>
          <w:lang w:val="nl-NL"/>
        </w:rPr>
      </w:pPr>
      <w:r>
        <w:rPr>
          <w:lang w:val="nl-NL"/>
        </w:rPr>
        <w:t>Plaats klaviatuur</w:t>
      </w:r>
    </w:p>
    <w:p>
      <w:pPr>
        <w:pStyle w:val="T1"/>
        <w:jc w:val="start"/>
        <w:rPr>
          <w:lang w:val="nl-NL"/>
        </w:rPr>
      </w:pPr>
      <w:r>
        <w:rPr>
          <w:lang w:val="nl-NL"/>
        </w:rPr>
        <w:t>linkerzijde</w:t>
      </w:r>
    </w:p>
    <w:p>
      <w:pPr>
        <w:pStyle w:val="T1"/>
        <w:jc w:val="start"/>
        <w:rPr>
          <w:lang w:val="nl-NL"/>
        </w:rPr>
      </w:pPr>
      <w:r>
        <w:rPr>
          <w:lang w:val="nl-NL"/>
        </w:rPr>
      </w:r>
    </w:p>
    <w:p>
      <w:pPr>
        <w:pStyle w:val="Heading2"/>
        <w:tabs>
          <w:tab w:val="clear" w:pos="708"/>
          <w:tab w:val="left" w:pos="0" w:leader="none"/>
        </w:tabs>
        <w:ind w:start="0" w:end="0" w:hanging="0"/>
        <w:rPr>
          <w:i w:val="false"/>
          <w:i w:val="false"/>
          <w:iCs/>
        </w:rPr>
      </w:pPr>
      <w:r>
        <w:rPr>
          <w:i w:val="false"/>
          <w:iCs/>
        </w:rPr>
        <w:t>Bijzonderheden</w:t>
      </w:r>
    </w:p>
    <w:p>
      <w:pPr>
        <w:pStyle w:val="T1"/>
        <w:jc w:val="start"/>
        <w:rPr>
          <w:i/>
          <w:i/>
          <w:iCs/>
          <w:lang w:val="nl-NL"/>
        </w:rPr>
      </w:pPr>
      <w:r>
        <w:rPr>
          <w:i/>
          <w:iCs/>
          <w:lang w:val="nl-NL"/>
        </w:rPr>
      </w:r>
    </w:p>
    <w:p>
      <w:pPr>
        <w:pStyle w:val="T1"/>
        <w:jc w:val="start"/>
        <w:rPr/>
      </w:pPr>
      <w:r>
        <w:rPr>
          <w:lang w:val="nl-NL"/>
        </w:rPr>
        <w:t>Deling B/D tussen h en c</w:t>
      </w:r>
      <w:r>
        <w:rPr>
          <w:vertAlign w:val="superscript"/>
          <w:lang w:val="nl-NL"/>
        </w:rPr>
        <w:t>1</w:t>
      </w:r>
      <w:r>
        <w:rPr>
          <w:lang w:val="nl-NL"/>
        </w:rPr>
        <w:t>.</w:t>
      </w:r>
    </w:p>
    <w:p>
      <w:pPr>
        <w:pStyle w:val="T1"/>
        <w:jc w:val="start"/>
        <w:rPr>
          <w:lang w:val="nl-NL"/>
        </w:rPr>
      </w:pPr>
      <w:r>
        <w:rPr>
          <w:lang w:val="nl-NL"/>
        </w:rPr>
        <w:t>De naam van de bouwer en het bouwjaar zijn zowel in de archieven van de sedert 1705 onder één kerkbestuur ressorterende Doopsgezinde Gemeenten te Nieuw-Scheemda en Noordbroek als in de magazijnbalg overgeleverd. De werkzaamheden door W.K. Beukema zijn uitsluitend in de magazijnbalg gedocumenteerd: Beukema noteerde er zijn naam, en er werden bij de jongste restauratie resten van kranten uit 1904 aangetroffen.</w:t>
      </w:r>
    </w:p>
    <w:p>
      <w:pPr>
        <w:pStyle w:val="T1"/>
        <w:jc w:val="start"/>
        <w:rPr>
          <w:lang w:val="nl-NL"/>
        </w:rPr>
      </w:pPr>
      <w:r>
        <w:rPr>
          <w:lang w:val="nl-NL"/>
        </w:rPr>
        <w:t>De registerknoppen zijn in een horizontale rij boven de muzieklessenaar aangebracht. Het handklavier heeft ivoorbeleg met nageltjes op de ondertoetsen, de boventoetsen zijn van ebbenhout. Met de Forte-registertrekker kunnen de Praestant B/D 4', de Fluit 4' en de Woudfluit B/D 2' tezamen worden in- en uitgeschakeld.</w:t>
      </w:r>
    </w:p>
    <w:p>
      <w:pPr>
        <w:pStyle w:val="T1"/>
        <w:jc w:val="start"/>
        <w:rPr/>
      </w:pPr>
      <w:r>
        <w:rPr>
          <w:lang w:val="nl-NL"/>
        </w:rPr>
        <w:t>De windlade is in hele tonen ingedeeld vanuit het midden naar weerszijden aflopend. De Praestant 4' wordt vanuit een (originele) kantsleep van wind voorzien. C-h van de Holpyp B/D 8' zijn van grenen, c</w:t>
      </w:r>
      <w:r>
        <w:rPr>
          <w:vertAlign w:val="superscript"/>
          <w:lang w:val="nl-NL"/>
        </w:rPr>
        <w:t>1</w:t>
      </w:r>
      <w:r>
        <w:rPr>
          <w:lang w:val="nl-NL"/>
        </w:rPr>
        <w:t>-h</w:t>
      </w:r>
      <w:r>
        <w:rPr>
          <w:vertAlign w:val="superscript"/>
          <w:lang w:val="nl-NL"/>
        </w:rPr>
        <w:t>1</w:t>
      </w:r>
      <w:r>
        <w:rPr>
          <w:lang w:val="nl-NL"/>
        </w:rPr>
        <w:t xml:space="preserve"> van eiken, het vervolg is van metaal. De Fluit Travers 8' begint op c en is van C-H gecombineerd met de Holpyp. De Praestant B/D 4' staat van D-a in het front (C en Cis zijn open metalen, gekropte binnenpijpen). C-H van de Fluit 4' zijn van grenen, het vervolg is van metaal; het register is van C-f</w:t>
      </w:r>
      <w:r>
        <w:rPr>
          <w:vertAlign w:val="superscript"/>
          <w:lang w:val="nl-NL"/>
        </w:rPr>
        <w:t>2</w:t>
      </w:r>
      <w:r>
        <w:rPr>
          <w:lang w:val="nl-NL"/>
        </w:rPr>
        <w:t xml:space="preserve"> gedekt, het hoogste octaaf is open. De Woudfluit 2' is van C-H gedekt, het vervolg is open.</w:t>
      </w:r>
    </w:p>
    <w:p>
      <w:pPr>
        <w:pStyle w:val="T1"/>
        <w:jc w:val="start"/>
        <w:rPr>
          <w:lang w:val="nl-NL"/>
        </w:rPr>
      </w:pPr>
      <w:r>
        <w:rPr>
          <w:lang w:val="nl-NL"/>
        </w:rPr>
        <w:t>Het instrument bleef buitengewoon gaaf bewaard. Slechts de orgelbank, de mechaniek van de Forte-registertrekker en de voetpomp voor de windvoorziening moesten in 2009 worden gereconstrueerd.</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Tahoma">
    <w:charset w:val="00" w:characterSet="windows-1252"/>
    <w:family w:val="swiss"/>
    <w:pitch w:val="variable"/>
  </w:font>
  <w:font w:name="Univers">
    <w:altName w:val="Arial"/>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rPr/>
    </w:lvl>
    <w:lvl w:ilvl="1">
      <w:start w:val="1"/>
      <w:pStyle w:val="Heading2"/>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720"/>
        </w:tabs>
        <w:ind w:start="720" w:hanging="663"/>
      </w:pPr>
      <w:rPr>
        <w:rFonts w:ascii="Times New Roman" w:hAnsi="Times New Roman" w:cs="Times New Roman" w:hint="default"/>
      </w:r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suppressAutoHyphens w:val="true"/>
      <w:bidi w:val="0"/>
      <w:jc w:val="start"/>
    </w:pPr>
    <w:rPr>
      <w:rFonts w:ascii="Courier New" w:hAnsi="Courier New" w:eastAsia="Times New Roman" w:cs="Times New Roman"/>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ind w:start="0" w:end="0" w:hanging="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ind w:start="0" w:end="0" w:hanging="0"/>
      <w:outlineLvl w:val="1"/>
    </w:pPr>
    <w:rPr>
      <w:rFonts w:ascii="Arial" w:hAnsi="Arial" w:cs="Arial"/>
      <w:b/>
      <w:i/>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rFonts w:ascii="Times New Roman" w:hAnsi="Times New Roman" w:cs="Times New Roman"/>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2z3">
    <w:name w:val="WW8Num2z3"/>
    <w:qFormat/>
    <w:rPr>
      <w:rFonts w:ascii="Symbol" w:hAnsi="Symbol" w:cs="Symbol"/>
    </w:rPr>
  </w:style>
  <w:style w:type="character" w:styleId="Standaardalinealettertype">
    <w:name w:val="Standaardalinea-lettertype"/>
    <w:qFormat/>
    <w:rPr/>
  </w:style>
  <w:style w:type="character" w:styleId="AbsatzStandardschriftart">
    <w:name w:val="Absatz-Standardschriftart"/>
    <w:qFormat/>
    <w:rPr/>
  </w:style>
  <w:style w:type="character" w:styleId="WWAbsatzStandardschriftart">
    <w:name w:val="WW-Absatz-Standardschriftart"/>
    <w:qFormat/>
    <w:rPr/>
  </w:style>
  <w:style w:type="character" w:styleId="WWAbsatzStandardschriftart1">
    <w:name w:val="WW-Absatz-Standardschriftart1"/>
    <w:qFormat/>
    <w:rPr/>
  </w:style>
  <w:style w:type="character" w:styleId="WWStandaardalinealettertype">
    <w:name w:val="WW-Standaardalinea-lettertype"/>
    <w:qFormat/>
    <w:rPr/>
  </w:style>
  <w:style w:type="character" w:styleId="WWAbsatzStandardschriftart11">
    <w:name w:val="WW-Absatz-Standardschriftart11"/>
    <w:qFormat/>
    <w:rPr/>
  </w:style>
  <w:style w:type="character" w:styleId="WWAbsatzStandardschriftart111">
    <w:name w:val="WW-Absatz-Standardschriftart111"/>
    <w:qFormat/>
    <w:rPr/>
  </w:style>
  <w:style w:type="character" w:styleId="WWAbsatzStandardschriftart1111">
    <w:name w:val="WW-Absatz-Standardschriftart1111"/>
    <w:qFormat/>
    <w:rPr/>
  </w:style>
  <w:style w:type="character" w:styleId="WWAbsatzStandardschriftart11111">
    <w:name w:val="WW-Absatz-Standardschriftart11111"/>
    <w:qFormat/>
    <w:rPr/>
  </w:style>
  <w:style w:type="character" w:styleId="WWAbsatzStandardschriftart111111">
    <w:name w:val="WW-Absatz-Standardschriftart111111"/>
    <w:qFormat/>
    <w:rPr/>
  </w:style>
  <w:style w:type="character" w:styleId="WWStandaardalinealettertype1">
    <w:name w:val="WW-Standaardalinea-lettertype1"/>
    <w:qFormat/>
    <w:rPr/>
  </w:style>
  <w:style w:type="character" w:styleId="WWStandaardalinealettertype11">
    <w:name w:val="WW-Standaardalinea-lettertype11"/>
    <w:qFormat/>
    <w:rPr/>
  </w:style>
  <w:style w:type="character" w:styleId="Opsommingstekens">
    <w:name w:val="Opsommingstekens"/>
    <w:qFormat/>
    <w:rPr/>
  </w:style>
  <w:style w:type="paragraph" w:styleId="Heading">
    <w:name w:val="Heading"/>
    <w:basedOn w:val="Normal"/>
    <w:next w:val="Subtitle"/>
    <w:qFormat/>
    <w:pPr>
      <w:suppressLineNumbers/>
      <w:spacing w:before="120" w:after="120"/>
    </w:pPr>
    <w:rPr>
      <w:rFonts w:cs="Tahoma"/>
      <w:i/>
      <w:iCs/>
      <w:sz w:val="20"/>
      <w:szCs w:val="20"/>
    </w:rPr>
  </w:style>
  <w:style w:type="paragraph" w:styleId="TextBody">
    <w:name w:val="Body Text"/>
    <w:basedOn w:val="Normal"/>
    <w:pPr>
      <w:spacing w:before="0" w:after="120"/>
    </w:pPr>
    <w:rPr/>
  </w:style>
  <w:style w:type="paragraph" w:styleId="List">
    <w:name w:val="List"/>
    <w:basedOn w:val="TextBody"/>
    <w:pPr/>
    <w:rPr>
      <w:rFonts w:cs="Tahoma"/>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Tahoma"/>
    </w:rPr>
  </w:style>
  <w:style w:type="paragraph" w:styleId="Kop">
    <w:name w:val="Kop"/>
    <w:basedOn w:val="Normal"/>
    <w:next w:val="TextBody"/>
    <w:qFormat/>
    <w:pPr>
      <w:keepNext w:val="true"/>
      <w:spacing w:before="240" w:after="120"/>
    </w:pPr>
    <w:rPr>
      <w:rFonts w:ascii="Arial" w:hAnsi="Arial" w:eastAsia="MS Mincho;ＭＳ 明朝" w:cs="Tahoma"/>
      <w:sz w:val="28"/>
      <w:szCs w:val="28"/>
    </w:rPr>
  </w:style>
  <w:style w:type="paragraph" w:styleId="Bijschrift">
    <w:name w:val="Bijschrift"/>
    <w:basedOn w:val="Normal"/>
    <w:qFormat/>
    <w:pPr>
      <w:suppressLineNumbers/>
      <w:spacing w:before="120" w:after="120"/>
    </w:pPr>
    <w:rPr>
      <w:rFonts w:cs="Tahoma"/>
      <w:i/>
      <w:iCs/>
      <w:sz w:val="24"/>
      <w:szCs w:val="24"/>
    </w:rPr>
  </w:style>
  <w:style w:type="paragraph" w:styleId="Subtitle">
    <w:name w:val="Subtitle"/>
    <w:basedOn w:val="Kop"/>
    <w:next w:val="TextBody"/>
    <w:qFormat/>
    <w:pPr>
      <w:jc w:val="center"/>
    </w:pPr>
    <w:rPr>
      <w:i/>
      <w:iCs/>
      <w:sz w:val="28"/>
      <w:szCs w:val="28"/>
    </w:rPr>
  </w:style>
  <w:style w:type="paragraph" w:styleId="WWDocumentstructuur">
    <w:name w:val="WW-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Inhoudtabel">
    <w:name w:val="Inhoud tabel"/>
    <w:basedOn w:val="TextBody"/>
    <w:qFormat/>
    <w:pPr>
      <w:suppressLineNumbers/>
    </w:pPr>
    <w:rPr/>
  </w:style>
  <w:style w:type="paragraph" w:styleId="Tabelkop">
    <w:name w:val="Tabelkop"/>
    <w:basedOn w:val="Inhoudtabel"/>
    <w:qFormat/>
    <w:pPr>
      <w:suppressLineNumbers/>
      <w:jc w:val="center"/>
    </w:pPr>
    <w:rPr>
      <w:b/>
      <w:bCs/>
      <w:i/>
      <w:iCs/>
    </w:rPr>
  </w:style>
  <w:style w:type="paragraph" w:styleId="Inhopg3">
    <w:name w:val="inhopg 3"/>
    <w:basedOn w:val="Normal"/>
    <w:qFormat/>
    <w:pPr>
      <w:tabs>
        <w:tab w:val="clear" w:pos="708"/>
        <w:tab w:val="right" w:pos="15840" w:leader="dot"/>
      </w:tabs>
      <w:autoSpaceDE w:val="false"/>
      <w:spacing w:lineRule="atLeast" w:line="240"/>
      <w:ind w:start="2160" w:end="720" w:hanging="720"/>
    </w:pPr>
    <w:rPr>
      <w:rFonts w:cs="Courier New"/>
      <w:szCs w:val="24"/>
      <w:lang w:val="en-U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5</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2010-03-16T12:48:00Z</dcterms:created>
  <dc:creator>WS1</dc:creator>
  <dc:description/>
  <dc:language>en-US</dc:language>
  <cp:lastModifiedBy>Hans Steketee</cp:lastModifiedBy>
  <cp:lastPrinted>2113-01-01T00:00:00Z</cp:lastPrinted>
  <dcterms:modified xsi:type="dcterms:W3CDTF">2010-03-16T12:48:00Z</dcterms:modified>
  <cp:revision>2</cp:revision>
  <dc:subject/>
  <dc:title>Wirdum / 1879</dc:title>
</cp:coreProperties>
</file>