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Amsterdam-Sloten / 1883</w:t>
      </w:r>
    </w:p>
    <w:p>
      <w:pPr>
        <w:pStyle w:val="Heading2"/>
        <w:rPr>
          <w:i w:val="false"/>
          <w:i w:val="false"/>
          <w:iCs/>
          <w:lang w:val="en-US"/>
        </w:rPr>
      </w:pPr>
      <w:r>
        <w:rPr>
          <w:i w:val="false"/>
          <w:iCs/>
          <w:lang w:val="en-US"/>
        </w:rPr>
        <w:t>R.K. St-Pancratiuskerk</w:t>
      </w:r>
    </w:p>
    <w:p>
      <w:pPr>
        <w:pStyle w:val="T1"/>
        <w:jc w:val="start"/>
        <w:rPr>
          <w:i/>
          <w:i/>
          <w:iCs/>
          <w:lang w:val="en-US"/>
        </w:rPr>
      </w:pPr>
      <w:r>
        <w:rPr>
          <w:i/>
          <w:iCs/>
          <w:lang w:val="en-US"/>
        </w:rPr>
      </w:r>
    </w:p>
    <w:p>
      <w:pPr>
        <w:pStyle w:val="T1"/>
        <w:jc w:val="start"/>
        <w:rPr/>
      </w:pPr>
      <w:r>
        <w:rPr>
          <w:i/>
          <w:iCs/>
          <w:lang w:val="nl-NL"/>
        </w:rPr>
        <w:t xml:space="preserve">Driebeukige basilicale kerk met neoromaanse kenmerken, gebouwd in 1900-’01 naar een ontwerp van J. Stuyt. </w:t>
      </w:r>
      <w:r>
        <w:rPr>
          <w:i/>
          <w:iCs/>
        </w:rPr>
        <w:t>Het koor is rechtgesloten en de forse vierkanten toren met traptoren is ongeleed en heeft een naaldspits. Inwendig gepolychromeerde houten tongewelven. Uit de bouwtijd een hoofdaltaar en hruiswegstaties van het atelier Cuypers.</w:t>
      </w:r>
    </w:p>
    <w:p>
      <w:pPr>
        <w:pStyle w:val="T1"/>
        <w:jc w:val="start"/>
        <w:rPr>
          <w:i/>
          <w:i/>
          <w:iCs/>
          <w:lang w:val="nl-NL"/>
        </w:rPr>
      </w:pPr>
      <w:r>
        <w:rPr>
          <w:i/>
          <w:iCs/>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Vijfledig front met ongedeelde, hol gewelfde tussenvelden. </w:t>
      </w:r>
      <w:r>
        <w:rPr>
          <w:lang w:val="nl-NL"/>
        </w:rPr>
        <w:t xml:space="preserve">Alle frontpartijen zijn op gelijke hoogte geplaatst. De middentoren bevat negen pijpen, waardoor dit element een sterk accent krijgt, zeker in vergelijking met de veel smallere zijtorens met elk zeven pijpen. </w:t>
      </w:r>
      <w:r>
        <w:rPr/>
        <w:t>De pijpen in de tussenvelden bezitten een sierlijk gebogen labiumlijn.</w:t>
      </w:r>
    </w:p>
    <w:p>
      <w:pPr>
        <w:pStyle w:val="T2Kunst"/>
        <w:jc w:val="start"/>
        <w:rPr>
          <w:lang w:val="nl-NL"/>
        </w:rPr>
      </w:pPr>
      <w:r>
        <w:rPr>
          <w:lang w:val="nl-NL"/>
        </w:rPr>
        <w:t>De laag gehouden blinderingen bij de pijpvoeten bestaan uit composities van S-voluten en bladmotieven. De blinderingen boven in de torens zijn in hoofdzaak uit fors vormgegeven vegetatieve motieven opgebouwd, steeds in volstrekte symmetrie. De tussenvelden hebben blinderingen in de vorm van een opgenomen draperie, compleet met koordjes en kwastjes.</w:t>
      </w:r>
    </w:p>
    <w:p>
      <w:pPr>
        <w:pStyle w:val="T2Kunst"/>
        <w:jc w:val="start"/>
        <w:rPr/>
      </w:pPr>
      <w:r>
        <w:rPr/>
        <w:t xml:space="preserve">Uitbundig dansende en musicerende putti, geplaatst op simpele piedestals, bekronen de zijtorens. </w:t>
      </w:r>
      <w:r>
        <w:rPr>
          <w:lang w:val="nl-NL"/>
        </w:rPr>
        <w:t xml:space="preserve">Op de middentoren is een muziektrofee geplaatst, tussen de segmenten van een gebogen onderbroken fronton. </w:t>
      </w:r>
      <w:r>
        <w:rPr/>
        <w:t>Op de bovenlijst boven de tussenvelden zijn cherubijntjes te zien waarvan de uitgerekte vleugels de gehele lengte van de lijsten vullen.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Cor Boer en Theo Proeskie, </w:t>
      </w:r>
      <w:r>
        <w:rPr>
          <w:i/>
          <w:lang w:val="nl-NL"/>
        </w:rPr>
        <w:t>Orgels in Amsterdam deel 1</w:t>
      </w:r>
      <w:r>
        <w:rPr>
          <w:lang w:val="nl-NL"/>
        </w:rPr>
        <w:t>. Amsterdam, 1980, 23, 78.</w:t>
      </w:r>
    </w:p>
    <w:p>
      <w:pPr>
        <w:pStyle w:val="T3Lit"/>
        <w:jc w:val="start"/>
        <w:rPr/>
      </w:pPr>
      <w:r>
        <w:rPr>
          <w:lang w:val="nl-NL"/>
        </w:rPr>
        <w:t xml:space="preserve">Wim Loos, </w:t>
      </w:r>
      <w:r>
        <w:rPr>
          <w:i/>
          <w:iCs/>
          <w:lang w:val="nl-NL"/>
        </w:rPr>
        <w:t>De orgelmakers Ypma</w:t>
      </w:r>
      <w:r>
        <w:rPr>
          <w:lang w:val="nl-NL"/>
        </w:rPr>
        <w:t>. Utrecht, 1990.</w:t>
      </w:r>
    </w:p>
    <w:p>
      <w:pPr>
        <w:pStyle w:val="T3Lit"/>
        <w:jc w:val="start"/>
        <w:rPr>
          <w:lang w:val="nl-NL"/>
        </w:rPr>
      </w:pPr>
      <w:r>
        <w:rPr>
          <w:lang w:val="nl-NL"/>
        </w:rPr>
      </w:r>
    </w:p>
    <w:p>
      <w:pPr>
        <w:pStyle w:val="T3Lit"/>
        <w:jc w:val="start"/>
        <w:rPr>
          <w:lang w:val="nl-NL"/>
        </w:rPr>
      </w:pPr>
      <w:r>
        <w:rPr>
          <w:lang w:val="nl-NL"/>
        </w:rPr>
        <w:t>Orgelnummer 2096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pPr>
      <w:r>
        <w:rPr/>
        <w:t>Bouwers</w:t>
      </w:r>
    </w:p>
    <w:p>
      <w:pPr>
        <w:pStyle w:val="T1"/>
        <w:jc w:val="start"/>
        <w:rPr/>
      </w:pPr>
      <w:r>
        <w:rPr/>
        <w:t>1. L. Ypma &amp; Co</w:t>
      </w:r>
    </w:p>
    <w:p>
      <w:pPr>
        <w:pStyle w:val="T1"/>
        <w:jc w:val="start"/>
        <w:rPr>
          <w:lang w:val="nl-NL"/>
        </w:rPr>
      </w:pPr>
      <w:r>
        <w:rPr>
          <w:lang w:val="nl-NL"/>
        </w:rPr>
        <w:t>2. Joseph Adema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1. 1883</w:t>
      </w:r>
    </w:p>
    <w:p>
      <w:pPr>
        <w:pStyle w:val="T1"/>
        <w:jc w:val="start"/>
        <w:rPr>
          <w:lang w:val="nl-NL"/>
        </w:rPr>
      </w:pPr>
      <w:r>
        <w:rPr>
          <w:lang w:val="nl-NL"/>
        </w:rPr>
        <w:t>2. 1936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Amsterdam-Osdorp, R.K. St-Pancratiuskerk</w:t>
      </w:r>
    </w:p>
    <w:p>
      <w:pPr>
        <w:pStyle w:val="T1"/>
        <w:jc w:val="start"/>
        <w:rPr>
          <w:lang w:val="nl-NL"/>
        </w:rPr>
      </w:pPr>
      <w:r>
        <w:rPr>
          <w:lang w:val="nl-NL"/>
        </w:rPr>
      </w:r>
    </w:p>
    <w:p>
      <w:pPr>
        <w:pStyle w:val="T1"/>
        <w:jc w:val="start"/>
        <w:rPr/>
      </w:pPr>
      <w:r>
        <w:rPr/>
        <w:t>Dispositie volgens contract 1883</w:t>
      </w:r>
    </w:p>
    <w:tbl>
      <w:tblPr>
        <w:tblW w:w="4640" w:type="dxa"/>
        <w:jc w:val="start"/>
        <w:tblInd w:w="-70" w:type="dxa"/>
        <w:tblLayout w:type="fixed"/>
        <w:tblCellMar>
          <w:top w:w="0" w:type="dxa"/>
          <w:start w:w="70" w:type="dxa"/>
          <w:bottom w:w="0" w:type="dxa"/>
          <w:end w:w="70" w:type="dxa"/>
        </w:tblCellMar>
      </w:tblPr>
      <w:tblGrid>
        <w:gridCol w:w="1737"/>
        <w:gridCol w:w="631"/>
        <w:gridCol w:w="1909"/>
        <w:gridCol w:w="363"/>
      </w:tblGrid>
      <w:tr>
        <w:trPr/>
        <w:tc>
          <w:tcPr>
            <w:tcW w:w="1737" w:type="dxa"/>
            <w:tcBorders/>
          </w:tcPr>
          <w:p>
            <w:pPr>
              <w:pStyle w:val="T4dispositie"/>
              <w:jc w:val="start"/>
              <w:rPr>
                <w:i/>
                <w:i/>
                <w:iCs/>
                <w:lang w:val="nl-NL"/>
              </w:rPr>
            </w:pPr>
            <w:r>
              <w:rPr>
                <w:i/>
                <w:iCs/>
                <w:lang w:val="nl-NL"/>
              </w:rPr>
              <w:t>Hoofd Manuaal</w:t>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lang w:val="fr-FR"/>
              </w:rPr>
            </w:pPr>
            <w:r>
              <w:rPr>
                <w:lang w:val="fr-FR"/>
              </w:rPr>
              <w:t>Roerfluit</w:t>
            </w:r>
          </w:p>
          <w:p>
            <w:pPr>
              <w:pStyle w:val="T4dispositie"/>
              <w:jc w:val="start"/>
              <w:rPr>
                <w:lang w:val="fr-FR"/>
              </w:rPr>
            </w:pPr>
            <w:r>
              <w:rPr>
                <w:lang w:val="fr-FR"/>
              </w:rPr>
              <w:t>Viola di Gamba</w:t>
            </w:r>
          </w:p>
          <w:p>
            <w:pPr>
              <w:pStyle w:val="T4dispositie"/>
              <w:jc w:val="start"/>
              <w:rPr/>
            </w:pPr>
            <w:r>
              <w:rPr/>
              <w:t xml:space="preserve">Octaaf </w:t>
            </w:r>
          </w:p>
          <w:p>
            <w:pPr>
              <w:pStyle w:val="T4dispositie"/>
              <w:jc w:val="start"/>
              <w:rPr/>
            </w:pPr>
            <w:r>
              <w:rPr/>
              <w:t>Fluit</w:t>
            </w:r>
          </w:p>
          <w:p>
            <w:pPr>
              <w:pStyle w:val="T4dispositie"/>
              <w:jc w:val="start"/>
              <w:rPr/>
            </w:pPr>
            <w:r>
              <w:rPr/>
              <w:t>Octaaf</w:t>
            </w:r>
          </w:p>
          <w:p>
            <w:pPr>
              <w:pStyle w:val="T4dispositie"/>
              <w:jc w:val="start"/>
              <w:rPr/>
            </w:pPr>
            <w:r>
              <w:rPr/>
              <w:t>Cornet D</w:t>
            </w:r>
          </w:p>
          <w:p>
            <w:pPr>
              <w:pStyle w:val="T4dispositie"/>
              <w:jc w:val="start"/>
              <w:rPr/>
            </w:pPr>
            <w:r>
              <w:rPr/>
              <w:t>Trompet</w:t>
            </w:r>
          </w:p>
        </w:tc>
        <w:tc>
          <w:tcPr>
            <w:tcW w:w="631" w:type="dxa"/>
            <w:tcBorders/>
          </w:tcPr>
          <w:p>
            <w:pPr>
              <w:pStyle w:val="T4dispositie"/>
              <w:snapToGrid w:val="fals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w:t>
            </w:r>
          </w:p>
          <w:p>
            <w:pPr>
              <w:pStyle w:val="T4dispositie"/>
              <w:jc w:val="start"/>
              <w:rPr/>
            </w:pPr>
            <w:r>
              <w:rPr/>
              <w:t>3 st.</w:t>
            </w:r>
          </w:p>
          <w:p>
            <w:pPr>
              <w:pStyle w:val="T4dispositie"/>
              <w:jc w:val="start"/>
              <w:rPr>
                <w:lang w:val="nl-NL"/>
              </w:rPr>
            </w:pPr>
            <w:r>
              <w:rPr>
                <w:lang w:val="nl-NL"/>
              </w:rPr>
              <w:t>8'</w:t>
            </w:r>
          </w:p>
        </w:tc>
        <w:tc>
          <w:tcPr>
            <w:tcW w:w="1909" w:type="dxa"/>
            <w:tcBorders/>
          </w:tcPr>
          <w:p>
            <w:pPr>
              <w:pStyle w:val="T4dispositie"/>
              <w:jc w:val="start"/>
              <w:rPr>
                <w:i/>
                <w:i/>
                <w:iCs/>
                <w:lang w:val="nl-NL"/>
              </w:rPr>
            </w:pPr>
            <w:r>
              <w:rPr>
                <w:i/>
                <w:iCs/>
                <w:lang w:val="nl-NL"/>
              </w:rPr>
              <w:t>Bovenwerk</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fr-FR"/>
              </w:rPr>
            </w:pPr>
            <w:r>
              <w:rPr>
                <w:lang w:val="fr-FR"/>
              </w:rPr>
              <w:t>Voix Celeste</w:t>
            </w:r>
          </w:p>
          <w:p>
            <w:pPr>
              <w:pStyle w:val="T4dispositie"/>
              <w:jc w:val="start"/>
              <w:rPr>
                <w:lang w:val="fr-FR"/>
              </w:rPr>
            </w:pPr>
            <w:r>
              <w:rPr>
                <w:lang w:val="fr-FR"/>
              </w:rPr>
              <w:t>Roerfluit</w:t>
            </w:r>
          </w:p>
          <w:p>
            <w:pPr>
              <w:pStyle w:val="T4dispositie"/>
              <w:jc w:val="start"/>
              <w:rPr>
                <w:lang w:val="fr-FR"/>
              </w:rPr>
            </w:pPr>
            <w:r>
              <w:rPr>
                <w:lang w:val="fr-FR"/>
              </w:rPr>
              <w:t>Flûte harmonique</w:t>
            </w:r>
          </w:p>
        </w:tc>
        <w:tc>
          <w:tcPr>
            <w:tcW w:w="363" w:type="dxa"/>
            <w:tcBorders/>
          </w:tcPr>
          <w:p>
            <w:pPr>
              <w:pStyle w:val="T4dispositie"/>
              <w:snapToGrid w:val="fals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Klavier Koppeling, Pedaal Koppeling, Ventiel</w:t>
      </w:r>
    </w:p>
    <w:p>
      <w:pPr>
        <w:pStyle w:val="T4dispositie"/>
        <w:jc w:val="start"/>
        <w:rPr>
          <w:lang w:val="nl-NL"/>
        </w:rPr>
      </w:pPr>
      <w:r>
        <w:rPr>
          <w:lang w:val="nl-NL"/>
        </w:rPr>
        <w:t>Combinatietreden voor bijvoegen of afsluiten van de Trompet 8', Octaaf 2' en Cornet</w:t>
      </w:r>
    </w:p>
    <w:p>
      <w:pPr>
        <w:pStyle w:val="T4dispositie"/>
        <w:jc w:val="start"/>
        <w:rPr>
          <w:lang w:val="nl-NL"/>
        </w:rPr>
      </w:pPr>
      <w:r>
        <w:rPr>
          <w:lang w:val="nl-NL"/>
        </w:rPr>
        <w:t>Manuaalomvang C-f³, Pedaalomvang C-c¹</w:t>
      </w:r>
    </w:p>
    <w:p>
      <w:pPr>
        <w:pStyle w:val="T1"/>
        <w:jc w:val="start"/>
        <w:rPr>
          <w:lang w:val="nl-NL"/>
        </w:rPr>
      </w:pPr>
      <w:r>
        <w:rPr>
          <w:lang w:val="nl-NL"/>
        </w:rPr>
      </w:r>
    </w:p>
    <w:p>
      <w:pPr>
        <w:pStyle w:val="T1"/>
        <w:jc w:val="start"/>
        <w:rPr>
          <w:lang w:val="nl-NL"/>
        </w:rPr>
      </w:pPr>
      <w:r>
        <w:rPr>
          <w:lang w:val="nl-NL"/>
        </w:rPr>
        <w:t>Jos. Vermeulen 1902</w:t>
      </w:r>
    </w:p>
    <w:p>
      <w:pPr>
        <w:pStyle w:val="T1"/>
        <w:numPr>
          <w:ilvl w:val="0"/>
          <w:numId w:val="4"/>
        </w:numPr>
        <w:jc w:val="start"/>
        <w:rPr>
          <w:lang w:val="nl-NL"/>
        </w:rPr>
      </w:pPr>
      <w:r>
        <w:rPr>
          <w:lang w:val="nl-NL"/>
        </w:rPr>
        <w:t>orgel verplaatst naar huidige kerkgebouw</w:t>
      </w:r>
    </w:p>
    <w:p>
      <w:pPr>
        <w:pStyle w:val="T1"/>
        <w:numPr>
          <w:ilvl w:val="0"/>
          <w:numId w:val="4"/>
        </w:numPr>
        <w:jc w:val="start"/>
        <w:rPr>
          <w:lang w:val="nl-NL"/>
        </w:rPr>
      </w:pPr>
      <w:r>
        <w:rPr>
          <w:lang w:val="nl-NL"/>
        </w:rPr>
        <w:t>vrijstaande speeltafel aangebracht</w:t>
      </w:r>
    </w:p>
    <w:p>
      <w:pPr>
        <w:pStyle w:val="T1"/>
        <w:numPr>
          <w:ilvl w:val="0"/>
          <w:numId w:val="4"/>
        </w:numPr>
        <w:jc w:val="start"/>
        <w:rPr>
          <w:lang w:val="nl-NL"/>
        </w:rPr>
      </w:pPr>
      <w:r>
        <w:rPr>
          <w:lang w:val="nl-NL"/>
        </w:rPr>
        <w:t>nieuwe windladen met buizenpneumatiek volgens systeem Weigle</w:t>
      </w:r>
    </w:p>
    <w:p>
      <w:pPr>
        <w:pStyle w:val="T1"/>
        <w:jc w:val="start"/>
        <w:rPr>
          <w:lang w:val="nl-NL"/>
        </w:rPr>
      </w:pPr>
      <w:r>
        <w:rPr>
          <w:lang w:val="nl-NL"/>
        </w:rPr>
      </w:r>
    </w:p>
    <w:p>
      <w:pPr>
        <w:pStyle w:val="T1"/>
        <w:jc w:val="start"/>
        <w:rPr>
          <w:lang w:val="nl-NL"/>
        </w:rPr>
      </w:pPr>
      <w:r>
        <w:rPr>
          <w:lang w:val="nl-NL"/>
        </w:rPr>
        <w:t>Jos. Vermeulen 1914</w:t>
      </w:r>
    </w:p>
    <w:p>
      <w:pPr>
        <w:pStyle w:val="T1"/>
        <w:numPr>
          <w:ilvl w:val="0"/>
          <w:numId w:val="3"/>
        </w:numPr>
        <w:jc w:val="start"/>
        <w:rPr>
          <w:lang w:val="nl-NL"/>
        </w:rPr>
      </w:pPr>
      <w:r>
        <w:rPr>
          <w:lang w:val="nl-NL"/>
        </w:rPr>
        <w:t>orgel binnen kerkgebouw verplaatst; zijwanden van de kas vernieuwd</w:t>
      </w:r>
    </w:p>
    <w:p>
      <w:pPr>
        <w:pStyle w:val="T1"/>
        <w:numPr>
          <w:ilvl w:val="0"/>
          <w:numId w:val="3"/>
        </w:numPr>
        <w:jc w:val="start"/>
        <w:rPr>
          <w:lang w:val="nl-NL"/>
        </w:rPr>
      </w:pPr>
      <w:r>
        <w:rPr>
          <w:lang w:val="nl-NL"/>
        </w:rPr>
        <w:t>Trompet 8' vervangen</w:t>
      </w:r>
    </w:p>
    <w:p>
      <w:pPr>
        <w:pStyle w:val="T1"/>
        <w:jc w:val="start"/>
        <w:rPr>
          <w:color w:val="000000"/>
          <w:lang w:val="nl-NL"/>
        </w:rPr>
      </w:pPr>
      <w:r>
        <w:rPr>
          <w:color w:val="000000"/>
          <w:lang w:val="nl-NL"/>
        </w:rPr>
      </w:r>
    </w:p>
    <w:p>
      <w:pPr>
        <w:pStyle w:val="T1"/>
        <w:jc w:val="start"/>
        <w:rPr>
          <w:color w:val="000000"/>
          <w:lang w:val="nl-NL"/>
        </w:rPr>
      </w:pPr>
      <w:r>
        <w:rPr>
          <w:color w:val="000000"/>
          <w:lang w:val="nl-NL"/>
        </w:rPr>
        <w:t>Joseph Adema 1936</w:t>
      </w:r>
    </w:p>
    <w:p>
      <w:pPr>
        <w:pStyle w:val="T1"/>
        <w:numPr>
          <w:ilvl w:val="0"/>
          <w:numId w:val="2"/>
        </w:numPr>
        <w:jc w:val="start"/>
        <w:rPr>
          <w:color w:val="000000"/>
          <w:lang w:val="nl-NL"/>
        </w:rPr>
      </w:pPr>
      <w:r>
        <w:rPr>
          <w:color w:val="000000"/>
          <w:lang w:val="nl-NL"/>
        </w:rPr>
        <w:t>orgel uitgebreid met vrij pedaal</w:t>
      </w:r>
    </w:p>
    <w:p>
      <w:pPr>
        <w:pStyle w:val="T1"/>
        <w:numPr>
          <w:ilvl w:val="0"/>
          <w:numId w:val="2"/>
        </w:numPr>
        <w:jc w:val="start"/>
        <w:rPr>
          <w:color w:val="000000"/>
          <w:lang w:val="nl-NL"/>
        </w:rPr>
      </w:pPr>
      <w:r>
        <w:rPr>
          <w:color w:val="000000"/>
          <w:lang w:val="nl-NL"/>
        </w:rPr>
        <w:t>nieuwe kegellade HW</w:t>
      </w:r>
    </w:p>
    <w:p>
      <w:pPr>
        <w:pStyle w:val="T1"/>
        <w:numPr>
          <w:ilvl w:val="0"/>
          <w:numId w:val="2"/>
        </w:numPr>
        <w:jc w:val="start"/>
        <w:rPr>
          <w:color w:val="000000"/>
          <w:lang w:val="nl-NL"/>
        </w:rPr>
      </w:pPr>
      <w:r>
        <w:rPr>
          <w:color w:val="000000"/>
          <w:lang w:val="nl-NL"/>
        </w:rPr>
        <w:t>speeltafel vervangen door gebruikt exemplaar</w:t>
      </w:r>
    </w:p>
    <w:p>
      <w:pPr>
        <w:pStyle w:val="T1"/>
        <w:jc w:val="start"/>
        <w:rPr>
          <w:color w:val="000000"/>
          <w:lang w:val="nl-NL"/>
        </w:rPr>
      </w:pPr>
      <w:r>
        <w:rPr>
          <w:color w:val="000000"/>
          <w:lang w:val="nl-NL"/>
        </w:rPr>
      </w:r>
    </w:p>
    <w:p>
      <w:pPr>
        <w:pStyle w:val="T1"/>
        <w:jc w:val="start"/>
        <w:rPr>
          <w:color w:val="000000"/>
          <w:lang w:val="nl-NL"/>
        </w:rPr>
      </w:pPr>
      <w:r>
        <w:rPr>
          <w:color w:val="000000"/>
          <w:lang w:val="nl-NL"/>
        </w:rPr>
        <w:t>Adema-Schreurs Kerkorgelbouw 1959</w:t>
      </w:r>
    </w:p>
    <w:p>
      <w:pPr>
        <w:pStyle w:val="T1"/>
        <w:numPr>
          <w:ilvl w:val="0"/>
          <w:numId w:val="5"/>
        </w:numPr>
        <w:jc w:val="start"/>
        <w:rPr>
          <w:color w:val="000000"/>
          <w:lang w:val="nl-NL"/>
        </w:rPr>
      </w:pPr>
      <w:r>
        <w:rPr>
          <w:color w:val="000000"/>
          <w:lang w:val="nl-NL"/>
        </w:rPr>
        <w:t>dispositie gewijzigd; HW uitgebreid met supplementaire kegellade</w:t>
      </w:r>
    </w:p>
    <w:p>
      <w:pPr>
        <w:pStyle w:val="T1"/>
        <w:jc w:val="start"/>
        <w:rPr>
          <w:color w:val="000000"/>
          <w:lang w:val="nl-NL"/>
        </w:rPr>
      </w:pPr>
      <w:r>
        <w:rPr>
          <w:color w:val="000000"/>
          <w:lang w:val="nl-NL"/>
        </w:rPr>
      </w:r>
    </w:p>
    <w:p>
      <w:pPr>
        <w:pStyle w:val="T1"/>
        <w:jc w:val="start"/>
        <w:rPr>
          <w:color w:val="000000"/>
          <w:lang w:val="nl-NL"/>
        </w:rPr>
      </w:pPr>
      <w:r>
        <w:rPr>
          <w:color w:val="000000"/>
          <w:lang w:val="nl-NL"/>
        </w:rPr>
        <w:t>Elbertse orgelmakers 2001</w:t>
      </w:r>
    </w:p>
    <w:p>
      <w:pPr>
        <w:pStyle w:val="T1"/>
        <w:numPr>
          <w:ilvl w:val="0"/>
          <w:numId w:val="5"/>
        </w:numPr>
        <w:jc w:val="start"/>
        <w:rPr>
          <w:color w:val="000000"/>
          <w:lang w:val="nl-NL"/>
        </w:rPr>
      </w:pPr>
      <w:r>
        <w:rPr>
          <w:color w:val="000000"/>
          <w:lang w:val="nl-NL"/>
        </w:rPr>
        <w:t>restauratie balgen</w:t>
      </w:r>
    </w:p>
    <w:p>
      <w:pPr>
        <w:pStyle w:val="T1"/>
        <w:numPr>
          <w:ilvl w:val="0"/>
          <w:numId w:val="5"/>
        </w:numPr>
        <w:jc w:val="start"/>
        <w:rPr>
          <w:color w:val="000000"/>
          <w:lang w:val="nl-NL"/>
        </w:rPr>
      </w:pPr>
      <w:r>
        <w:rPr>
          <w:color w:val="000000"/>
          <w:lang w:val="nl-NL"/>
        </w:rPr>
        <w:t>elektrificatie van de pneumatische tractuur</w:t>
      </w:r>
    </w:p>
    <w:p>
      <w:pPr>
        <w:pStyle w:val="T1"/>
        <w:numPr>
          <w:ilvl w:val="0"/>
          <w:numId w:val="5"/>
        </w:numPr>
        <w:jc w:val="start"/>
        <w:rPr>
          <w:color w:val="000000"/>
          <w:lang w:val="nl-NL"/>
        </w:rPr>
      </w:pPr>
      <w:r>
        <w:rPr>
          <w:color w:val="000000"/>
          <w:lang w:val="nl-NL"/>
        </w:rPr>
        <w:t>manuaal- en pedaalomvang uitgebreid van C-f</w:t>
      </w:r>
      <w:r>
        <w:rPr>
          <w:color w:val="000000"/>
          <w:vertAlign w:val="superscript"/>
          <w:lang w:val="nl-NL"/>
        </w:rPr>
        <w:t>3</w:t>
      </w:r>
      <w:r>
        <w:rPr>
          <w:color w:val="000000"/>
          <w:lang w:val="nl-NL"/>
        </w:rPr>
        <w:t xml:space="preserve"> tot C-g</w:t>
      </w:r>
      <w:r>
        <w:rPr>
          <w:color w:val="000000"/>
          <w:vertAlign w:val="superscript"/>
          <w:lang w:val="nl-NL"/>
        </w:rPr>
        <w:t>3</w:t>
      </w:r>
      <w:r>
        <w:rPr>
          <w:color w:val="000000"/>
          <w:lang w:val="nl-NL"/>
        </w:rPr>
        <w:t xml:space="preserve"> respectievelijk C-c</w:t>
      </w:r>
      <w:r>
        <w:rPr>
          <w:color w:val="000000"/>
          <w:vertAlign w:val="superscript"/>
          <w:lang w:val="nl-NL"/>
        </w:rPr>
        <w:t>1</w:t>
      </w:r>
      <w:r>
        <w:rPr>
          <w:color w:val="000000"/>
          <w:lang w:val="nl-NL"/>
        </w:rPr>
        <w:t xml:space="preserve"> tot C-f</w:t>
      </w:r>
      <w:r>
        <w:rPr>
          <w:color w:val="000000"/>
          <w:vertAlign w:val="superscript"/>
          <w:lang w:val="nl-NL"/>
        </w:rPr>
        <w:t>1</w:t>
      </w:r>
    </w:p>
    <w:p>
      <w:pPr>
        <w:pStyle w:val="T1"/>
        <w:numPr>
          <w:ilvl w:val="0"/>
          <w:numId w:val="5"/>
        </w:numPr>
        <w:jc w:val="start"/>
        <w:rPr>
          <w:color w:val="000000"/>
          <w:lang w:val="nl-NL"/>
        </w:rPr>
      </w:pPr>
      <w:r>
        <w:rPr>
          <w:color w:val="000000"/>
          <w:lang w:val="nl-NL"/>
        </w:rPr>
        <w:t>nieuwe Tremulant</w:t>
      </w:r>
    </w:p>
    <w:p>
      <w:pPr>
        <w:pStyle w:val="T1"/>
        <w:numPr>
          <w:ilvl w:val="0"/>
          <w:numId w:val="5"/>
        </w:numPr>
        <w:jc w:val="start"/>
        <w:rPr>
          <w:color w:val="000000"/>
          <w:lang w:val="nl-NL"/>
        </w:rPr>
      </w:pPr>
      <w:r>
        <w:rPr>
          <w:color w:val="000000"/>
          <w:lang w:val="nl-NL"/>
        </w:rPr>
        <w:t>ZwW + Basson 8</w:t>
      </w:r>
      <w:r>
        <w:rPr/>
        <w:t>'</w:t>
      </w:r>
    </w:p>
    <w:p>
      <w:pPr>
        <w:pStyle w:val="T1"/>
        <w:jc w:val="start"/>
        <w:rPr>
          <w:color w:val="000000"/>
          <w:lang w:val="nl-NL"/>
        </w:rPr>
      </w:pPr>
      <w:r>
        <w:rPr>
          <w:color w:val="000000"/>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266"/>
        <w:gridCol w:w="964"/>
        <w:gridCol w:w="2160"/>
        <w:gridCol w:w="540"/>
        <w:gridCol w:w="1260"/>
        <w:gridCol w:w="540"/>
      </w:tblGrid>
      <w:tr>
        <w:trPr/>
        <w:tc>
          <w:tcPr>
            <w:tcW w:w="1266" w:type="dxa"/>
            <w:tcBorders/>
          </w:tcPr>
          <w:p>
            <w:pPr>
              <w:pStyle w:val="T4dispositie"/>
              <w:jc w:val="start"/>
              <w:rPr>
                <w:i/>
                <w:i/>
                <w:iCs/>
                <w:lang w:val="nl-NL"/>
              </w:rPr>
            </w:pPr>
            <w:r>
              <w:rPr>
                <w:i/>
                <w:iCs/>
                <w:lang w:val="nl-NL"/>
              </w:rPr>
              <w:t>Manuaal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Nasard</w:t>
            </w:r>
          </w:p>
          <w:p>
            <w:pPr>
              <w:pStyle w:val="T4dispositie"/>
              <w:jc w:val="start"/>
              <w:rPr>
                <w:lang w:val="nl-NL"/>
              </w:rPr>
            </w:pPr>
            <w:r>
              <w:rPr>
                <w:lang w:val="nl-NL"/>
              </w:rPr>
              <w:t>Mixtuur</w:t>
            </w:r>
          </w:p>
          <w:p>
            <w:pPr>
              <w:pStyle w:val="T4dispositie"/>
              <w:jc w:val="start"/>
              <w:rPr/>
            </w:pPr>
            <w:r>
              <w:rPr/>
              <w:t>Trompet</w:t>
            </w:r>
          </w:p>
        </w:tc>
        <w:tc>
          <w:tcPr>
            <w:tcW w:w="964"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 2/3'</w:t>
            </w:r>
          </w:p>
          <w:p>
            <w:pPr>
              <w:pStyle w:val="T4dispositie"/>
              <w:jc w:val="start"/>
              <w:rPr/>
            </w:pPr>
            <w:r>
              <w:rPr/>
              <w:t>2-3-4 st.</w:t>
            </w:r>
          </w:p>
          <w:p>
            <w:pPr>
              <w:pStyle w:val="T4dispositie"/>
              <w:jc w:val="start"/>
              <w:rPr>
                <w:lang w:val="nl-NL"/>
              </w:rPr>
            </w:pPr>
            <w:r>
              <w:rPr>
                <w:lang w:val="nl-NL"/>
              </w:rPr>
              <w:t>8'</w:t>
            </w:r>
          </w:p>
        </w:tc>
        <w:tc>
          <w:tcPr>
            <w:tcW w:w="2160" w:type="dxa"/>
            <w:tcBorders/>
          </w:tcPr>
          <w:p>
            <w:pPr>
              <w:pStyle w:val="T4dispositie"/>
              <w:jc w:val="start"/>
              <w:rPr>
                <w:i/>
                <w:i/>
                <w:iCs/>
                <w:lang w:val="nl-NL"/>
              </w:rPr>
            </w:pPr>
            <w:r>
              <w:rPr>
                <w:i/>
                <w:iCs/>
                <w:lang w:val="nl-NL"/>
              </w:rPr>
              <w:t>Manuaal II (in zwelkast)</w:t>
            </w:r>
          </w:p>
          <w:p>
            <w:pPr>
              <w:pStyle w:val="T4dispositie"/>
              <w:jc w:val="start"/>
              <w:rPr>
                <w:lang w:val="fr-FR"/>
              </w:rPr>
            </w:pPr>
            <w:r>
              <w:rPr>
                <w:lang w:val="fr-FR"/>
              </w:rPr>
              <w:t>7 stemmen</w:t>
            </w:r>
          </w:p>
          <w:p>
            <w:pPr>
              <w:pStyle w:val="T4dispositie"/>
              <w:jc w:val="start"/>
              <w:rPr>
                <w:lang w:val="fr-FR"/>
              </w:rPr>
            </w:pPr>
            <w:r>
              <w:rPr>
                <w:lang w:val="fr-FR"/>
              </w:rPr>
            </w:r>
          </w:p>
          <w:p>
            <w:pPr>
              <w:pStyle w:val="T4dispositie"/>
              <w:jc w:val="start"/>
              <w:rPr>
                <w:lang w:val="fr-FR"/>
              </w:rPr>
            </w:pPr>
            <w:r>
              <w:rPr>
                <w:lang w:val="fr-FR"/>
              </w:rPr>
              <w:t>Bourdon</w:t>
            </w:r>
          </w:p>
          <w:p>
            <w:pPr>
              <w:pStyle w:val="T4dispositie"/>
              <w:jc w:val="start"/>
              <w:rPr>
                <w:lang w:val="fr-FR"/>
              </w:rPr>
            </w:pPr>
            <w:r>
              <w:rPr>
                <w:lang w:val="fr-FR"/>
              </w:rPr>
              <w:t>Viola</w:t>
            </w:r>
          </w:p>
          <w:p>
            <w:pPr>
              <w:pStyle w:val="T4dispositie"/>
              <w:jc w:val="start"/>
              <w:rPr>
                <w:lang w:val="fr-FR"/>
              </w:rPr>
            </w:pPr>
            <w:r>
              <w:rPr>
                <w:lang w:val="fr-FR"/>
              </w:rPr>
              <w:t>Vox Coelestis</w:t>
            </w:r>
          </w:p>
          <w:p>
            <w:pPr>
              <w:pStyle w:val="T4dispositie"/>
              <w:jc w:val="start"/>
              <w:rPr>
                <w:lang w:val="nl-NL"/>
              </w:rPr>
            </w:pPr>
            <w:r>
              <w:rPr>
                <w:lang w:val="nl-NL"/>
              </w:rPr>
              <w:t>Fluit Harmoniek</w:t>
            </w:r>
          </w:p>
          <w:p>
            <w:pPr>
              <w:pStyle w:val="T4dispositie"/>
              <w:jc w:val="start"/>
              <w:rPr>
                <w:lang w:val="nl-NL"/>
              </w:rPr>
            </w:pPr>
            <w:r>
              <w:rPr>
                <w:lang w:val="nl-NL"/>
              </w:rPr>
              <w:t>Doublette</w:t>
            </w:r>
          </w:p>
          <w:p>
            <w:pPr>
              <w:pStyle w:val="T4dispositie"/>
              <w:jc w:val="start"/>
              <w:rPr>
                <w:lang w:val="nl-NL"/>
              </w:rPr>
            </w:pPr>
            <w:r>
              <w:rPr>
                <w:lang w:val="nl-NL"/>
              </w:rPr>
              <w:t>Sexquialter</w:t>
            </w:r>
          </w:p>
          <w:p>
            <w:pPr>
              <w:pStyle w:val="T4dispositie"/>
              <w:jc w:val="start"/>
              <w:rPr>
                <w:lang w:val="fr-FR"/>
              </w:rPr>
            </w:pPr>
            <w:r>
              <w:rPr>
                <w:lang w:val="fr-FR"/>
              </w:rPr>
              <w:t>Basson</w:t>
            </w:r>
          </w:p>
        </w:tc>
        <w:tc>
          <w:tcPr>
            <w:tcW w:w="54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pPr>
            <w:r>
              <w:rPr/>
              <w:t>4'</w:t>
            </w:r>
          </w:p>
          <w:p>
            <w:pPr>
              <w:pStyle w:val="T4dispositie"/>
              <w:jc w:val="start"/>
              <w:rPr/>
            </w:pPr>
            <w:r>
              <w:rPr/>
              <w:t>2'</w:t>
            </w:r>
          </w:p>
          <w:p>
            <w:pPr>
              <w:pStyle w:val="T4dispositie"/>
              <w:jc w:val="start"/>
              <w:rPr/>
            </w:pPr>
            <w:r>
              <w:rPr/>
              <w:t>2 st.</w:t>
            </w:r>
          </w:p>
          <w:p>
            <w:pPr>
              <w:pStyle w:val="T4dispositie"/>
              <w:jc w:val="start"/>
              <w:rPr>
                <w:lang w:val="nl-NL"/>
              </w:rPr>
            </w:pPr>
            <w:r>
              <w:rPr>
                <w:lang w:val="nl-NL"/>
              </w:rPr>
              <w:t>8'</w:t>
            </w:r>
          </w:p>
        </w:tc>
        <w:tc>
          <w:tcPr>
            <w:tcW w:w="1260"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Openbas</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 II-II 16</w:t>
      </w:r>
      <w:r>
        <w:rPr/>
        <w:t>'</w:t>
      </w:r>
    </w:p>
    <w:p>
      <w:pPr>
        <w:pStyle w:val="T1"/>
        <w:jc w:val="start"/>
        <w:rPr>
          <w:lang w:val="nl-NL"/>
        </w:rPr>
      </w:pPr>
      <w:r>
        <w:rPr>
          <w:lang w:val="nl-NL"/>
        </w:rPr>
        <w:t>tremulant</w:t>
      </w:r>
    </w:p>
    <w:p>
      <w:pPr>
        <w:pStyle w:val="T1"/>
        <w:jc w:val="start"/>
        <w:rPr>
          <w:lang w:val="nl-NL"/>
        </w:rPr>
      </w:pPr>
      <w:r>
        <w:rPr>
          <w:lang w:val="nl-NL"/>
        </w:rPr>
        <w:t>vaste combinaties P F Tutti - Oplosser</w:t>
      </w:r>
    </w:p>
    <w:p>
      <w:pPr>
        <w:pStyle w:val="T1"/>
        <w:jc w:val="start"/>
        <w:rPr>
          <w:lang w:val="nl-NL"/>
        </w:rPr>
      </w:pPr>
      <w:r>
        <w:rPr>
          <w:lang w:val="nl-NL"/>
        </w:rPr>
        <w:t>trede zwelkast</w:t>
      </w:r>
    </w:p>
    <w:p>
      <w:pPr>
        <w:pStyle w:val="T1"/>
        <w:jc w:val="start"/>
        <w:rPr>
          <w:lang w:val="nl-NL"/>
        </w:rPr>
      </w:pPr>
      <w:r>
        <w:rPr>
          <w:lang w:val="nl-NL"/>
        </w:rPr>
      </w:r>
    </w:p>
    <w:p>
      <w:pPr>
        <w:pStyle w:val="T1"/>
        <w:jc w:val="start"/>
        <w:rPr/>
      </w:pPr>
      <w:r>
        <w:rPr/>
        <w:t>Samenstelling vulstemmen</w:t>
      </w:r>
    </w:p>
    <w:tbl>
      <w:tblPr>
        <w:tblW w:w="3520" w:type="dxa"/>
        <w:jc w:val="start"/>
        <w:tblInd w:w="-70" w:type="dxa"/>
        <w:tblLayout w:type="fixed"/>
        <w:tblCellMar>
          <w:top w:w="0" w:type="dxa"/>
          <w:start w:w="70" w:type="dxa"/>
          <w:bottom w:w="0" w:type="dxa"/>
          <w:end w:w="70" w:type="dxa"/>
        </w:tblCellMar>
      </w:tblPr>
      <w:tblGrid>
        <w:gridCol w:w="1645"/>
        <w:gridCol w:w="619"/>
        <w:gridCol w:w="628"/>
        <w:gridCol w:w="628"/>
      </w:tblGrid>
      <w:tr>
        <w:trPr/>
        <w:tc>
          <w:tcPr>
            <w:tcW w:w="1645" w:type="dxa"/>
            <w:tcBorders/>
          </w:tcPr>
          <w:p>
            <w:pPr>
              <w:pStyle w:val="T1"/>
              <w:jc w:val="start"/>
              <w:rPr/>
            </w:pPr>
            <w:r>
              <w:rPr/>
              <w:t>Mixtuur Man I</w:t>
            </w:r>
          </w:p>
        </w:tc>
        <w:tc>
          <w:tcPr>
            <w:tcW w:w="619" w:type="dxa"/>
            <w:tcBorders/>
          </w:tcPr>
          <w:p>
            <w:pPr>
              <w:pStyle w:val="T4dispositie"/>
              <w:rPr/>
            </w:pPr>
            <w:r>
              <w:rPr/>
              <w:t>C</w:t>
            </w:r>
          </w:p>
          <w:p>
            <w:pPr>
              <w:pStyle w:val="T4dispositie"/>
              <w:rPr/>
            </w:pPr>
            <w:r>
              <w:rPr/>
              <w:t>1 1/3</w:t>
            </w:r>
          </w:p>
          <w:p>
            <w:pPr>
              <w:pStyle w:val="T4dispositie"/>
              <w:rPr/>
            </w:pPr>
            <w:r>
              <w:rPr/>
              <w:t>1</w:t>
            </w:r>
          </w:p>
        </w:tc>
        <w:tc>
          <w:tcPr>
            <w:tcW w:w="628" w:type="dxa"/>
            <w:tcBorders/>
          </w:tcPr>
          <w:p>
            <w:pPr>
              <w:pStyle w:val="T4dispositie"/>
              <w:rPr/>
            </w:pPr>
            <w:r>
              <w:rPr/>
              <w:t>f</w:t>
            </w:r>
          </w:p>
          <w:p>
            <w:pPr>
              <w:pStyle w:val="T4dispositie"/>
              <w:rPr/>
            </w:pPr>
            <w:r>
              <w:rPr/>
              <w:t>2 2/3</w:t>
            </w:r>
          </w:p>
          <w:p>
            <w:pPr>
              <w:pStyle w:val="T4dispositie"/>
              <w:rPr/>
            </w:pPr>
            <w:r>
              <w:rPr/>
              <w:t>2</w:t>
            </w:r>
          </w:p>
          <w:p>
            <w:pPr>
              <w:pStyle w:val="T4dispositie"/>
              <w:rPr/>
            </w:pPr>
            <w:r>
              <w:rPr/>
              <w:t>1 1/3</w:t>
            </w:r>
          </w:p>
        </w:tc>
        <w:tc>
          <w:tcPr>
            <w:tcW w:w="628" w:type="dxa"/>
            <w:tcBorders/>
          </w:tcPr>
          <w:p>
            <w:pPr>
              <w:pStyle w:val="T4dispositie"/>
              <w:rPr/>
            </w:pPr>
            <w:r>
              <w:rPr/>
              <w:t>fis</w:t>
            </w:r>
            <w:r>
              <w:rPr>
                <w:vertAlign w:val="superscript"/>
              </w:rPr>
              <w:t>2</w:t>
            </w:r>
          </w:p>
          <w:p>
            <w:pPr>
              <w:pStyle w:val="T4dispositie"/>
              <w:rPr/>
            </w:pPr>
            <w:r>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698" w:type="dxa"/>
        <w:jc w:val="start"/>
        <w:tblInd w:w="-70" w:type="dxa"/>
        <w:tblLayout w:type="fixed"/>
        <w:tblCellMar>
          <w:top w:w="0" w:type="dxa"/>
          <w:start w:w="70" w:type="dxa"/>
          <w:bottom w:w="0" w:type="dxa"/>
          <w:end w:w="70" w:type="dxa"/>
        </w:tblCellMar>
      </w:tblPr>
      <w:tblGrid>
        <w:gridCol w:w="2070"/>
        <w:gridCol w:w="628"/>
      </w:tblGrid>
      <w:tr>
        <w:trPr/>
        <w:tc>
          <w:tcPr>
            <w:tcW w:w="2070" w:type="dxa"/>
            <w:tcBorders/>
          </w:tcPr>
          <w:p>
            <w:pPr>
              <w:pStyle w:val="T1"/>
              <w:jc w:val="start"/>
              <w:rPr>
                <w:lang w:val="nl-NL"/>
              </w:rPr>
            </w:pPr>
            <w:r>
              <w:rPr>
                <w:lang w:val="nl-NL"/>
              </w:rPr>
              <w:t>Sexquialter Man II</w:t>
            </w:r>
          </w:p>
        </w:tc>
        <w:tc>
          <w:tcPr>
            <w:tcW w:w="62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met regulateur</w:t>
      </w:r>
    </w:p>
    <w:p>
      <w:pPr>
        <w:pStyle w:val="T1"/>
        <w:jc w:val="start"/>
        <w:rPr>
          <w:lang w:val="nl-NL"/>
        </w:rPr>
      </w:pPr>
      <w:r>
        <w:rPr>
          <w:lang w:val="nl-NL"/>
        </w:rPr>
        <w:t>Winddruk</w:t>
      </w:r>
    </w:p>
    <w:p>
      <w:pPr>
        <w:pStyle w:val="T1"/>
        <w:jc w:val="start"/>
        <w:rPr/>
      </w:pPr>
      <w:r>
        <w:rPr/>
        <w:t>Man I 99 mm, Man II 85 mm</w:t>
      </w:r>
    </w:p>
    <w:p>
      <w:pPr>
        <w:pStyle w:val="T1"/>
        <w:jc w:val="start"/>
        <w:rPr/>
      </w:pPr>
      <w:r>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Ypma gebruikte in 1883 mogelijk pijpwerk uit zijn orgel voor Osdorp dat in 1862 was ingewijd en dat op zijn beurt deels nog ouder pijpwerk bevatte. Dit materiaal is aanwezig in de volgende registers: Bourdon 16' (discant), Roerfluit 8' (c-f</w:t>
      </w:r>
      <w:r>
        <w:rPr>
          <w:vertAlign w:val="superscript"/>
          <w:lang w:val="nl-NL"/>
        </w:rPr>
        <w:t>3</w:t>
      </w:r>
      <w:r>
        <w:rPr>
          <w:lang w:val="nl-NL"/>
        </w:rPr>
        <w:t>) en Fluit 4' (C-H) en wellicht ook a-f</w:t>
      </w:r>
      <w:r>
        <w:rPr>
          <w:vertAlign w:val="superscript"/>
          <w:lang w:val="nl-NL"/>
        </w:rPr>
        <w:t>3</w:t>
      </w:r>
      <w:r>
        <w:rPr>
          <w:lang w:val="nl-NL"/>
        </w:rPr>
        <w:t xml:space="preserve"> van de Prestant 8'.</w:t>
      </w:r>
    </w:p>
    <w:p>
      <w:pPr>
        <w:pStyle w:val="T1"/>
        <w:jc w:val="start"/>
        <w:rPr/>
      </w:pPr>
      <w:r>
        <w:rPr>
          <w:lang w:val="nl-NL"/>
        </w:rPr>
        <w:t>Pijpwerk van Ypma (1862/1883) is aanwezig in de registers Prestant 8' (C-gis, front), Roerfluit 8' (C-H), Octaaf 4' (C-F, front), Bourdon 8' (c-f</w:t>
      </w:r>
      <w:r>
        <w:rPr>
          <w:vertAlign w:val="superscript"/>
          <w:lang w:val="nl-NL"/>
        </w:rPr>
        <w:t>3</w:t>
      </w:r>
      <w:r>
        <w:rPr>
          <w:lang w:val="nl-NL"/>
        </w:rPr>
        <w:t>) en Fluit Harmoniek 4' (C-c</w:t>
      </w:r>
      <w:r>
        <w:rPr>
          <w:vertAlign w:val="superscript"/>
          <w:lang w:val="nl-NL"/>
        </w:rPr>
        <w:t>1</w:t>
      </w:r>
      <w:r>
        <w:rPr>
          <w:lang w:val="nl-NL"/>
        </w:rPr>
        <w:t>). De bas van de Bourdon 16' en C-H van de Bourdon 8' dateren uit 1902. De Trompet 8' is van 1914. De beide registers van het Ped dateren uit 1936, evenals de Viola 8', de Vox Coelestis 8' en cis</w:t>
      </w:r>
      <w:r>
        <w:rPr>
          <w:vertAlign w:val="superscript"/>
          <w:lang w:val="nl-NL"/>
        </w:rPr>
        <w:t>1</w:t>
      </w:r>
      <w:r>
        <w:rPr>
          <w:lang w:val="nl-NL"/>
        </w:rPr>
        <w:t>-f</w:t>
      </w:r>
      <w:r>
        <w:rPr>
          <w:vertAlign w:val="superscript"/>
          <w:lang w:val="nl-NL"/>
        </w:rPr>
        <w:t>3</w:t>
      </w:r>
      <w:r>
        <w:rPr>
          <w:lang w:val="nl-NL"/>
        </w:rPr>
        <w:t xml:space="preserve"> van de Fluit Harmoniek 4'. De Basson 8' die in 2001 werd geplaatst is afkomstig uit voorraad van de orgelmaker. Het overige pijpwerk dateert uit 1959.</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vertAlign w:val="superscript"/>
        <w:color w:val="000000"/>
        <w:lang w:val="nl-N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color w:val="000000"/>
      <w:vertAlign w:val="superscript"/>
      <w:lang w:val="nl-N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2010-03-15T22:05:00Z</dcterms:created>
  <dc:creator>WS1</dc:creator>
  <dc:description/>
  <dc:language>en-US</dc:language>
  <cp:lastModifiedBy>Hans</cp:lastModifiedBy>
  <dcterms:modified xsi:type="dcterms:W3CDTF">2010-03-15T22:13:00Z</dcterms:modified>
  <cp:revision>3</cp:revision>
  <dc:subject/>
  <dc:title>Amsterdam-Sloten / 1883</dc:title>
</cp:coreProperties>
</file>