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Meerssen / 1906</w:t>
      </w:r>
    </w:p>
    <w:p>
      <w:pPr>
        <w:pStyle w:val="Heading2"/>
        <w:rPr>
          <w:i w:val="false"/>
          <w:i w:val="false"/>
          <w:iCs/>
        </w:rPr>
      </w:pPr>
      <w:r>
        <w:rPr>
          <w:i w:val="false"/>
          <w:iCs/>
        </w:rPr>
        <w:t>R.K. Basiliek van het H. Sacrament</w:t>
      </w:r>
    </w:p>
    <w:p>
      <w:pPr>
        <w:pStyle w:val="T1"/>
        <w:jc w:val="start"/>
        <w:rPr>
          <w:i/>
          <w:i/>
          <w:iCs/>
        </w:rPr>
      </w:pPr>
      <w:r>
        <w:rPr>
          <w:i/>
          <w:iCs/>
        </w:rPr>
      </w:r>
    </w:p>
    <w:p>
      <w:pPr>
        <w:pStyle w:val="T1"/>
        <w:jc w:val="start"/>
        <w:rPr>
          <w:i/>
          <w:i/>
          <w:iCs/>
          <w:lang w:val="nl-NL"/>
        </w:rPr>
      </w:pPr>
      <w:r>
        <w:rPr>
          <w:i/>
          <w:iCs/>
          <w:lang w:val="nl-NL"/>
        </w:rPr>
        <w:t>De bouwgeschiedenis van de kerk gaat terug tot aan het begin van de 14e eeuw. Omstreeks 1318 werd een gotisch schip gebouwd van drie traveeën. Bij een volgende bouwcampagne van 1334 tot aan het einde van de 14e eeuw ontstonden het hooggotisch koor en dwarsschip. In 1465 werd de kerk in brand gestoken. Bij de herbouw na deze brand werden de luchtbogen toegevoegd en verrees het rijke, laatgotische noordportaal. In 1574 werd de westtoren door Staatse troepen in brand gestoken. De restanten daarvan stortten ineen bij een storm in 1649.</w:t>
      </w:r>
    </w:p>
    <w:p>
      <w:pPr>
        <w:pStyle w:val="T1"/>
        <w:jc w:val="start"/>
        <w:rPr>
          <w:i/>
          <w:i/>
          <w:iCs/>
          <w:lang w:val="nl-NL"/>
        </w:rPr>
      </w:pPr>
      <w:r>
        <w:rPr>
          <w:i/>
          <w:iCs/>
          <w:lang w:val="nl-NL"/>
        </w:rPr>
        <w:t>In 1633 werd de kerk een simultaankerk voor katholieken en protestanten en werd een scheidingsmuur gebouwd in de vorm van een oksaal tussen koor en dwarsschip. De kerk werd in 1749 opnieuw zwaar beschadigd door een storm. Bij de herbouw bleef de toren wegens geldgebrek achterwege. Van 1798 tot 1802 was de kerk gesloten. Na het opheffen van het simultaneum in 1837 sloopte men de scheidingsmuur. Onder leiding van Joh. Kayser werd de kerk in 1879-'82 ingrijpend gerestaureerd. Daarbij werden de kruisribgewelven vernieuwd. Ook verrees op de viering de neogotische dakruiter. Bij de restauratie van het koor in 1895-1901 werden venstertraceringen opnieuw aangebracht, evenals balustraden met pinakels langs de dakrand. In 1910-'12 heeft men het noordportaal gerestaureerd. Bij een volgende restauratie onder leiding van J  Cuypers en P. Cuypers jr werd het schip westwaarts met drie traveeën verlengd en werd de neogotische dakruiter vervangen door een soberder variant. Na het gereedkomen van de restauratie werd de kerk op grond van haar betekenis als bedevaartskerk van het Heilig Sacrament verheven tot 'Basilica Minor'. De laatste restauratie heeft plaatsgevonden in 1986-'88.</w:t>
      </w:r>
    </w:p>
    <w:p>
      <w:pPr>
        <w:pStyle w:val="T1"/>
        <w:jc w:val="start"/>
        <w:rPr>
          <w:i/>
          <w:i/>
          <w:iCs/>
          <w:lang w:val="nl-NL"/>
        </w:rPr>
      </w:pPr>
      <w:r>
        <w:rPr>
          <w:i/>
          <w:iCs/>
          <w:lang w:val="nl-NL"/>
        </w:rPr>
        <w:t>Het interieur wordt gedekt door kruisribgewelven die via een triforium met schalken rusten op spitsbogige arcaden, ondersteund door ronde zuilen met Maaskapitelen en voorzien van kolonetten (eind 13e eeuw). De kruising heeft een stergewelf. Door zijn ruimte werking wordt de kerk als een pronkstuk van de Maasgotiek beschouwd. De kerk bevat een bijzonder rijk gehouwen laatgotische sacramentstoren of Theoteca, vervaardigd in het begin van de 16e eeuw in opdracht van de 'Broederschap van Sintouwerenkas'. Verder bevat de kerk op het zijaltaar een laatgotisch beeld van St. Barbara (ca 1500) en op een neogotisch triomfbalk van 1905 een 16e eeuwse calvarie. Tot de inventaris behoren ook een hoofdaltaar (1897), een communiebank (1898 en een groot H. Hartbeeld (1910), alle ontworpen door P.J.H. Cuypers en vervaardigd door de gebr. Ramakers. De in 1911 door Joh. Kayser ontworpen preekstoel is uitgevoerd door H. Kohl en de Gebr. Ramakers. De gebrandschilderde koorramen zijn van F. Nicolas (1897), die in het schip van J. ten Horn (1950-'60) en het westvenster is van Charles Eyck.</w:t>
      </w:r>
    </w:p>
    <w:p>
      <w:pPr>
        <w:pStyle w:val="T1"/>
        <w:jc w:val="start"/>
        <w:rPr>
          <w:i/>
          <w:i/>
          <w:iCs/>
          <w:lang w:val="nl-NL"/>
        </w:rPr>
      </w:pPr>
      <w:r>
        <w:rPr>
          <w:i/>
          <w:iCs/>
          <w:lang w:val="nl-NL"/>
        </w:rPr>
      </w:r>
    </w:p>
    <w:p>
      <w:pPr>
        <w:pStyle w:val="T1"/>
        <w:jc w:val="start"/>
        <w:rPr>
          <w:lang w:val="nl-NL"/>
        </w:rPr>
      </w:pPr>
      <w:r>
        <w:rPr>
          <w:lang w:val="nl-NL"/>
        </w:rPr>
        <w:t>Kas: 1906/1991</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i/>
          <w:i/>
          <w:iCs/>
          <w:lang w:val="nl-NL"/>
        </w:rPr>
      </w:pPr>
      <w:r>
        <w:rPr>
          <w:i/>
          <w:iCs/>
          <w:lang w:val="nl-NL"/>
        </w:rPr>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i/>
          <w:iCs/>
        </w:rPr>
        <w:t>Het Wilbrand-orgel in de Basiliek van het H. Sacrament te Meerssen: Inspeling: 25 oktober 1991</w:t>
      </w:r>
      <w:r>
        <w:rPr/>
        <w:t>. Meerssen, 1991.</w:t>
      </w:r>
    </w:p>
    <w:p>
      <w:pPr>
        <w:pStyle w:val="T3Lit"/>
        <w:jc w:val="start"/>
        <w:rPr/>
      </w:pPr>
      <w:r>
        <w:rPr/>
        <w:t xml:space="preserve">Jan Jongepier, ‘Een nieuw orgel in de Basiliek van het H. Sacrament te Meerssen’. </w:t>
      </w:r>
      <w:r>
        <w:rPr>
          <w:i/>
          <w:iCs/>
        </w:rPr>
        <w:t>Het Orgel</w:t>
      </w:r>
      <w:r>
        <w:rPr/>
        <w:t>, 88/2 (1992), 68-75.</w:t>
      </w:r>
    </w:p>
    <w:p>
      <w:pPr>
        <w:pStyle w:val="T3Lit"/>
        <w:jc w:val="start"/>
        <w:rPr/>
      </w:pPr>
      <w:r>
        <w:rPr>
          <w:i/>
          <w:iCs/>
        </w:rPr>
        <w:t>De Mixtuur</w:t>
      </w:r>
      <w:r>
        <w:rPr/>
        <w:t>, 77 (1994), 896-900.</w:t>
      </w:r>
    </w:p>
    <w:p>
      <w:pPr>
        <w:pStyle w:val="T3Lit"/>
        <w:jc w:val="start"/>
        <w:rPr/>
      </w:pPr>
      <w:r>
        <w:rPr/>
        <w:t xml:space="preserve">Gerco Schaap, ‘De Wilbrand-orgels in de Basiliek van Meerssen’. </w:t>
      </w:r>
      <w:r>
        <w:rPr>
          <w:i/>
          <w:iCs/>
        </w:rPr>
        <w:t>De Orgelvriend</w:t>
      </w:r>
      <w:r>
        <w:rPr/>
        <w:t>, 36/3 (1994), 30-32.</w:t>
      </w:r>
    </w:p>
    <w:p>
      <w:pPr>
        <w:pStyle w:val="T3Lit"/>
        <w:jc w:val="start"/>
        <w:rPr/>
      </w:pPr>
      <w:r>
        <w:rPr/>
      </w:r>
    </w:p>
    <w:p>
      <w:pPr>
        <w:pStyle w:val="T3Lit"/>
        <w:jc w:val="start"/>
        <w:rPr/>
      </w:pPr>
      <w:r>
        <w:rPr/>
        <w:t>Monumentnummer 28446</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Hele &amp; Co</w:t>
      </w:r>
    </w:p>
    <w:p>
      <w:pPr>
        <w:pStyle w:val="T1"/>
        <w:jc w:val="start"/>
        <w:rPr>
          <w:lang w:val="nl-NL"/>
        </w:rPr>
      </w:pPr>
      <w:r>
        <w:rPr>
          <w:lang w:val="nl-NL"/>
        </w:rPr>
        <w:t>2. Heinz Wilbrand</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1. 1906</w:t>
      </w:r>
    </w:p>
    <w:p>
      <w:pPr>
        <w:pStyle w:val="T1"/>
        <w:jc w:val="start"/>
        <w:rPr>
          <w:lang w:val="nl-NL"/>
        </w:rPr>
      </w:pPr>
      <w:r>
        <w:rPr>
          <w:lang w:val="nl-NL"/>
        </w:rPr>
        <w:t>2. 1991</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pPr>
      <w:r>
        <w:rPr/>
        <w:t>Newton Abbot, Congregational Church</w:t>
      </w:r>
    </w:p>
    <w:p>
      <w:pPr>
        <w:pStyle w:val="T1"/>
        <w:jc w:val="start"/>
        <w:rPr/>
      </w:pPr>
      <w:r>
        <w:rPr/>
      </w:r>
    </w:p>
    <w:p>
      <w:pPr>
        <w:pStyle w:val="T1"/>
        <w:jc w:val="start"/>
        <w:rPr>
          <w:lang w:val="nl-NL"/>
        </w:rPr>
      </w:pPr>
      <w:r>
        <w:rPr>
          <w:lang w:val="nl-NL"/>
        </w:rPr>
        <w:t>1936</w:t>
      </w:r>
    </w:p>
    <w:p>
      <w:pPr>
        <w:pStyle w:val="T1"/>
        <w:numPr>
          <w:ilvl w:val="0"/>
          <w:numId w:val="2"/>
        </w:numPr>
        <w:jc w:val="start"/>
        <w:rPr>
          <w:lang w:val="nl-NL"/>
        </w:rPr>
      </w:pPr>
      <w:r>
        <w:rPr>
          <w:lang w:val="nl-NL"/>
        </w:rPr>
        <w:t>orgel vernieuwd en vergroot</w:t>
      </w:r>
    </w:p>
    <w:p>
      <w:pPr>
        <w:pStyle w:val="T1"/>
        <w:jc w:val="start"/>
        <w:rPr>
          <w:lang w:val="nl-NL"/>
        </w:rPr>
      </w:pPr>
      <w:r>
        <w:rPr>
          <w:lang w:val="nl-NL"/>
        </w:rPr>
      </w:r>
    </w:p>
    <w:p>
      <w:pPr>
        <w:pStyle w:val="T1"/>
        <w:jc w:val="start"/>
        <w:rPr>
          <w:lang w:val="nl-NL"/>
        </w:rPr>
      </w:pPr>
      <w:r>
        <w:rPr>
          <w:lang w:val="nl-NL"/>
        </w:rPr>
        <w:t>1984</w:t>
      </w:r>
    </w:p>
    <w:p>
      <w:pPr>
        <w:pStyle w:val="T1"/>
        <w:numPr>
          <w:ilvl w:val="0"/>
          <w:numId w:val="2"/>
        </w:numPr>
        <w:jc w:val="start"/>
        <w:rPr>
          <w:lang w:val="nl-NL"/>
        </w:rPr>
      </w:pPr>
      <w:r>
        <w:rPr>
          <w:lang w:val="nl-NL"/>
        </w:rPr>
        <w:t>kerkgebouw aan de eredienst onttrokken</w:t>
      </w:r>
    </w:p>
    <w:p>
      <w:pPr>
        <w:pStyle w:val="T1"/>
        <w:jc w:val="start"/>
        <w:rPr>
          <w:lang w:val="nl-NL"/>
        </w:rPr>
      </w:pPr>
      <w:r>
        <w:rPr>
          <w:lang w:val="nl-NL"/>
        </w:rPr>
      </w:r>
    </w:p>
    <w:p>
      <w:pPr>
        <w:pStyle w:val="T1"/>
        <w:jc w:val="start"/>
        <w:rPr>
          <w:lang w:val="nl-NL"/>
        </w:rPr>
      </w:pPr>
      <w:r>
        <w:rPr>
          <w:lang w:val="nl-NL"/>
        </w:rPr>
        <w:t>1986</w:t>
      </w:r>
    </w:p>
    <w:p>
      <w:pPr>
        <w:pStyle w:val="T1"/>
        <w:numPr>
          <w:ilvl w:val="0"/>
          <w:numId w:val="2"/>
        </w:numPr>
        <w:jc w:val="start"/>
        <w:rPr>
          <w:lang w:val="nl-NL"/>
        </w:rPr>
      </w:pPr>
      <w:r>
        <w:rPr>
          <w:lang w:val="nl-NL"/>
        </w:rPr>
        <w:t>orgel gesloopt; front en groot deel pijpwerk verkocht aan Meerssen</w:t>
      </w:r>
    </w:p>
    <w:p>
      <w:pPr>
        <w:pStyle w:val="T1"/>
        <w:numPr>
          <w:ilvl w:val="0"/>
          <w:numId w:val="2"/>
        </w:numPr>
        <w:jc w:val="start"/>
        <w:rPr>
          <w:lang w:val="nl-NL"/>
        </w:rPr>
      </w:pPr>
      <w:r>
        <w:rPr>
          <w:lang w:val="nl-NL"/>
        </w:rPr>
        <w:t>balgen, windladen en een deel van het pijpwerk in Engeland achter gebleven</w:t>
      </w:r>
    </w:p>
    <w:p>
      <w:pPr>
        <w:pStyle w:val="T1"/>
        <w:jc w:val="start"/>
        <w:rPr>
          <w:lang w:val="nl-NL"/>
        </w:rPr>
      </w:pPr>
      <w:r>
        <w:rPr>
          <w:lang w:val="nl-NL"/>
        </w:rPr>
      </w:r>
    </w:p>
    <w:p>
      <w:pPr>
        <w:pStyle w:val="T1"/>
        <w:jc w:val="start"/>
        <w:rPr>
          <w:lang w:val="en-GB"/>
        </w:rPr>
      </w:pPr>
      <w:r>
        <w:rPr>
          <w:lang w:val="en-GB"/>
        </w:rPr>
        <w:t>Dispositie voor 1986</w:t>
      </w:r>
    </w:p>
    <w:tbl>
      <w:tblPr>
        <w:tblW w:w="9212" w:type="dxa"/>
        <w:jc w:val="start"/>
        <w:tblInd w:w="-70" w:type="dxa"/>
        <w:tblLayout w:type="fixed"/>
        <w:tblCellMar>
          <w:top w:w="0" w:type="dxa"/>
          <w:start w:w="70" w:type="dxa"/>
          <w:bottom w:w="0" w:type="dxa"/>
          <w:end w:w="70" w:type="dxa"/>
        </w:tblCellMar>
      </w:tblPr>
      <w:tblGrid>
        <w:gridCol w:w="1559"/>
        <w:gridCol w:w="669"/>
        <w:gridCol w:w="1690"/>
        <w:gridCol w:w="494"/>
        <w:gridCol w:w="1958"/>
        <w:gridCol w:w="720"/>
        <w:gridCol w:w="1748"/>
        <w:gridCol w:w="374"/>
      </w:tblGrid>
      <w:tr>
        <w:trPr/>
        <w:tc>
          <w:tcPr>
            <w:tcW w:w="1559" w:type="dxa"/>
            <w:tcBorders/>
          </w:tcPr>
          <w:p>
            <w:pPr>
              <w:pStyle w:val="T4dispositie"/>
              <w:jc w:val="start"/>
              <w:rPr>
                <w:lang w:val="en-GB"/>
              </w:rPr>
            </w:pPr>
            <w:r>
              <w:rPr>
                <w:i/>
                <w:iCs/>
                <w:lang w:val="en-GB"/>
              </w:rPr>
              <w:t>Great Organ</w:t>
            </w:r>
          </w:p>
          <w:p>
            <w:pPr>
              <w:pStyle w:val="T4dispositie"/>
              <w:jc w:val="start"/>
              <w:rPr>
                <w:lang w:val="en-GB"/>
              </w:rPr>
            </w:pPr>
            <w:r>
              <w:rPr>
                <w:lang w:val="en-GB"/>
              </w:rPr>
              <w:t>Open Diapason</w:t>
            </w:r>
          </w:p>
          <w:p>
            <w:pPr>
              <w:pStyle w:val="T4dispositie"/>
              <w:jc w:val="start"/>
              <w:rPr>
                <w:lang w:val="en-GB"/>
              </w:rPr>
            </w:pPr>
            <w:r>
              <w:rPr>
                <w:lang w:val="en-GB"/>
              </w:rPr>
              <w:t>Stopped Diapason</w:t>
            </w:r>
          </w:p>
          <w:p>
            <w:pPr>
              <w:pStyle w:val="T4dispositie"/>
              <w:jc w:val="start"/>
              <w:rPr>
                <w:lang w:val="en-GB"/>
              </w:rPr>
            </w:pPr>
            <w:r>
              <w:rPr>
                <w:lang w:val="en-GB"/>
              </w:rPr>
              <w:t>Clarabel Flute</w:t>
            </w:r>
          </w:p>
          <w:p>
            <w:pPr>
              <w:pStyle w:val="T4dispositie"/>
              <w:jc w:val="start"/>
              <w:rPr>
                <w:lang w:val="en-GB"/>
              </w:rPr>
            </w:pPr>
            <w:r>
              <w:rPr>
                <w:lang w:val="en-GB"/>
              </w:rPr>
              <w:t>Principal</w:t>
            </w:r>
          </w:p>
          <w:p>
            <w:pPr>
              <w:pStyle w:val="T4dispositie"/>
              <w:jc w:val="start"/>
              <w:rPr>
                <w:lang w:val="en-GB"/>
              </w:rPr>
            </w:pPr>
            <w:r>
              <w:rPr>
                <w:lang w:val="en-GB"/>
              </w:rPr>
              <w:t>Harmonic Flute</w:t>
            </w:r>
          </w:p>
          <w:p>
            <w:pPr>
              <w:pStyle w:val="T4dispositie"/>
              <w:jc w:val="start"/>
              <w:rPr>
                <w:lang w:val="en-GB"/>
              </w:rPr>
            </w:pPr>
            <w:r>
              <w:rPr>
                <w:lang w:val="en-GB"/>
              </w:rPr>
              <w:t>Twelfth</w:t>
            </w:r>
          </w:p>
          <w:p>
            <w:pPr>
              <w:pStyle w:val="T4dispositie"/>
              <w:jc w:val="start"/>
              <w:rPr>
                <w:lang w:val="en-GB"/>
              </w:rPr>
            </w:pPr>
            <w:r>
              <w:rPr>
                <w:lang w:val="en-GB"/>
              </w:rPr>
              <w:t>Fifteenth</w:t>
            </w:r>
          </w:p>
          <w:p>
            <w:pPr>
              <w:pStyle w:val="T4dispositie"/>
              <w:jc w:val="start"/>
              <w:rPr>
                <w:lang w:val="en-GB"/>
              </w:rPr>
            </w:pPr>
            <w:r>
              <w:rPr>
                <w:lang w:val="en-GB"/>
              </w:rPr>
              <w:t>Trumpet</w:t>
            </w:r>
          </w:p>
        </w:tc>
        <w:tc>
          <w:tcPr>
            <w:tcW w:w="669" w:type="dxa"/>
            <w:tcBorders/>
          </w:tcPr>
          <w:p>
            <w:pPr>
              <w:pStyle w:val="T4dispositie"/>
              <w:snapToGrid w:val="false"/>
              <w:jc w:val="start"/>
              <w:rPr>
                <w:lang w:val="en-GB"/>
              </w:rPr>
            </w:pPr>
            <w:r>
              <w:rPr>
                <w:lang w:val="en-GB"/>
              </w:rPr>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4'</w:t>
            </w:r>
          </w:p>
          <w:p>
            <w:pPr>
              <w:pStyle w:val="T4dispositie"/>
              <w:jc w:val="start"/>
              <w:rPr>
                <w:lang w:val="en-GB"/>
              </w:rPr>
            </w:pPr>
            <w:r>
              <w:rPr>
                <w:lang w:val="en-GB"/>
              </w:rPr>
              <w:t>4'</w:t>
            </w:r>
          </w:p>
          <w:p>
            <w:pPr>
              <w:pStyle w:val="T4dispositie"/>
              <w:jc w:val="start"/>
              <w:rPr>
                <w:lang w:val="en-GB"/>
              </w:rPr>
            </w:pPr>
            <w:r>
              <w:rPr>
                <w:lang w:val="en-GB"/>
              </w:rPr>
              <w:t>2 2/3'</w:t>
            </w:r>
          </w:p>
          <w:p>
            <w:pPr>
              <w:pStyle w:val="T4dispositie"/>
              <w:jc w:val="start"/>
              <w:rPr>
                <w:lang w:val="en-GB"/>
              </w:rPr>
            </w:pPr>
            <w:r>
              <w:rPr>
                <w:lang w:val="en-GB"/>
              </w:rPr>
              <w:t>2'</w:t>
            </w:r>
          </w:p>
          <w:p>
            <w:pPr>
              <w:pStyle w:val="T4dispositie"/>
              <w:jc w:val="start"/>
              <w:rPr>
                <w:lang w:val="en-GB"/>
              </w:rPr>
            </w:pPr>
            <w:r>
              <w:rPr>
                <w:lang w:val="en-GB"/>
              </w:rPr>
              <w:t>8'</w:t>
            </w:r>
          </w:p>
        </w:tc>
        <w:tc>
          <w:tcPr>
            <w:tcW w:w="1690" w:type="dxa"/>
            <w:tcBorders/>
          </w:tcPr>
          <w:p>
            <w:pPr>
              <w:pStyle w:val="T4dispositie"/>
              <w:jc w:val="start"/>
              <w:rPr>
                <w:lang w:val="en-GB"/>
              </w:rPr>
            </w:pPr>
            <w:r>
              <w:rPr>
                <w:i/>
                <w:iCs/>
                <w:lang w:val="en-GB"/>
              </w:rPr>
              <w:t>Choir Organ</w:t>
            </w:r>
          </w:p>
          <w:p>
            <w:pPr>
              <w:pStyle w:val="T4dispositie"/>
              <w:jc w:val="start"/>
              <w:rPr>
                <w:lang w:val="en-GB"/>
              </w:rPr>
            </w:pPr>
            <w:r>
              <w:rPr>
                <w:lang w:val="en-GB"/>
              </w:rPr>
              <w:t>Keraulophon</w:t>
            </w:r>
          </w:p>
          <w:p>
            <w:pPr>
              <w:pStyle w:val="T4dispositie"/>
              <w:jc w:val="start"/>
              <w:rPr>
                <w:lang w:val="en-GB"/>
              </w:rPr>
            </w:pPr>
            <w:r>
              <w:rPr>
                <w:lang w:val="en-GB"/>
              </w:rPr>
              <w:t>Lieblich Gedact</w:t>
            </w:r>
          </w:p>
          <w:p>
            <w:pPr>
              <w:pStyle w:val="T4dispositie"/>
              <w:jc w:val="start"/>
              <w:rPr>
                <w:lang w:val="en-GB"/>
              </w:rPr>
            </w:pPr>
            <w:r>
              <w:rPr>
                <w:lang w:val="en-GB"/>
              </w:rPr>
              <w:t>Lieblich Flute</w:t>
            </w:r>
          </w:p>
        </w:tc>
        <w:tc>
          <w:tcPr>
            <w:tcW w:w="494" w:type="dxa"/>
            <w:tcBorders/>
          </w:tcPr>
          <w:p>
            <w:pPr>
              <w:pStyle w:val="T4dispositie"/>
              <w:snapToGrid w:val="false"/>
              <w:jc w:val="start"/>
              <w:rPr>
                <w:lang w:val="en-GB"/>
              </w:rPr>
            </w:pPr>
            <w:r>
              <w:rPr>
                <w:lang w:val="en-GB"/>
              </w:rPr>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4'</w:t>
            </w:r>
          </w:p>
        </w:tc>
        <w:tc>
          <w:tcPr>
            <w:tcW w:w="1958" w:type="dxa"/>
            <w:tcBorders/>
          </w:tcPr>
          <w:p>
            <w:pPr>
              <w:pStyle w:val="T4dispositie"/>
              <w:jc w:val="start"/>
              <w:rPr>
                <w:lang w:val="en-GB"/>
              </w:rPr>
            </w:pPr>
            <w:r>
              <w:rPr>
                <w:i/>
                <w:iCs/>
                <w:lang w:val="en-GB"/>
              </w:rPr>
              <w:t>Swell Organ</w:t>
            </w:r>
          </w:p>
          <w:p>
            <w:pPr>
              <w:pStyle w:val="T4dispositie"/>
              <w:jc w:val="start"/>
              <w:rPr>
                <w:lang w:val="en-GB"/>
              </w:rPr>
            </w:pPr>
            <w:r>
              <w:rPr>
                <w:lang w:val="en-GB"/>
              </w:rPr>
              <w:t>Double Stopped Flute</w:t>
            </w:r>
          </w:p>
          <w:p>
            <w:pPr>
              <w:pStyle w:val="T4dispositie"/>
              <w:jc w:val="start"/>
              <w:rPr>
                <w:lang w:val="en-GB"/>
              </w:rPr>
            </w:pPr>
            <w:r>
              <w:rPr>
                <w:lang w:val="en-GB"/>
              </w:rPr>
              <w:t>Open Diapason</w:t>
            </w:r>
          </w:p>
          <w:p>
            <w:pPr>
              <w:pStyle w:val="T4dispositie"/>
              <w:jc w:val="start"/>
              <w:rPr>
                <w:lang w:val="en-GB"/>
              </w:rPr>
            </w:pPr>
            <w:r>
              <w:rPr>
                <w:lang w:val="en-GB"/>
              </w:rPr>
              <w:t>Lieblich Gedact</w:t>
            </w:r>
          </w:p>
          <w:p>
            <w:pPr>
              <w:pStyle w:val="T4dispositie"/>
              <w:jc w:val="start"/>
              <w:rPr>
                <w:lang w:val="en-GB"/>
              </w:rPr>
            </w:pPr>
            <w:r>
              <w:rPr>
                <w:lang w:val="en-GB"/>
              </w:rPr>
              <w:t>Salicional</w:t>
            </w:r>
          </w:p>
          <w:p>
            <w:pPr>
              <w:pStyle w:val="T4dispositie"/>
              <w:jc w:val="start"/>
              <w:rPr>
                <w:lang w:val="en-GB"/>
              </w:rPr>
            </w:pPr>
            <w:r>
              <w:rPr>
                <w:lang w:val="en-GB"/>
              </w:rPr>
              <w:t>Voix celeste</w:t>
            </w:r>
          </w:p>
          <w:p>
            <w:pPr>
              <w:pStyle w:val="T4dispositie"/>
              <w:jc w:val="start"/>
              <w:rPr>
                <w:lang w:val="en-GB"/>
              </w:rPr>
            </w:pPr>
            <w:r>
              <w:rPr>
                <w:lang w:val="en-GB"/>
              </w:rPr>
              <w:t>Principal</w:t>
            </w:r>
          </w:p>
          <w:p>
            <w:pPr>
              <w:pStyle w:val="T4dispositie"/>
              <w:jc w:val="start"/>
              <w:rPr>
                <w:lang w:val="en-GB"/>
              </w:rPr>
            </w:pPr>
            <w:r>
              <w:rPr>
                <w:lang w:val="en-GB"/>
              </w:rPr>
              <w:t>Mixture</w:t>
            </w:r>
          </w:p>
          <w:p>
            <w:pPr>
              <w:pStyle w:val="T4dispositie"/>
              <w:jc w:val="start"/>
              <w:rPr>
                <w:lang w:val="en-GB"/>
              </w:rPr>
            </w:pPr>
            <w:r>
              <w:rPr>
                <w:lang w:val="en-GB"/>
              </w:rPr>
              <w:t>Cornopean</w:t>
            </w:r>
          </w:p>
          <w:p>
            <w:pPr>
              <w:pStyle w:val="T4dispositie"/>
              <w:jc w:val="start"/>
              <w:rPr>
                <w:lang w:val="en-GB"/>
              </w:rPr>
            </w:pPr>
            <w:r>
              <w:rPr>
                <w:lang w:val="en-GB"/>
              </w:rPr>
              <w:t>Oboe</w:t>
            </w:r>
          </w:p>
        </w:tc>
        <w:tc>
          <w:tcPr>
            <w:tcW w:w="720" w:type="dxa"/>
            <w:tcBorders/>
          </w:tcPr>
          <w:p>
            <w:pPr>
              <w:pStyle w:val="T4dispositie"/>
              <w:snapToGrid w:val="false"/>
              <w:jc w:val="start"/>
              <w:rPr>
                <w:i/>
                <w:i/>
                <w:iCs/>
                <w:lang w:val="en-GB"/>
              </w:rPr>
            </w:pPr>
            <w:r>
              <w:rPr>
                <w:i/>
                <w:iCs/>
                <w:lang w:val="en-GB"/>
              </w:rPr>
            </w:r>
          </w:p>
          <w:p>
            <w:pPr>
              <w:pStyle w:val="T4dispositie"/>
              <w:jc w:val="start"/>
              <w:rPr>
                <w:lang w:val="en-GB"/>
              </w:rPr>
            </w:pPr>
            <w:r>
              <w:rPr>
                <w:lang w:val="en-GB"/>
              </w:rPr>
              <w:t>16'</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4'</w:t>
            </w:r>
          </w:p>
          <w:p>
            <w:pPr>
              <w:pStyle w:val="T4dispositie"/>
              <w:jc w:val="start"/>
              <w:rPr>
                <w:lang w:val="en-GB"/>
              </w:rPr>
            </w:pPr>
            <w:r>
              <w:rPr>
                <w:lang w:val="en-GB"/>
              </w:rPr>
              <w:t>2 r.</w:t>
            </w:r>
          </w:p>
          <w:p>
            <w:pPr>
              <w:pStyle w:val="T4dispositie"/>
              <w:jc w:val="start"/>
              <w:rPr>
                <w:lang w:val="en-GB"/>
              </w:rPr>
            </w:pPr>
            <w:r>
              <w:rPr>
                <w:lang w:val="en-GB"/>
              </w:rPr>
              <w:t>8'</w:t>
            </w:r>
          </w:p>
          <w:p>
            <w:pPr>
              <w:pStyle w:val="T4dispositie"/>
              <w:jc w:val="start"/>
              <w:rPr>
                <w:i/>
                <w:i/>
                <w:iCs/>
                <w:lang w:val="en-GB"/>
              </w:rPr>
            </w:pPr>
            <w:r>
              <w:rPr>
                <w:lang w:val="en-GB"/>
              </w:rPr>
              <w:t>8'</w:t>
            </w:r>
          </w:p>
        </w:tc>
        <w:tc>
          <w:tcPr>
            <w:tcW w:w="1748" w:type="dxa"/>
            <w:tcBorders/>
          </w:tcPr>
          <w:p>
            <w:pPr>
              <w:pStyle w:val="T4dispositie"/>
              <w:jc w:val="start"/>
              <w:rPr>
                <w:i/>
                <w:i/>
                <w:iCs/>
                <w:lang w:val="en-GB"/>
              </w:rPr>
            </w:pPr>
            <w:r>
              <w:rPr>
                <w:i/>
                <w:iCs/>
                <w:lang w:val="en-GB"/>
              </w:rPr>
              <w:t>Pedal Organ</w:t>
            </w:r>
          </w:p>
          <w:p>
            <w:pPr>
              <w:pStyle w:val="T4dispositie"/>
              <w:jc w:val="start"/>
              <w:rPr>
                <w:lang w:val="en-GB"/>
              </w:rPr>
            </w:pPr>
            <w:r>
              <w:rPr>
                <w:lang w:val="en-GB"/>
              </w:rPr>
              <w:t>Open Diapason</w:t>
            </w:r>
          </w:p>
          <w:p>
            <w:pPr>
              <w:pStyle w:val="T4dispositie"/>
              <w:jc w:val="start"/>
              <w:rPr>
                <w:lang w:val="en-GB"/>
              </w:rPr>
            </w:pPr>
            <w:r>
              <w:rPr>
                <w:lang w:val="en-GB"/>
              </w:rPr>
              <w:t>Bourdon</w:t>
            </w:r>
          </w:p>
          <w:p>
            <w:pPr>
              <w:pStyle w:val="T4dispositie"/>
              <w:jc w:val="start"/>
              <w:rPr>
                <w:lang w:val="en-GB"/>
              </w:rPr>
            </w:pPr>
            <w:r>
              <w:rPr>
                <w:lang w:val="en-GB"/>
              </w:rPr>
              <w:t>Violoncello</w:t>
            </w:r>
          </w:p>
        </w:tc>
        <w:tc>
          <w:tcPr>
            <w:tcW w:w="374" w:type="dxa"/>
            <w:tcBorders/>
          </w:tcPr>
          <w:p>
            <w:pPr>
              <w:pStyle w:val="T4dispositie"/>
              <w:snapToGrid w:val="false"/>
              <w:jc w:val="start"/>
              <w:rPr>
                <w:lang w:val="en-GB"/>
              </w:rPr>
            </w:pPr>
            <w:r>
              <w:rPr>
                <w:lang w:val="en-GB"/>
              </w:rPr>
            </w:r>
          </w:p>
          <w:p>
            <w:pPr>
              <w:pStyle w:val="T4dispositie"/>
              <w:jc w:val="start"/>
              <w:rPr>
                <w:lang w:val="en-GB"/>
              </w:rPr>
            </w:pPr>
            <w:r>
              <w:rPr>
                <w:lang w:val="en-GB"/>
              </w:rPr>
              <w:t>16'</w:t>
            </w:r>
          </w:p>
          <w:p>
            <w:pPr>
              <w:pStyle w:val="T4dispositie"/>
              <w:jc w:val="start"/>
              <w:rPr>
                <w:lang w:val="en-GB"/>
              </w:rPr>
            </w:pPr>
            <w:r>
              <w:rPr>
                <w:lang w:val="en-GB"/>
              </w:rPr>
              <w:t>16'</w:t>
            </w:r>
          </w:p>
          <w:p>
            <w:pPr>
              <w:pStyle w:val="T4dispositie"/>
              <w:jc w:val="start"/>
              <w:rPr>
                <w:lang w:val="en-GB"/>
              </w:rPr>
            </w:pPr>
            <w:r>
              <w:rPr>
                <w:lang w:val="en-GB"/>
              </w:rPr>
              <w:t>8'</w:t>
            </w:r>
          </w:p>
        </w:tc>
      </w:tr>
    </w:tbl>
    <w:p>
      <w:pPr>
        <w:pStyle w:val="T1"/>
        <w:jc w:val="start"/>
        <w:rPr>
          <w:sz w:val="20"/>
        </w:rPr>
      </w:pPr>
      <w:r>
        <w:rPr>
          <w:sz w:val="20"/>
        </w:rPr>
      </w:r>
    </w:p>
    <w:p>
      <w:pPr>
        <w:pStyle w:val="T1"/>
        <w:jc w:val="start"/>
        <w:rPr>
          <w:sz w:val="20"/>
        </w:rPr>
      </w:pPr>
      <w:r>
        <w:rPr>
          <w:sz w:val="20"/>
        </w:rPr>
        <w:t>koppelingen Swell to Great, Swell to Choir, Great to Pedal, Swell to Pedal, Choir to Pedal</w:t>
      </w:r>
    </w:p>
    <w:p>
      <w:pPr>
        <w:pStyle w:val="T1"/>
        <w:jc w:val="start"/>
        <w:rPr>
          <w:sz w:val="20"/>
        </w:rPr>
      </w:pPr>
      <w:r>
        <w:rPr>
          <w:sz w:val="20"/>
        </w:rPr>
        <w:t>trede zwelkast Swell</w:t>
      </w:r>
    </w:p>
    <w:p>
      <w:pPr>
        <w:pStyle w:val="T1"/>
        <w:jc w:val="start"/>
        <w:rPr>
          <w:sz w:val="20"/>
          <w:lang w:val="nl-NL"/>
        </w:rPr>
      </w:pPr>
      <w:r>
        <w:rPr>
          <w:sz w:val="20"/>
          <w:lang w:val="nl-NL"/>
        </w:rPr>
      </w:r>
    </w:p>
    <w:p>
      <w:pPr>
        <w:pStyle w:val="T1"/>
        <w:jc w:val="start"/>
        <w:rPr>
          <w:lang w:val="nl-NL"/>
        </w:rPr>
      </w:pPr>
      <w:r>
        <w:rPr>
          <w:lang w:val="nl-NL"/>
        </w:rPr>
        <w:t>Heinz Wilbrand 1991</w:t>
      </w:r>
    </w:p>
    <w:p>
      <w:pPr>
        <w:pStyle w:val="T1"/>
        <w:numPr>
          <w:ilvl w:val="0"/>
          <w:numId w:val="3"/>
        </w:numPr>
        <w:jc w:val="start"/>
        <w:rPr>
          <w:lang w:val="nl-NL"/>
        </w:rPr>
      </w:pPr>
      <w:r>
        <w:rPr>
          <w:lang w:val="nl-NL"/>
        </w:rPr>
        <w:t>front en deel pijpwerk gebruikt bij bouw nieuw hoofdorgel voor de Basiliek van het H. Sacrament te Meerssen</w:t>
      </w:r>
    </w:p>
    <w:p>
      <w:pPr>
        <w:pStyle w:val="T1"/>
        <w:numPr>
          <w:ilvl w:val="0"/>
          <w:numId w:val="3"/>
        </w:numPr>
        <w:jc w:val="start"/>
        <w:rPr>
          <w:lang w:val="nl-NL"/>
        </w:rPr>
      </w:pPr>
      <w:r>
        <w:rPr>
          <w:lang w:val="nl-NL"/>
        </w:rPr>
        <w:t>kas uitgebreid en voorzien van RP</w:t>
      </w:r>
    </w:p>
    <w:p>
      <w:pPr>
        <w:pStyle w:val="T1"/>
        <w:numPr>
          <w:ilvl w:val="0"/>
          <w:numId w:val="3"/>
        </w:numPr>
        <w:jc w:val="start"/>
        <w:rPr>
          <w:lang w:val="nl-NL"/>
        </w:rPr>
      </w:pPr>
      <w:r>
        <w:rPr>
          <w:lang w:val="nl-NL"/>
        </w:rPr>
        <w:t>nieuwe windladen, windvoorziening, klaviatuur en mechanieken</w:t>
      </w:r>
    </w:p>
    <w:p>
      <w:pPr>
        <w:pStyle w:val="T1"/>
        <w:numPr>
          <w:ilvl w:val="0"/>
          <w:numId w:val="3"/>
        </w:numPr>
        <w:jc w:val="start"/>
        <w:rPr>
          <w:lang w:val="nl-NL"/>
        </w:rPr>
      </w:pPr>
      <w:r>
        <w:rPr>
          <w:lang w:val="nl-NL"/>
        </w:rPr>
        <w:t>pijpwerk deels nieuw, deels afkomstig uit het voormalige orgel van de Basiliek (Gebr. Vermeulen 1938)</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rugpositief, zwelwerk, bombardewerk (gereserveerd), pedaal</w:t>
      </w:r>
    </w:p>
    <w:p>
      <w:pPr>
        <w:pStyle w:val="T1"/>
        <w:jc w:val="start"/>
        <w:rPr>
          <w:lang w:val="nl-NL"/>
        </w:rPr>
      </w:pPr>
      <w:r>
        <w:rPr>
          <w:lang w:val="nl-NL"/>
        </w:rPr>
      </w:r>
    </w:p>
    <w:p>
      <w:pPr>
        <w:pStyle w:val="T1"/>
        <w:jc w:val="start"/>
        <w:rPr/>
      </w:pPr>
      <w:r>
        <w:rPr/>
        <w:t>Dispositie</w:t>
      </w:r>
    </w:p>
    <w:tbl>
      <w:tblPr>
        <w:tblW w:w="9970" w:type="dxa"/>
        <w:jc w:val="start"/>
        <w:tblInd w:w="-70" w:type="dxa"/>
        <w:tblLayout w:type="fixed"/>
        <w:tblCellMar>
          <w:top w:w="0" w:type="dxa"/>
          <w:start w:w="70" w:type="dxa"/>
          <w:bottom w:w="0" w:type="dxa"/>
          <w:end w:w="70" w:type="dxa"/>
        </w:tblCellMar>
      </w:tblPr>
      <w:tblGrid>
        <w:gridCol w:w="1330"/>
        <w:gridCol w:w="720"/>
        <w:gridCol w:w="1440"/>
        <w:gridCol w:w="720"/>
        <w:gridCol w:w="1260"/>
        <w:gridCol w:w="720"/>
        <w:gridCol w:w="1800"/>
        <w:gridCol w:w="368"/>
        <w:gridCol w:w="1072"/>
        <w:gridCol w:w="540"/>
      </w:tblGrid>
      <w:tr>
        <w:trPr/>
        <w:tc>
          <w:tcPr>
            <w:tcW w:w="1330" w:type="dxa"/>
            <w:tcBorders/>
          </w:tcPr>
          <w:p>
            <w:pPr>
              <w:pStyle w:val="T4dispositie"/>
              <w:jc w:val="start"/>
              <w:rPr>
                <w:lang w:val="nl-NL"/>
              </w:rPr>
            </w:pPr>
            <w:r>
              <w:rPr>
                <w:i/>
                <w:iCs/>
                <w:lang w:val="nl-NL"/>
              </w:rPr>
              <w:t>Hoofdwerk (II)</w:t>
            </w:r>
          </w:p>
          <w:p>
            <w:pPr>
              <w:pStyle w:val="T4dispositie"/>
              <w:jc w:val="start"/>
              <w:rPr>
                <w:lang w:val="nl-NL"/>
              </w:rPr>
            </w:pPr>
            <w:r>
              <w:rPr>
                <w:lang w:val="nl-NL"/>
              </w:rPr>
              <w:t>13 stemmen</w:t>
            </w:r>
          </w:p>
          <w:p>
            <w:pPr>
              <w:pStyle w:val="T4dispositie"/>
              <w:jc w:val="start"/>
              <w:rPr>
                <w:lang w:val="nl-NL"/>
              </w:rPr>
            </w:pPr>
            <w:r>
              <w:rPr>
                <w:lang w:val="nl-NL"/>
              </w:rPr>
            </w:r>
          </w:p>
          <w:p>
            <w:pPr>
              <w:pStyle w:val="T4dispositie"/>
              <w:jc w:val="start"/>
              <w:rPr/>
            </w:pPr>
            <w:r>
              <w:rPr/>
              <w:t>Prinzipal</w:t>
            </w:r>
          </w:p>
          <w:p>
            <w:pPr>
              <w:pStyle w:val="T4dispositie"/>
              <w:jc w:val="start"/>
              <w:rPr/>
            </w:pPr>
            <w:r>
              <w:rPr/>
              <w:t>Gedecktb</w:t>
            </w:r>
          </w:p>
          <w:p>
            <w:pPr>
              <w:pStyle w:val="T4dispositie"/>
              <w:jc w:val="start"/>
              <w:rPr/>
            </w:pPr>
            <w:r>
              <w:rPr/>
              <w:t>Prinzipal</w:t>
            </w:r>
          </w:p>
          <w:p>
            <w:pPr>
              <w:pStyle w:val="T4dispositie"/>
              <w:jc w:val="start"/>
              <w:rPr/>
            </w:pPr>
            <w:r>
              <w:rPr/>
              <w:t>Fl major</w:t>
            </w:r>
          </w:p>
          <w:p>
            <w:pPr>
              <w:pStyle w:val="T4dispositie"/>
              <w:jc w:val="start"/>
              <w:rPr/>
            </w:pPr>
            <w:r>
              <w:rPr/>
              <w:t>Bourdon</w:t>
            </w:r>
          </w:p>
          <w:p>
            <w:pPr>
              <w:pStyle w:val="T4dispositie"/>
              <w:jc w:val="start"/>
              <w:rPr/>
            </w:pPr>
            <w:r>
              <w:rPr/>
              <w:t>Oktave</w:t>
            </w:r>
          </w:p>
          <w:p>
            <w:pPr>
              <w:pStyle w:val="T4dispositie"/>
              <w:jc w:val="start"/>
              <w:rPr/>
            </w:pPr>
            <w:r>
              <w:rPr/>
              <w:t>Gemshorn</w:t>
            </w:r>
          </w:p>
          <w:p>
            <w:pPr>
              <w:pStyle w:val="T4dispositie"/>
              <w:jc w:val="start"/>
              <w:rPr/>
            </w:pPr>
            <w:r>
              <w:rPr/>
              <w:t>Quinte</w:t>
            </w:r>
          </w:p>
          <w:p>
            <w:pPr>
              <w:pStyle w:val="T4dispositie"/>
              <w:jc w:val="start"/>
              <w:rPr/>
            </w:pPr>
            <w:r>
              <w:rPr/>
              <w:t>Oktave</w:t>
            </w:r>
          </w:p>
          <w:p>
            <w:pPr>
              <w:pStyle w:val="T4dispositie"/>
              <w:jc w:val="start"/>
              <w:rPr/>
            </w:pPr>
            <w:r>
              <w:rPr/>
              <w:t>Cornett</w:t>
            </w:r>
          </w:p>
          <w:p>
            <w:pPr>
              <w:pStyle w:val="T4dispositie"/>
              <w:jc w:val="start"/>
              <w:rPr/>
            </w:pPr>
            <w:r>
              <w:rPr/>
              <w:t>Mixtur</w:t>
            </w:r>
          </w:p>
          <w:p>
            <w:pPr>
              <w:pStyle w:val="T4dispositie"/>
              <w:jc w:val="start"/>
              <w:rPr/>
            </w:pPr>
            <w:r>
              <w:rPr/>
              <w:t>Trompete</w:t>
            </w:r>
          </w:p>
          <w:p>
            <w:pPr>
              <w:pStyle w:val="T4dispositie"/>
              <w:jc w:val="start"/>
              <w:rPr/>
            </w:pPr>
            <w:r>
              <w:rPr/>
              <w:t>Clarine</w:t>
            </w:r>
          </w:p>
        </w:tc>
        <w:tc>
          <w:tcPr>
            <w:tcW w:w="720" w:type="dxa"/>
            <w:tcBorders/>
          </w:tcPr>
          <w:p>
            <w:pPr>
              <w:pStyle w:val="T4dispositie"/>
              <w:snapToGrid w:val="false"/>
              <w:jc w:val="start"/>
              <w:rPr/>
            </w:pPr>
            <w:r>
              <w:rPr/>
            </w:r>
          </w:p>
          <w:p>
            <w:pPr>
              <w:pStyle w:val="T4dispositie"/>
              <w:jc w:val="start"/>
              <w:rPr/>
            </w:pPr>
            <w:r>
              <w:rPr/>
            </w:r>
          </w:p>
          <w:p>
            <w:pPr>
              <w:pStyle w:val="T4dispositie"/>
              <w:jc w:val="start"/>
              <w:rPr/>
            </w:pPr>
            <w:r>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2-4 st.</w:t>
            </w:r>
          </w:p>
          <w:p>
            <w:pPr>
              <w:pStyle w:val="T4dispositie"/>
              <w:jc w:val="start"/>
              <w:rPr>
                <w:lang w:val="nl-NL"/>
              </w:rPr>
            </w:pPr>
            <w:r>
              <w:rPr>
                <w:lang w:val="nl-NL"/>
              </w:rPr>
              <w:t>4-5 st.</w:t>
            </w:r>
          </w:p>
          <w:p>
            <w:pPr>
              <w:pStyle w:val="T4dispositie"/>
              <w:jc w:val="start"/>
              <w:rPr>
                <w:lang w:val="nl-NL"/>
              </w:rPr>
            </w:pPr>
            <w:r>
              <w:rPr>
                <w:lang w:val="nl-NL"/>
              </w:rPr>
              <w:t>8'</w:t>
            </w:r>
          </w:p>
          <w:p>
            <w:pPr>
              <w:pStyle w:val="T4dispositie"/>
              <w:jc w:val="start"/>
              <w:rPr>
                <w:lang w:val="nl-NL"/>
              </w:rPr>
            </w:pPr>
            <w:r>
              <w:rPr>
                <w:lang w:val="nl-NL"/>
              </w:rPr>
              <w:t>4'</w:t>
            </w:r>
          </w:p>
        </w:tc>
        <w:tc>
          <w:tcPr>
            <w:tcW w:w="1440" w:type="dxa"/>
            <w:tcBorders/>
          </w:tcPr>
          <w:p>
            <w:pPr>
              <w:pStyle w:val="T4dispositie"/>
              <w:jc w:val="start"/>
              <w:rPr>
                <w:lang w:val="nl-NL"/>
              </w:rPr>
            </w:pPr>
            <w:r>
              <w:rPr>
                <w:i/>
                <w:iCs/>
                <w:lang w:val="nl-NL"/>
              </w:rPr>
              <w:t>Rugpositief (I)</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Holzged</w:t>
            </w:r>
          </w:p>
          <w:p>
            <w:pPr>
              <w:pStyle w:val="T4dispositie"/>
              <w:jc w:val="start"/>
              <w:rPr>
                <w:lang w:val="nl-NL"/>
              </w:rPr>
            </w:pPr>
            <w:r>
              <w:rPr>
                <w:lang w:val="nl-NL"/>
              </w:rPr>
              <w:t>Quintade</w:t>
            </w:r>
          </w:p>
          <w:p>
            <w:pPr>
              <w:pStyle w:val="T4dispositie"/>
              <w:jc w:val="start"/>
              <w:rPr>
                <w:lang w:val="nl-NL"/>
              </w:rPr>
            </w:pPr>
            <w:r>
              <w:rPr>
                <w:lang w:val="nl-NL"/>
              </w:rPr>
              <w:t>Praestant</w:t>
            </w:r>
          </w:p>
          <w:p>
            <w:pPr>
              <w:pStyle w:val="T4dispositie"/>
              <w:jc w:val="start"/>
              <w:rPr>
                <w:lang w:val="fr-FR"/>
              </w:rPr>
            </w:pPr>
            <w:r>
              <w:rPr>
                <w:lang w:val="fr-FR"/>
              </w:rPr>
              <w:t>Holzrohrfl</w:t>
            </w:r>
          </w:p>
          <w:p>
            <w:pPr>
              <w:pStyle w:val="T4dispositie"/>
              <w:jc w:val="start"/>
              <w:rPr>
                <w:lang w:val="fr-FR"/>
              </w:rPr>
            </w:pPr>
            <w:r>
              <w:rPr>
                <w:lang w:val="fr-FR"/>
              </w:rPr>
              <w:t>Schwiegel</w:t>
            </w:r>
          </w:p>
          <w:p>
            <w:pPr>
              <w:pStyle w:val="T4dispositie"/>
              <w:jc w:val="start"/>
              <w:rPr>
                <w:lang w:val="fr-FR"/>
              </w:rPr>
            </w:pPr>
            <w:r>
              <w:rPr>
                <w:lang w:val="fr-FR"/>
              </w:rPr>
              <w:t>Quinte</w:t>
            </w:r>
          </w:p>
          <w:p>
            <w:pPr>
              <w:pStyle w:val="T4dispositie"/>
              <w:jc w:val="start"/>
              <w:rPr>
                <w:lang w:val="fr-FR"/>
              </w:rPr>
            </w:pPr>
            <w:r>
              <w:rPr>
                <w:lang w:val="fr-FR"/>
              </w:rPr>
              <w:t>Sesquialt</w:t>
            </w:r>
          </w:p>
          <w:p>
            <w:pPr>
              <w:pStyle w:val="T4dispositie"/>
              <w:jc w:val="start"/>
              <w:rPr>
                <w:lang w:val="fr-FR"/>
              </w:rPr>
            </w:pPr>
            <w:r>
              <w:rPr>
                <w:lang w:val="fr-FR"/>
              </w:rPr>
              <w:t>Cymbel</w:t>
            </w:r>
          </w:p>
          <w:p>
            <w:pPr>
              <w:pStyle w:val="T4dispositie"/>
              <w:jc w:val="start"/>
              <w:rPr>
                <w:lang w:val="fr-FR"/>
              </w:rPr>
            </w:pPr>
            <w:r>
              <w:rPr>
                <w:lang w:val="fr-FR"/>
              </w:rPr>
              <w:t>Krummhorn</w:t>
            </w:r>
          </w:p>
        </w:tc>
        <w:tc>
          <w:tcPr>
            <w:tcW w:w="720" w:type="dxa"/>
            <w:tcBorders/>
          </w:tcPr>
          <w:p>
            <w:pPr>
              <w:pStyle w:val="T4dispositie"/>
              <w:snapToGrid w:val="false"/>
              <w:jc w:val="start"/>
              <w:rPr>
                <w:lang w:val="fr-FR"/>
              </w:rPr>
            </w:pPr>
            <w:r>
              <w:rPr>
                <w:lang w:val="fr-FR"/>
              </w:rPr>
            </w:r>
          </w:p>
          <w:p>
            <w:pPr>
              <w:pStyle w:val="T4dispositie"/>
              <w:jc w:val="start"/>
              <w:rPr>
                <w:lang w:val="fr-FR"/>
              </w:rPr>
            </w:pPr>
            <w:r>
              <w:rPr>
                <w:lang w:val="fr-FR"/>
              </w:rPr>
            </w:r>
          </w:p>
          <w:p>
            <w:pPr>
              <w:pStyle w:val="T4dispositie"/>
              <w:jc w:val="start"/>
              <w:rPr>
                <w:lang w:val="fr-FR"/>
              </w:rPr>
            </w:pPr>
            <w:r>
              <w:rPr>
                <w:lang w:val="fr-FR"/>
              </w:rPr>
            </w:r>
          </w:p>
          <w:p>
            <w:pPr>
              <w:pStyle w:val="T4dispositie"/>
              <w:jc w:val="start"/>
              <w:rPr>
                <w:lang w:val="fr-FR"/>
              </w:rPr>
            </w:pPr>
            <w:r>
              <w:rPr>
                <w:lang w:val="fr-FR"/>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pPr>
            <w:r>
              <w:rPr/>
              <w:t>2'</w:t>
            </w:r>
          </w:p>
          <w:p>
            <w:pPr>
              <w:pStyle w:val="T4dispositie"/>
              <w:jc w:val="start"/>
              <w:rPr/>
            </w:pPr>
            <w:r>
              <w:rPr/>
              <w:t>1 1/3'</w:t>
            </w:r>
          </w:p>
          <w:p>
            <w:pPr>
              <w:pStyle w:val="T4dispositie"/>
              <w:jc w:val="start"/>
              <w:rPr/>
            </w:pPr>
            <w:r>
              <w:rPr/>
              <w:t>2 st.</w:t>
            </w:r>
          </w:p>
          <w:p>
            <w:pPr>
              <w:pStyle w:val="T4dispositie"/>
              <w:jc w:val="start"/>
              <w:rPr>
                <w:lang w:val="nl-NL"/>
              </w:rPr>
            </w:pPr>
            <w:r>
              <w:rPr>
                <w:lang w:val="nl-NL"/>
              </w:rPr>
              <w:t>3 st.</w:t>
            </w:r>
          </w:p>
          <w:p>
            <w:pPr>
              <w:pStyle w:val="T4dispositie"/>
              <w:jc w:val="start"/>
              <w:rPr>
                <w:lang w:val="nl-NL"/>
              </w:rPr>
            </w:pPr>
            <w:r>
              <w:rPr>
                <w:lang w:val="nl-NL"/>
              </w:rPr>
              <w:t>8'</w:t>
            </w:r>
          </w:p>
        </w:tc>
        <w:tc>
          <w:tcPr>
            <w:tcW w:w="1260" w:type="dxa"/>
            <w:tcBorders/>
          </w:tcPr>
          <w:p>
            <w:pPr>
              <w:pStyle w:val="T4dispositie"/>
              <w:jc w:val="start"/>
              <w:rPr>
                <w:lang w:val="nl-NL"/>
              </w:rPr>
            </w:pPr>
            <w:r>
              <w:rPr>
                <w:i/>
                <w:iCs/>
                <w:lang w:val="nl-NL"/>
              </w:rPr>
              <w:t>Zwelwerk (III)</w:t>
            </w:r>
          </w:p>
          <w:p>
            <w:pPr>
              <w:pStyle w:val="T4dispositie"/>
              <w:jc w:val="start"/>
              <w:rPr>
                <w:lang w:val="nl-NL"/>
              </w:rPr>
            </w:pPr>
            <w:r>
              <w:rPr>
                <w:lang w:val="nl-NL"/>
              </w:rPr>
              <w:t>11 stemmen</w:t>
            </w:r>
          </w:p>
          <w:p>
            <w:pPr>
              <w:pStyle w:val="T4dispositie"/>
              <w:jc w:val="start"/>
              <w:rPr>
                <w:lang w:val="nl-NL"/>
              </w:rPr>
            </w:pPr>
            <w:r>
              <w:rPr>
                <w:lang w:val="nl-NL"/>
              </w:rPr>
            </w:r>
          </w:p>
          <w:p>
            <w:pPr>
              <w:pStyle w:val="T4dispositie"/>
              <w:jc w:val="start"/>
              <w:rPr>
                <w:lang w:val="nl-NL"/>
              </w:rPr>
            </w:pPr>
            <w:r>
              <w:rPr>
                <w:lang w:val="nl-NL"/>
              </w:rPr>
              <w:t>Praestant</w:t>
            </w:r>
          </w:p>
          <w:p>
            <w:pPr>
              <w:pStyle w:val="T4dispositie"/>
              <w:jc w:val="start"/>
              <w:rPr/>
            </w:pPr>
            <w:r>
              <w:rPr/>
              <w:t>Holzflöte</w:t>
            </w:r>
          </w:p>
          <w:p>
            <w:pPr>
              <w:pStyle w:val="T4dispositie"/>
              <w:jc w:val="start"/>
              <w:rPr/>
            </w:pPr>
            <w:r>
              <w:rPr/>
              <w:t>Gamba</w:t>
            </w:r>
          </w:p>
          <w:p>
            <w:pPr>
              <w:pStyle w:val="T4dispositie"/>
              <w:jc w:val="start"/>
              <w:rPr/>
            </w:pPr>
            <w:r>
              <w:rPr/>
              <w:t>Vox Cel</w:t>
            </w:r>
          </w:p>
          <w:p>
            <w:pPr>
              <w:pStyle w:val="T4dispositie"/>
              <w:jc w:val="start"/>
              <w:rPr/>
            </w:pPr>
            <w:r>
              <w:rPr/>
              <w:t>Prinzipal</w:t>
            </w:r>
          </w:p>
          <w:p>
            <w:pPr>
              <w:pStyle w:val="T4dispositie"/>
              <w:jc w:val="start"/>
              <w:rPr/>
            </w:pPr>
            <w:r>
              <w:rPr/>
              <w:t>Flut oct</w:t>
            </w:r>
          </w:p>
          <w:p>
            <w:pPr>
              <w:pStyle w:val="T4dispositie"/>
              <w:jc w:val="start"/>
              <w:rPr/>
            </w:pPr>
            <w:r>
              <w:rPr/>
              <w:t>Waldfl</w:t>
            </w:r>
          </w:p>
          <w:p>
            <w:pPr>
              <w:pStyle w:val="T4dispositie"/>
              <w:jc w:val="start"/>
              <w:rPr/>
            </w:pPr>
            <w:r>
              <w:rPr/>
              <w:t>Sifflöte</w:t>
            </w:r>
          </w:p>
          <w:p>
            <w:pPr>
              <w:pStyle w:val="T4dispositie"/>
              <w:jc w:val="start"/>
              <w:rPr/>
            </w:pPr>
            <w:r>
              <w:rPr/>
              <w:t>Mixtur</w:t>
            </w:r>
          </w:p>
          <w:p>
            <w:pPr>
              <w:pStyle w:val="T4dispositie"/>
              <w:jc w:val="start"/>
              <w:rPr/>
            </w:pPr>
            <w:r>
              <w:rPr/>
              <w:t>Basson</w:t>
            </w:r>
          </w:p>
          <w:p>
            <w:pPr>
              <w:pStyle w:val="T4dispositie"/>
              <w:jc w:val="start"/>
              <w:rPr/>
            </w:pPr>
            <w:r>
              <w:rPr/>
              <w:t>Oboe</w:t>
            </w:r>
          </w:p>
        </w:tc>
        <w:tc>
          <w:tcPr>
            <w:tcW w:w="720" w:type="dxa"/>
            <w:tcBorders/>
          </w:tcPr>
          <w:p>
            <w:pPr>
              <w:pStyle w:val="T4dispositie"/>
              <w:snapToGrid w:val="false"/>
              <w:jc w:val="start"/>
              <w:rPr/>
            </w:pPr>
            <w:r>
              <w:rPr/>
            </w:r>
          </w:p>
          <w:p>
            <w:pPr>
              <w:pStyle w:val="T4dispositie"/>
              <w:jc w:val="start"/>
              <w:rPr/>
            </w:pPr>
            <w:r>
              <w:rPr/>
            </w:r>
          </w:p>
          <w:p>
            <w:pPr>
              <w:pStyle w:val="T4dispositie"/>
              <w:jc w:val="start"/>
              <w:rPr/>
            </w:pPr>
            <w:r>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w:t>
            </w:r>
          </w:p>
          <w:p>
            <w:pPr>
              <w:pStyle w:val="T4dispositie"/>
              <w:jc w:val="start"/>
              <w:rPr>
                <w:lang w:val="nl-NL"/>
              </w:rPr>
            </w:pPr>
            <w:r>
              <w:rPr>
                <w:lang w:val="nl-NL"/>
              </w:rPr>
              <w:t>4-5 st.</w:t>
            </w:r>
          </w:p>
          <w:p>
            <w:pPr>
              <w:pStyle w:val="T4dispositie"/>
              <w:jc w:val="start"/>
              <w:rPr>
                <w:lang w:val="nl-NL"/>
              </w:rPr>
            </w:pPr>
            <w:r>
              <w:rPr>
                <w:lang w:val="nl-NL"/>
              </w:rPr>
              <w:t>16'</w:t>
            </w:r>
          </w:p>
          <w:p>
            <w:pPr>
              <w:pStyle w:val="T4dispositie"/>
              <w:jc w:val="start"/>
              <w:rPr>
                <w:lang w:val="nl-NL"/>
              </w:rPr>
            </w:pPr>
            <w:r>
              <w:rPr>
                <w:lang w:val="nl-NL"/>
              </w:rPr>
              <w:t>8'</w:t>
            </w:r>
          </w:p>
        </w:tc>
        <w:tc>
          <w:tcPr>
            <w:tcW w:w="1800" w:type="dxa"/>
            <w:tcBorders/>
          </w:tcPr>
          <w:p>
            <w:pPr>
              <w:pStyle w:val="T4dispositie"/>
              <w:jc w:val="start"/>
              <w:rPr>
                <w:i/>
                <w:i/>
                <w:iCs/>
                <w:lang w:val="nl-NL"/>
              </w:rPr>
            </w:pPr>
            <w:r>
              <w:rPr>
                <w:i/>
                <w:iCs/>
                <w:lang w:val="nl-NL"/>
              </w:rPr>
              <w:t>Bombardewerk (IV)*</w:t>
            </w:r>
          </w:p>
          <w:p>
            <w:pPr>
              <w:pStyle w:val="T4dispositie"/>
              <w:jc w:val="start"/>
              <w:rPr>
                <w:i/>
                <w:i/>
                <w:iCs/>
                <w:lang w:val="nl-NL"/>
              </w:rPr>
            </w:pPr>
            <w:r>
              <w:rPr>
                <w:i/>
                <w:iCs/>
                <w:lang w:val="nl-NL"/>
              </w:rPr>
              <w:t>6 stemmen</w:t>
            </w:r>
          </w:p>
          <w:p>
            <w:pPr>
              <w:pStyle w:val="T4dispositie"/>
              <w:jc w:val="start"/>
              <w:rPr>
                <w:i/>
                <w:i/>
                <w:iCs/>
                <w:lang w:val="nl-NL"/>
              </w:rPr>
            </w:pPr>
            <w:r>
              <w:rPr>
                <w:i/>
                <w:iCs/>
                <w:lang w:val="nl-NL"/>
              </w:rPr>
            </w:r>
          </w:p>
          <w:p>
            <w:pPr>
              <w:pStyle w:val="T4dispositie"/>
              <w:jc w:val="start"/>
              <w:rPr>
                <w:lang w:val="nl-NL"/>
              </w:rPr>
            </w:pPr>
            <w:r>
              <w:rPr>
                <w:lang w:val="nl-NL"/>
              </w:rPr>
              <w:t>Bourdon</w:t>
            </w:r>
          </w:p>
          <w:p>
            <w:pPr>
              <w:pStyle w:val="T4dispositie"/>
              <w:jc w:val="start"/>
              <w:rPr>
                <w:lang w:val="nl-NL"/>
              </w:rPr>
            </w:pPr>
            <w:r>
              <w:rPr>
                <w:lang w:val="nl-NL"/>
              </w:rPr>
              <w:t>Prinzipal</w:t>
            </w:r>
          </w:p>
          <w:p>
            <w:pPr>
              <w:pStyle w:val="T4dispositie"/>
              <w:jc w:val="start"/>
              <w:rPr>
                <w:lang w:val="nl-NL"/>
              </w:rPr>
            </w:pPr>
            <w:r>
              <w:rPr>
                <w:lang w:val="nl-NL"/>
              </w:rPr>
              <w:t>Bombarde</w:t>
            </w:r>
          </w:p>
          <w:p>
            <w:pPr>
              <w:pStyle w:val="T4dispositie"/>
              <w:jc w:val="start"/>
              <w:rPr>
                <w:lang w:val="nl-NL"/>
              </w:rPr>
            </w:pPr>
            <w:r>
              <w:rPr>
                <w:lang w:val="nl-NL"/>
              </w:rPr>
              <w:t>Franz. Trompete</w:t>
            </w:r>
          </w:p>
          <w:p>
            <w:pPr>
              <w:pStyle w:val="T4dispositie"/>
              <w:jc w:val="start"/>
              <w:rPr>
                <w:lang w:val="nl-NL"/>
              </w:rPr>
            </w:pPr>
            <w:r>
              <w:rPr>
                <w:lang w:val="nl-NL"/>
              </w:rPr>
              <w:t>Dulzian</w:t>
            </w:r>
          </w:p>
          <w:p>
            <w:pPr>
              <w:pStyle w:val="T4dispositie"/>
              <w:jc w:val="start"/>
              <w:rPr>
                <w:i/>
                <w:i/>
                <w:iCs/>
                <w:lang w:val="nl-NL"/>
              </w:rPr>
            </w:pPr>
            <w:r>
              <w:rPr>
                <w:lang w:val="nl-NL"/>
              </w:rPr>
              <w:t>Clarine</w:t>
            </w:r>
          </w:p>
        </w:tc>
        <w:tc>
          <w:tcPr>
            <w:tcW w:w="368" w:type="dxa"/>
            <w:tcBorders/>
          </w:tcPr>
          <w:p>
            <w:pPr>
              <w:pStyle w:val="T4dispositie"/>
              <w:snapToGrid w:val="false"/>
              <w:jc w:val="start"/>
              <w:rPr>
                <w:i/>
                <w:i/>
                <w:iCs/>
                <w:lang w:val="nl-NL"/>
              </w:rPr>
            </w:pPr>
            <w:r>
              <w:rPr>
                <w:i/>
                <w:iCs/>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c>
          <w:tcPr>
            <w:tcW w:w="1072" w:type="dxa"/>
            <w:tcBorders/>
          </w:tcPr>
          <w:p>
            <w:pPr>
              <w:pStyle w:val="T4dispositie"/>
              <w:jc w:val="start"/>
              <w:rPr>
                <w:i/>
                <w:i/>
                <w:iCs/>
                <w:lang w:val="nl-NL"/>
              </w:rPr>
            </w:pPr>
            <w:r>
              <w:rPr>
                <w:i/>
                <w:iCs/>
                <w:lang w:val="nl-NL"/>
              </w:rPr>
              <w:t>Pedaal</w:t>
            </w:r>
          </w:p>
          <w:p>
            <w:pPr>
              <w:pStyle w:val="T4dispositie"/>
              <w:jc w:val="start"/>
              <w:rPr/>
            </w:pPr>
            <w:r>
              <w:rPr/>
              <w:t>8 stemmen</w:t>
            </w:r>
          </w:p>
          <w:p>
            <w:pPr>
              <w:pStyle w:val="T4dispositie"/>
              <w:jc w:val="start"/>
              <w:rPr/>
            </w:pPr>
            <w:r>
              <w:rPr/>
            </w:r>
          </w:p>
          <w:p>
            <w:pPr>
              <w:pStyle w:val="T4dispositie"/>
              <w:jc w:val="start"/>
              <w:rPr/>
            </w:pPr>
            <w:r>
              <w:rPr/>
              <w:t>Prinzipalb</w:t>
            </w:r>
          </w:p>
          <w:p>
            <w:pPr>
              <w:pStyle w:val="T4dispositie"/>
              <w:jc w:val="start"/>
              <w:rPr/>
            </w:pPr>
            <w:r>
              <w:rPr/>
              <w:t>Subbass</w:t>
            </w:r>
          </w:p>
          <w:p>
            <w:pPr>
              <w:pStyle w:val="T4dispositie"/>
              <w:jc w:val="start"/>
              <w:rPr/>
            </w:pPr>
            <w:r>
              <w:rPr/>
              <w:t>Violon</w:t>
            </w:r>
          </w:p>
          <w:p>
            <w:pPr>
              <w:pStyle w:val="T4dispositie"/>
              <w:jc w:val="start"/>
              <w:rPr/>
            </w:pPr>
            <w:r>
              <w:rPr/>
              <w:t>Praestant</w:t>
            </w:r>
          </w:p>
          <w:p>
            <w:pPr>
              <w:pStyle w:val="T4dispositie"/>
              <w:jc w:val="start"/>
              <w:rPr/>
            </w:pPr>
            <w:r>
              <w:rPr/>
              <w:t>Gedecktb</w:t>
            </w:r>
          </w:p>
          <w:p>
            <w:pPr>
              <w:pStyle w:val="T4dispositie"/>
              <w:jc w:val="start"/>
              <w:rPr/>
            </w:pPr>
            <w:r>
              <w:rPr/>
              <w:t>Choralbass</w:t>
            </w:r>
          </w:p>
          <w:p>
            <w:pPr>
              <w:pStyle w:val="T4dispositie"/>
              <w:jc w:val="start"/>
              <w:rPr/>
            </w:pPr>
            <w:r>
              <w:rPr/>
              <w:t>Posaune</w:t>
            </w:r>
          </w:p>
          <w:p>
            <w:pPr>
              <w:pStyle w:val="T4dispositie"/>
              <w:jc w:val="start"/>
              <w:rPr/>
            </w:pPr>
            <w:r>
              <w:rPr/>
              <w:t>Trompete</w:t>
            </w:r>
          </w:p>
        </w:tc>
        <w:tc>
          <w:tcPr>
            <w:tcW w:w="540" w:type="dxa"/>
            <w:tcBorders/>
          </w:tcPr>
          <w:p>
            <w:pPr>
              <w:pStyle w:val="T4dispositie"/>
              <w:snapToGrid w:val="false"/>
              <w:jc w:val="start"/>
              <w:rPr/>
            </w:pPr>
            <w:r>
              <w:rPr/>
            </w:r>
          </w:p>
          <w:p>
            <w:pPr>
              <w:pStyle w:val="T4dispositie"/>
              <w:jc w:val="start"/>
              <w:rPr/>
            </w:pPr>
            <w:r>
              <w:rPr/>
            </w:r>
          </w:p>
          <w:p>
            <w:pPr>
              <w:pStyle w:val="T4dispositie"/>
              <w:jc w:val="start"/>
              <w:rPr/>
            </w:pPr>
            <w:r>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16'</w:t>
            </w:r>
          </w:p>
          <w:p>
            <w:pPr>
              <w:pStyle w:val="T4dispositie"/>
              <w:jc w:val="start"/>
              <w:rPr>
                <w:lang w:val="nl-NL"/>
              </w:rPr>
            </w:pPr>
            <w:r>
              <w:rPr>
                <w:lang w:val="nl-NL"/>
              </w:rPr>
              <w:t>8'</w:t>
            </w:r>
          </w:p>
        </w:tc>
      </w:tr>
    </w:tbl>
    <w:p>
      <w:pPr>
        <w:pStyle w:val="T4dispositie"/>
        <w:rPr>
          <w:lang w:val="nl-NL"/>
        </w:rPr>
      </w:pPr>
      <w:r>
        <w:rPr>
          <w:lang w:val="nl-NL"/>
        </w:rPr>
      </w:r>
    </w:p>
    <w:p>
      <w:pPr>
        <w:pStyle w:val="T4dispositie"/>
        <w:rPr>
          <w:lang w:val="nl-NL"/>
        </w:rPr>
      </w:pPr>
      <w:r>
        <w:rPr>
          <w:lang w:val="nl-NL"/>
        </w:rPr>
        <w:t>* gereserveerd</w:t>
      </w:r>
    </w:p>
    <w:p>
      <w:pPr>
        <w:pStyle w:val="T4dispositie"/>
        <w:rPr>
          <w:lang w:val="nl-NL"/>
        </w:rPr>
      </w:pPr>
      <w:r>
        <w:rPr>
          <w:lang w:val="nl-NL"/>
        </w:rPr>
      </w:r>
    </w:p>
    <w:p>
      <w:pPr>
        <w:pStyle w:val="T1"/>
        <w:jc w:val="start"/>
        <w:rPr>
          <w:lang w:val="nl-NL"/>
        </w:rPr>
      </w:pPr>
      <w:r>
        <w:rPr>
          <w:lang w:val="nl-NL"/>
        </w:rPr>
        <w:t>Werktuiglijke registers</w:t>
      </w:r>
    </w:p>
    <w:p>
      <w:pPr>
        <w:pStyle w:val="T1"/>
        <w:jc w:val="start"/>
        <w:rPr/>
      </w:pPr>
      <w:r>
        <w:rPr/>
        <w:t>koppelingen I-II, III-II, III-I, IV-II, IV-III, Ped-I, Ped-II, Ped-III</w:t>
      </w:r>
    </w:p>
    <w:p>
      <w:pPr>
        <w:pStyle w:val="T1"/>
        <w:jc w:val="start"/>
        <w:rPr>
          <w:lang w:val="nl-NL"/>
        </w:rPr>
      </w:pPr>
      <w:r>
        <w:rPr>
          <w:lang w:val="nl-NL"/>
        </w:rPr>
        <w:t>tremulant RP, tremulant ZwW</w:t>
      </w:r>
    </w:p>
    <w:p>
      <w:pPr>
        <w:pStyle w:val="T1"/>
        <w:jc w:val="start"/>
        <w:rPr>
          <w:lang w:val="nl-NL"/>
        </w:rPr>
      </w:pPr>
      <w:r>
        <w:rPr>
          <w:lang w:val="nl-NL"/>
        </w:rPr>
        <w:t>Nachtigall</w:t>
      </w:r>
    </w:p>
    <w:p>
      <w:pPr>
        <w:pStyle w:val="T1"/>
        <w:jc w:val="start"/>
        <w:rPr>
          <w:lang w:val="nl-NL"/>
        </w:rPr>
      </w:pPr>
      <w:r>
        <w:rPr>
          <w:lang w:val="nl-NL"/>
        </w:rPr>
        <w:t>trede zwelkast III</w:t>
      </w:r>
    </w:p>
    <w:p>
      <w:pPr>
        <w:pStyle w:val="T1"/>
        <w:jc w:val="start"/>
        <w:rPr>
          <w:lang w:val="nl-NL"/>
        </w:rPr>
      </w:pPr>
      <w:r>
        <w:rPr>
          <w:lang w:val="nl-NL"/>
        </w:rPr>
        <w:t>trede zwelkast IV</w:t>
      </w:r>
    </w:p>
    <w:p>
      <w:pPr>
        <w:pStyle w:val="T1"/>
        <w:jc w:val="start"/>
        <w:rPr>
          <w:lang w:val="nl-NL"/>
        </w:rPr>
      </w:pPr>
      <w:r>
        <w:rPr>
          <w:lang w:val="nl-NL"/>
        </w:rPr>
      </w:r>
    </w:p>
    <w:p>
      <w:pPr>
        <w:pStyle w:val="T1"/>
        <w:jc w:val="start"/>
        <w:rPr/>
      </w:pPr>
      <w:r>
        <w:rPr/>
        <w:t>Samenstelling vulstemmen</w:t>
      </w:r>
    </w:p>
    <w:tbl>
      <w:tblPr>
        <w:tblW w:w="3850" w:type="dxa"/>
        <w:jc w:val="start"/>
        <w:tblInd w:w="-70" w:type="dxa"/>
        <w:tblLayout w:type="fixed"/>
        <w:tblCellMar>
          <w:top w:w="0" w:type="dxa"/>
          <w:start w:w="70" w:type="dxa"/>
          <w:bottom w:w="0" w:type="dxa"/>
          <w:end w:w="70" w:type="dxa"/>
        </w:tblCellMar>
      </w:tblPr>
      <w:tblGrid>
        <w:gridCol w:w="1690"/>
        <w:gridCol w:w="720"/>
        <w:gridCol w:w="720"/>
        <w:gridCol w:w="720"/>
      </w:tblGrid>
      <w:tr>
        <w:trPr/>
        <w:tc>
          <w:tcPr>
            <w:tcW w:w="1690" w:type="dxa"/>
            <w:tcBorders/>
          </w:tcPr>
          <w:p>
            <w:pPr>
              <w:pStyle w:val="T1"/>
              <w:jc w:val="start"/>
              <w:rPr/>
            </w:pPr>
            <w:r>
              <w:rPr/>
              <w:t>Cornett HW</w:t>
            </w:r>
          </w:p>
        </w:tc>
        <w:tc>
          <w:tcPr>
            <w:tcW w:w="720" w:type="dxa"/>
            <w:tcBorders/>
          </w:tcPr>
          <w:p>
            <w:pPr>
              <w:pStyle w:val="T4dispositie"/>
              <w:rPr/>
            </w:pPr>
            <w:r>
              <w:rPr/>
              <w:t>C</w:t>
            </w:r>
          </w:p>
          <w:p>
            <w:pPr>
              <w:pStyle w:val="T4dispositie"/>
              <w:rPr/>
            </w:pPr>
            <w:r>
              <w:rPr/>
              <w:t>2 2/3</w:t>
            </w:r>
          </w:p>
          <w:p>
            <w:pPr>
              <w:pStyle w:val="T4dispositie"/>
              <w:rPr/>
            </w:pPr>
            <w:r>
              <w:rPr/>
              <w:t>2</w:t>
            </w:r>
          </w:p>
        </w:tc>
        <w:tc>
          <w:tcPr>
            <w:tcW w:w="720" w:type="dxa"/>
            <w:tcBorders/>
          </w:tcPr>
          <w:p>
            <w:pPr>
              <w:pStyle w:val="T4dispositie"/>
              <w:rPr/>
            </w:pPr>
            <w:r>
              <w:rPr/>
              <w:t>c</w:t>
            </w:r>
          </w:p>
          <w:p>
            <w:pPr>
              <w:pStyle w:val="T4dispositie"/>
              <w:rPr/>
            </w:pPr>
            <w:r>
              <w:rPr/>
              <w:t>2 2/3</w:t>
            </w:r>
          </w:p>
          <w:p>
            <w:pPr>
              <w:pStyle w:val="T4dispositie"/>
              <w:rPr/>
            </w:pPr>
            <w:r>
              <w:rPr/>
              <w:t>2</w:t>
            </w:r>
          </w:p>
          <w:p>
            <w:pPr>
              <w:pStyle w:val="T4dispositie"/>
              <w:rPr/>
            </w:pPr>
            <w:r>
              <w:rPr/>
              <w:t>1 3/5</w:t>
            </w:r>
          </w:p>
        </w:tc>
        <w:tc>
          <w:tcPr>
            <w:tcW w:w="720" w:type="dxa"/>
            <w:tcBorders/>
          </w:tcPr>
          <w:p>
            <w:pPr>
              <w:pStyle w:val="T4dispositie"/>
              <w:rPr/>
            </w:pPr>
            <w:r>
              <w:rPr/>
              <w:t>fis</w:t>
            </w:r>
          </w:p>
          <w:p>
            <w:pPr>
              <w:pStyle w:val="T4dispositie"/>
              <w:rPr/>
            </w:pPr>
            <w:r>
              <w:rPr/>
              <w:t>4</w:t>
            </w:r>
          </w:p>
          <w:p>
            <w:pPr>
              <w:pStyle w:val="T4dispositie"/>
              <w:rPr/>
            </w:pPr>
            <w:r>
              <w:rPr/>
              <w:t>2 2/3</w:t>
            </w:r>
          </w:p>
          <w:p>
            <w:pPr>
              <w:pStyle w:val="T4dispositie"/>
              <w:rPr/>
            </w:pPr>
            <w:r>
              <w:rPr/>
              <w:t>2</w:t>
            </w:r>
          </w:p>
          <w:p>
            <w:pPr>
              <w:pStyle w:val="T4dispositie"/>
              <w:rPr/>
            </w:pPr>
            <w:r>
              <w:rPr/>
              <w:t>1 3/5</w:t>
            </w:r>
          </w:p>
        </w:tc>
      </w:tr>
    </w:tbl>
    <w:p>
      <w:pPr>
        <w:pStyle w:val="T1"/>
        <w:jc w:val="start"/>
        <w:rPr>
          <w:lang w:val="nl-NL"/>
        </w:rPr>
      </w:pPr>
      <w:r>
        <w:rPr>
          <w:lang w:val="nl-NL"/>
        </w:rPr>
      </w:r>
    </w:p>
    <w:tbl>
      <w:tblPr>
        <w:tblW w:w="5108" w:type="dxa"/>
        <w:jc w:val="start"/>
        <w:tblInd w:w="-70" w:type="dxa"/>
        <w:tblLayout w:type="fixed"/>
        <w:tblCellMar>
          <w:top w:w="0" w:type="dxa"/>
          <w:start w:w="70" w:type="dxa"/>
          <w:bottom w:w="0" w:type="dxa"/>
          <w:end w:w="70" w:type="dxa"/>
        </w:tblCellMar>
      </w:tblPr>
      <w:tblGrid>
        <w:gridCol w:w="1690"/>
        <w:gridCol w:w="720"/>
        <w:gridCol w:w="720"/>
        <w:gridCol w:w="720"/>
        <w:gridCol w:w="720"/>
        <w:gridCol w:w="538"/>
      </w:tblGrid>
      <w:tr>
        <w:trPr/>
        <w:tc>
          <w:tcPr>
            <w:tcW w:w="1690" w:type="dxa"/>
            <w:tcBorders/>
          </w:tcPr>
          <w:p>
            <w:pPr>
              <w:pStyle w:val="T1"/>
              <w:jc w:val="start"/>
              <w:rPr>
                <w:lang w:val="nl-NL"/>
              </w:rPr>
            </w:pPr>
            <w:r>
              <w:rPr>
                <w:lang w:val="nl-NL"/>
              </w:rPr>
              <w:t>Mixtur HW</w:t>
            </w:r>
          </w:p>
        </w:tc>
        <w:tc>
          <w:tcPr>
            <w:tcW w:w="720"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20" w:type="dxa"/>
            <w:tcBorders/>
          </w:tcPr>
          <w:p>
            <w:pPr>
              <w:pStyle w:val="T4dispositie"/>
              <w:rPr>
                <w:lang w:val="nl-NL"/>
              </w:rPr>
            </w:pPr>
            <w:r>
              <w:rPr>
                <w:lang w:val="nl-NL"/>
              </w:rPr>
              <w:t>cis</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0" w:type="dxa"/>
            <w:tcBorders/>
          </w:tcPr>
          <w:p>
            <w:pPr>
              <w:pStyle w:val="T4dispositie"/>
              <w:rPr/>
            </w:pPr>
            <w:r>
              <w:rPr>
                <w:lang w:val="nl-NL"/>
              </w:rPr>
              <w:t>d</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0"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538" w:type="dxa"/>
            <w:tcBorders/>
          </w:tcPr>
          <w:p>
            <w:pPr>
              <w:pStyle w:val="T4dispositie"/>
              <w:rPr/>
            </w:pPr>
            <w:r>
              <w:rPr>
                <w:lang w:val="nl-NL"/>
              </w:rPr>
              <w:t>b</w:t>
            </w:r>
            <w:r>
              <w:rPr>
                <w:vertAlign w:val="superscript"/>
                <w:lang w:val="nl-NL"/>
              </w:rPr>
              <w:t>2</w:t>
            </w:r>
          </w:p>
          <w:p>
            <w:pPr>
              <w:pStyle w:val="T4dispositie"/>
              <w:rPr>
                <w:lang w:val="nl-NL"/>
              </w:rPr>
            </w:pPr>
            <w:r>
              <w:rPr>
                <w:lang w:val="nl-NL"/>
              </w:rPr>
              <w:t>8</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tbl>
      <w:tblPr>
        <w:tblW w:w="2364" w:type="dxa"/>
        <w:jc w:val="start"/>
        <w:tblInd w:w="-70" w:type="dxa"/>
        <w:tblLayout w:type="fixed"/>
        <w:tblCellMar>
          <w:top w:w="0" w:type="dxa"/>
          <w:start w:w="70" w:type="dxa"/>
          <w:bottom w:w="0" w:type="dxa"/>
          <w:end w:w="70" w:type="dxa"/>
        </w:tblCellMar>
      </w:tblPr>
      <w:tblGrid>
        <w:gridCol w:w="1635"/>
        <w:gridCol w:w="729"/>
      </w:tblGrid>
      <w:tr>
        <w:trPr/>
        <w:tc>
          <w:tcPr>
            <w:tcW w:w="1635" w:type="dxa"/>
            <w:tcBorders/>
          </w:tcPr>
          <w:p>
            <w:pPr>
              <w:pStyle w:val="T1"/>
              <w:jc w:val="start"/>
              <w:rPr>
                <w:lang w:val="fr-FR"/>
              </w:rPr>
            </w:pPr>
            <w:r>
              <w:rPr>
                <w:lang w:val="fr-FR"/>
              </w:rPr>
              <w:t>Sesquialter RP</w:t>
            </w:r>
          </w:p>
        </w:tc>
        <w:tc>
          <w:tcPr>
            <w:tcW w:w="729" w:type="dxa"/>
            <w:tcBorders/>
          </w:tcPr>
          <w:p>
            <w:pPr>
              <w:pStyle w:val="T4dispositie"/>
              <w:rPr/>
            </w:pPr>
            <w:r>
              <w:rPr/>
              <w:t>C</w:t>
            </w:r>
          </w:p>
          <w:p>
            <w:pPr>
              <w:pStyle w:val="T4dispositie"/>
              <w:rPr/>
            </w:pPr>
            <w:r>
              <w:rPr/>
              <w:t>2 2/3</w:t>
            </w:r>
          </w:p>
          <w:p>
            <w:pPr>
              <w:pStyle w:val="T4dispositie"/>
              <w:rPr/>
            </w:pPr>
            <w:r>
              <w:rPr/>
              <w:t>1 3/5</w:t>
            </w:r>
          </w:p>
        </w:tc>
      </w:tr>
    </w:tbl>
    <w:p>
      <w:pPr>
        <w:pStyle w:val="T1"/>
        <w:jc w:val="start"/>
        <w:rPr>
          <w:lang w:val="fr-FR"/>
        </w:rPr>
      </w:pPr>
      <w:r>
        <w:rPr>
          <w:lang w:val="fr-FR"/>
        </w:rPr>
      </w:r>
    </w:p>
    <w:tbl>
      <w:tblPr>
        <w:tblW w:w="4616" w:type="dxa"/>
        <w:jc w:val="start"/>
        <w:tblInd w:w="-70" w:type="dxa"/>
        <w:tblLayout w:type="fixed"/>
        <w:tblCellMar>
          <w:top w:w="0" w:type="dxa"/>
          <w:start w:w="70" w:type="dxa"/>
          <w:bottom w:w="0" w:type="dxa"/>
          <w:end w:w="70" w:type="dxa"/>
        </w:tblCellMar>
      </w:tblPr>
      <w:tblGrid>
        <w:gridCol w:w="1722"/>
        <w:gridCol w:w="718"/>
        <w:gridCol w:w="718"/>
        <w:gridCol w:w="729"/>
        <w:gridCol w:w="729"/>
      </w:tblGrid>
      <w:tr>
        <w:trPr/>
        <w:tc>
          <w:tcPr>
            <w:tcW w:w="1722" w:type="dxa"/>
            <w:tcBorders/>
          </w:tcPr>
          <w:p>
            <w:pPr>
              <w:pStyle w:val="T1"/>
              <w:jc w:val="start"/>
              <w:rPr/>
            </w:pPr>
            <w:r>
              <w:rPr/>
              <w:t>Zymbel RP</w:t>
            </w:r>
          </w:p>
        </w:tc>
        <w:tc>
          <w:tcPr>
            <w:tcW w:w="718" w:type="dxa"/>
            <w:tcBorders/>
          </w:tcPr>
          <w:p>
            <w:pPr>
              <w:pStyle w:val="T4dispositie"/>
              <w:rPr/>
            </w:pPr>
            <w:r>
              <w:rPr/>
              <w:t>C</w:t>
            </w:r>
          </w:p>
          <w:p>
            <w:pPr>
              <w:pStyle w:val="T4dispositie"/>
              <w:rPr/>
            </w:pPr>
            <w:r>
              <w:rPr/>
              <w:t>1</w:t>
            </w:r>
          </w:p>
          <w:p>
            <w:pPr>
              <w:pStyle w:val="T4dispositie"/>
              <w:rPr>
                <w:lang w:val="nl-NL"/>
              </w:rPr>
            </w:pPr>
            <w:r>
              <w:rPr>
                <w:lang w:val="nl-NL"/>
              </w:rPr>
              <w:t>2/3</w:t>
            </w:r>
          </w:p>
          <w:p>
            <w:pPr>
              <w:pStyle w:val="T4dispositie"/>
              <w:rPr>
                <w:lang w:val="nl-NL"/>
              </w:rPr>
            </w:pPr>
            <w:r>
              <w:rPr>
                <w:lang w:val="nl-NL"/>
              </w:rPr>
              <w:t>1/2</w:t>
            </w:r>
          </w:p>
        </w:tc>
        <w:tc>
          <w:tcPr>
            <w:tcW w:w="718" w:type="dxa"/>
            <w:tcBorders/>
          </w:tcPr>
          <w:p>
            <w:pPr>
              <w:pStyle w:val="T4dispositie"/>
              <w:rPr>
                <w:lang w:val="nl-NL"/>
              </w:rPr>
            </w:pPr>
            <w:r>
              <w:rPr>
                <w:lang w:val="nl-NL"/>
              </w:rPr>
              <w:t>gis</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9" w:type="dxa"/>
            <w:tcBorders/>
          </w:tcPr>
          <w:p>
            <w:pPr>
              <w:pStyle w:val="T4dispositie"/>
              <w:rPr>
                <w:lang w:val="nl-NL"/>
              </w:rPr>
            </w:pPr>
            <w:r>
              <w:rPr>
                <w:lang w:val="nl-NL"/>
              </w:rPr>
              <w:t>gis</w:t>
            </w:r>
            <w:r>
              <w:rPr>
                <w:vertAlign w:val="superscript"/>
                <w:lang w:val="nl-NL"/>
              </w:rPr>
              <w:t>1</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lang w:val="nl-NL"/>
              </w:rPr>
            </w:pPr>
            <w:r>
              <w:rPr>
                <w:lang w:val="nl-NL"/>
              </w:rPr>
              <w:t>gis</w:t>
            </w:r>
            <w:r>
              <w:rPr>
                <w:vertAlign w:val="superscript"/>
                <w:lang w:val="nl-NL"/>
              </w:rPr>
              <w:t>2</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tbl>
      <w:tblPr>
        <w:tblW w:w="4388" w:type="dxa"/>
        <w:jc w:val="start"/>
        <w:tblInd w:w="-70" w:type="dxa"/>
        <w:tblLayout w:type="fixed"/>
        <w:tblCellMar>
          <w:top w:w="0" w:type="dxa"/>
          <w:start w:w="70" w:type="dxa"/>
          <w:bottom w:w="0" w:type="dxa"/>
          <w:end w:w="70" w:type="dxa"/>
        </w:tblCellMar>
      </w:tblPr>
      <w:tblGrid>
        <w:gridCol w:w="1690"/>
        <w:gridCol w:w="720"/>
        <w:gridCol w:w="720"/>
        <w:gridCol w:w="720"/>
        <w:gridCol w:w="538"/>
      </w:tblGrid>
      <w:tr>
        <w:trPr/>
        <w:tc>
          <w:tcPr>
            <w:tcW w:w="1690" w:type="dxa"/>
            <w:tcBorders/>
          </w:tcPr>
          <w:p>
            <w:pPr>
              <w:pStyle w:val="T1"/>
              <w:jc w:val="start"/>
              <w:rPr/>
            </w:pPr>
            <w:r>
              <w:rPr/>
              <w:t>Mixtur ZwW</w:t>
            </w:r>
          </w:p>
        </w:tc>
        <w:tc>
          <w:tcPr>
            <w:tcW w:w="720" w:type="dxa"/>
            <w:tcBorders/>
          </w:tcPr>
          <w:p>
            <w:pPr>
              <w:pStyle w:val="T4dispositie"/>
              <w:rPr/>
            </w:pPr>
            <w:r>
              <w:rPr/>
              <w:t>C</w:t>
            </w:r>
          </w:p>
          <w:p>
            <w:pPr>
              <w:pStyle w:val="T4dispositie"/>
              <w:rPr/>
            </w:pPr>
            <w:r>
              <w:rPr/>
              <w:t>2</w:t>
            </w:r>
          </w:p>
          <w:p>
            <w:pPr>
              <w:pStyle w:val="T4dispositie"/>
              <w:rPr/>
            </w:pPr>
            <w:r>
              <w:rPr/>
              <w:t>1 1/3</w:t>
            </w:r>
          </w:p>
          <w:p>
            <w:pPr>
              <w:pStyle w:val="T4dispositie"/>
              <w:rPr>
                <w:lang w:val="fr-FR"/>
              </w:rPr>
            </w:pPr>
            <w:r>
              <w:rPr>
                <w:lang w:val="fr-FR"/>
              </w:rPr>
              <w:t>1</w:t>
            </w:r>
          </w:p>
          <w:p>
            <w:pPr>
              <w:pStyle w:val="T4dispositie"/>
              <w:rPr>
                <w:lang w:val="fr-FR"/>
              </w:rPr>
            </w:pPr>
            <w:r>
              <w:rPr>
                <w:lang w:val="fr-FR"/>
              </w:rPr>
              <w:t>2/3</w:t>
            </w:r>
          </w:p>
        </w:tc>
        <w:tc>
          <w:tcPr>
            <w:tcW w:w="720" w:type="dxa"/>
            <w:tcBorders/>
          </w:tcPr>
          <w:p>
            <w:pPr>
              <w:pStyle w:val="T4dispositie"/>
              <w:rPr>
                <w:lang w:val="fr-FR"/>
              </w:rPr>
            </w:pPr>
            <w:r>
              <w:rPr>
                <w:lang w:val="fr-FR"/>
              </w:rPr>
              <w:t>fis</w:t>
            </w:r>
          </w:p>
          <w:p>
            <w:pPr>
              <w:pStyle w:val="T4dispositie"/>
              <w:rPr>
                <w:lang w:val="fr-FR"/>
              </w:rPr>
            </w:pPr>
            <w:r>
              <w:rPr>
                <w:lang w:val="fr-FR"/>
              </w:rPr>
              <w:t>2 2/3</w:t>
            </w:r>
          </w:p>
          <w:p>
            <w:pPr>
              <w:pStyle w:val="T4dispositie"/>
              <w:rPr>
                <w:lang w:val="fr-FR"/>
              </w:rPr>
            </w:pPr>
            <w:r>
              <w:rPr>
                <w:lang w:val="fr-FR"/>
              </w:rPr>
              <w:t>2</w:t>
            </w:r>
          </w:p>
          <w:p>
            <w:pPr>
              <w:pStyle w:val="T4dispositie"/>
              <w:rPr>
                <w:lang w:val="fr-FR"/>
              </w:rPr>
            </w:pPr>
            <w:r>
              <w:rPr>
                <w:lang w:val="fr-FR"/>
              </w:rPr>
              <w:t>1 1/3</w:t>
            </w:r>
          </w:p>
          <w:p>
            <w:pPr>
              <w:pStyle w:val="T4dispositie"/>
              <w:rPr>
                <w:lang w:val="fr-FR"/>
              </w:rPr>
            </w:pPr>
            <w:r>
              <w:rPr>
                <w:lang w:val="fr-FR"/>
              </w:rPr>
              <w:t>1</w:t>
            </w:r>
          </w:p>
        </w:tc>
        <w:tc>
          <w:tcPr>
            <w:tcW w:w="720" w:type="dxa"/>
            <w:tcBorders/>
          </w:tcPr>
          <w:p>
            <w:pPr>
              <w:pStyle w:val="T4dispositie"/>
              <w:rPr/>
            </w:pPr>
            <w:r>
              <w:rPr>
                <w:lang w:val="fr-FR"/>
              </w:rPr>
              <w:t>cis</w:t>
            </w:r>
            <w:r>
              <w:rPr>
                <w:vertAlign w:val="superscript"/>
                <w:lang w:val="fr-FR"/>
              </w:rPr>
              <w:t>2</w:t>
            </w:r>
          </w:p>
          <w:p>
            <w:pPr>
              <w:pStyle w:val="T4dispositie"/>
              <w:rPr>
                <w:lang w:val="fr-FR"/>
              </w:rPr>
            </w:pPr>
            <w:r>
              <w:rPr>
                <w:lang w:val="fr-FR"/>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538" w:type="dxa"/>
            <w:tcBorders/>
          </w:tcPr>
          <w:p>
            <w:pPr>
              <w:pStyle w:val="T4dispositie"/>
              <w:rPr/>
            </w:pPr>
            <w:r>
              <w:rPr>
                <w:lang w:val="nl-NL"/>
              </w:rPr>
              <w:t>c</w:t>
            </w:r>
            <w:r>
              <w:rPr>
                <w:vertAlign w:val="superscript"/>
                <w:lang w:val="nl-NL"/>
              </w:rPr>
              <w:t>3</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beweegbare ladebodems</w:t>
      </w:r>
    </w:p>
    <w:p>
      <w:pPr>
        <w:pStyle w:val="T1"/>
        <w:jc w:val="start"/>
        <w:rPr>
          <w:lang w:val="nl-NL"/>
        </w:rPr>
      </w:pPr>
      <w:r>
        <w:rPr>
          <w:lang w:val="nl-NL"/>
        </w:rPr>
        <w:t>Winddruk</w:t>
      </w:r>
    </w:p>
    <w:p>
      <w:pPr>
        <w:pStyle w:val="T1"/>
        <w:jc w:val="start"/>
        <w:rPr>
          <w:lang w:val="nl-NL"/>
        </w:rPr>
      </w:pPr>
      <w:r>
        <w:rPr>
          <w:lang w:val="nl-NL"/>
        </w:rPr>
        <w:t>RP 60 mm, HW 65 mm, ZwW 80 mm, Ped 90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 hoofdkas</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pedaalkoppels zijn uitgevoerd als treden en werken mechanisch. De overige koppelingen zijn uitgevoerd als registertrekkers; deze koppelingen werken elektrisch. Van het Bombardewerk zijn windlade, mechanieken en pijpwerk gereserveerd.</w:t>
      </w:r>
    </w:p>
    <w:p>
      <w:pPr>
        <w:pStyle w:val="T1"/>
        <w:jc w:val="start"/>
        <w:rPr>
          <w:lang w:val="nl-NL"/>
        </w:rPr>
      </w:pPr>
      <w:r>
        <w:rPr>
          <w:lang w:val="nl-NL"/>
        </w:rPr>
        <w:t>De mechanieken zijn van eiken, inclusief walsborden, walsen en walsarmen. De staande walsen van de registermechaniek zijn van metaal.</w:t>
      </w:r>
    </w:p>
    <w:p>
      <w:pPr>
        <w:pStyle w:val="T1"/>
        <w:jc w:val="start"/>
        <w:rPr/>
      </w:pPr>
      <w:r>
        <w:rPr>
          <w:lang w:val="nl-NL"/>
        </w:rPr>
        <w:t>De windkanalen zijn van grenen. Per lade is een balg aanwezig die aan de onderzijde van de lade is aangebouwd. De windladen hebben een eiken raam dat aan beide zijden is afgesloten met hechthouten dekken. De lade van het RP is ingedeeld in hele tonen vanuit het midden naar weerszijden aflopend. Het pijpwerk van het HW staat op afzonderlijke C- en Cis-laden die achter het middenfront van de hoofdkas liggen De indeling is als volgt: G Dis F A - g</w:t>
      </w:r>
      <w:r>
        <w:rPr>
          <w:vertAlign w:val="superscript"/>
          <w:lang w:val="nl-NL"/>
        </w:rPr>
        <w:t>3</w:t>
      </w:r>
      <w:r>
        <w:rPr>
          <w:lang w:val="nl-NL"/>
        </w:rPr>
        <w:t xml:space="preserve"> / fis</w:t>
      </w:r>
      <w:r>
        <w:rPr>
          <w:vertAlign w:val="superscript"/>
          <w:lang w:val="nl-NL"/>
        </w:rPr>
        <w:t>3</w:t>
      </w:r>
      <w:r>
        <w:rPr>
          <w:lang w:val="nl-NL"/>
        </w:rPr>
        <w:t xml:space="preserve"> - Gis E C D Fis. De C- en Cis-laden van het ZwW liggen achter die van het HW. De indeling van deze lade is in hele tonen van buiten naar binnen aflopend. De laden van het Ped liggen haaks op het front en lager dan die van HW en ZwW. De winladen van het Bombardewerk zijn gepland boven in de pedaaltorens.</w:t>
      </w:r>
    </w:p>
    <w:p>
      <w:pPr>
        <w:pStyle w:val="T1"/>
        <w:jc w:val="start"/>
        <w:rPr>
          <w:lang w:val="nl-NL"/>
        </w:rPr>
      </w:pPr>
      <w:r>
        <w:rPr>
          <w:lang w:val="nl-NL"/>
        </w:rPr>
        <w:t>Voor het pijpwerk is gebruik gemaakt van elf registers uit het Hele-orgel (1906) en acht registers van het Vermeulen-orgel (1938).</w:t>
      </w:r>
    </w:p>
    <w:p>
      <w:pPr>
        <w:pStyle w:val="T1"/>
        <w:jc w:val="start"/>
        <w:rPr>
          <w:lang w:val="nl-NL"/>
        </w:rPr>
      </w:pPr>
      <w:r>
        <w:rPr>
          <w:lang w:val="nl-NL"/>
        </w:rPr>
        <w:t>C-f van de Prinzipal 16' zijn gecombineerd met Gedecktb 16', b-gis staan in het front, het vervolg staat op de lade. De Gedecktb 16 dateert deels uit 1906. Het register is van eiken waarbij de acht kleinste pijpen doorboorde stoppen hebben. Van de Prinzipal 8' staan C-A in het front, B en H zijn afgevoerd achter het front, het vervolg staat op de lade. De Fl major 8' is van metaal, conisch. De Bourdon 8' dateert uit 1938, C-H zijn van hout. Ook de Quinte 2 2/3' en de Mixtur dateren uit 1938. De Oktave 2' is afkomstig van het Hele-orgel, evenals een groot deel van de Cornett, het overige pijpwerk van het HW dateert uit 1991. Het hoogste octaaf van de Clarine 4' is uitgevoerd als labiaalpijpwerk, twee sterk.</w:t>
      </w:r>
    </w:p>
    <w:p>
      <w:pPr>
        <w:pStyle w:val="T1"/>
        <w:jc w:val="start"/>
        <w:rPr>
          <w:lang w:val="nl-NL"/>
        </w:rPr>
      </w:pPr>
      <w:r>
        <w:rPr>
          <w:lang w:val="nl-NL"/>
        </w:rPr>
        <w:t>Op het RP dateren de registers Holzrohrfl 4' en Schwiegel 2' uit 1906 evenals de binnenpijpen van de Praestant 4'. De Cymbel dateert uit 1938; het overige pijpwerk dateert uit 1991. Het hoogste octaaf van de Holzrohrfl 4' is van metaal, open, conisch. De Schwiegel 2' is cilindrisch.</w:t>
      </w:r>
    </w:p>
    <w:p>
      <w:pPr>
        <w:pStyle w:val="T1"/>
        <w:jc w:val="start"/>
        <w:rPr/>
      </w:pPr>
      <w:r>
        <w:rPr>
          <w:lang w:val="nl-NL"/>
        </w:rPr>
        <w:t>Op het ZwW dateert de Mixtur uit 1938. Ook de Waldfl 2' is van C-h</w:t>
      </w:r>
      <w:r>
        <w:rPr>
          <w:vertAlign w:val="superscript"/>
          <w:lang w:val="nl-NL"/>
        </w:rPr>
        <w:t>1</w:t>
      </w:r>
      <w:r>
        <w:rPr>
          <w:lang w:val="nl-NL"/>
        </w:rPr>
        <w:t xml:space="preserve"> afkomstig uit het oude Vermeulen-orgel. De registers Holzflöte 8' (C-c</w:t>
      </w:r>
      <w:r>
        <w:rPr>
          <w:vertAlign w:val="superscript"/>
          <w:lang w:val="nl-NL"/>
        </w:rPr>
        <w:t>1</w:t>
      </w:r>
      <w:r>
        <w:rPr>
          <w:lang w:val="nl-NL"/>
        </w:rPr>
        <w:t xml:space="preserve"> gedekt, vervolg open), Gamba 8' en Vox cel 8' (vanaf c) zijn geheel afkomstig van het Hele-orgel. Ook C-g van de Prinzipal 4' dateren uit 1906. Het overige pijpwerk dateert uit 1991. C-H van de Praestant 8' en C-h van de Flut oct 4' zijn van hout.</w:t>
      </w:r>
    </w:p>
    <w:p>
      <w:pPr>
        <w:pStyle w:val="T1"/>
        <w:jc w:val="start"/>
        <w:rPr/>
      </w:pPr>
      <w:r>
        <w:rPr>
          <w:lang w:val="nl-NL"/>
        </w:rPr>
        <w:t xml:space="preserve">In het Ped dateren de Subbass 16' (hout) en de Praestant 8' uit 1906. De Violon 16' (zink), een deel van de Gedecktb 8' en de stevels en koppen van de Trompete dateren uit 1938. </w:t>
      </w:r>
      <w:r>
        <w:rPr/>
        <w:t xml:space="preserve">Het overige pijpwerk dateert uit 1991. </w:t>
      </w:r>
      <w:r>
        <w:rPr>
          <w:lang w:val="nl-NL"/>
        </w:rPr>
        <w:t>Van de Prinzipalb 16' staan C-dis in het front. De Posaune 16' heeft grenen stevels en bekers en loden koppen.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Verdana" w:hAnsi="Verdana" w:eastAsia="Arial Unicode MS" w:cs="Arial Unicode MS"/>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2010-03-16T00:28:00Z</dcterms:created>
  <dc:creator>WS1</dc:creator>
  <dc:description/>
  <dc:language>en-US</dc:language>
  <cp:lastModifiedBy>Hans</cp:lastModifiedBy>
  <cp:lastPrinted>2009-10-27T09:03:00Z</cp:lastPrinted>
  <dcterms:modified xsi:type="dcterms:W3CDTF">2010-03-16T00:28:00Z</dcterms:modified>
  <cp:revision>2</cp:revision>
  <dc:subject/>
  <dc:title>Zeeland / 1895</dc:title>
</cp:coreProperties>
</file>