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1932</w:t>
      </w:r>
    </w:p>
    <w:p>
      <w:pPr>
        <w:pStyle w:val="Heading2"/>
        <w:rPr>
          <w:i w:val="false"/>
          <w:i w:val="false"/>
          <w:iCs/>
          <w:lang w:val="en-US"/>
        </w:rPr>
      </w:pPr>
      <w:r>
        <w:rPr>
          <w:i w:val="false"/>
          <w:iCs/>
          <w:lang w:val="en-US"/>
        </w:rPr>
        <w:t>R.K. St-Agneskerk</w:t>
      </w:r>
    </w:p>
    <w:p>
      <w:pPr>
        <w:pStyle w:val="T1"/>
        <w:jc w:val="start"/>
        <w:rPr>
          <w:i/>
          <w:i/>
          <w:iCs/>
          <w:lang w:val="en-US"/>
        </w:rPr>
      </w:pPr>
      <w:r>
        <w:rPr>
          <w:i/>
          <w:iCs/>
          <w:lang w:val="en-US"/>
        </w:rPr>
      </w:r>
    </w:p>
    <w:p>
      <w:pPr>
        <w:pStyle w:val="T1"/>
        <w:jc w:val="start"/>
        <w:rPr>
          <w:i/>
          <w:i/>
          <w:iCs/>
          <w:lang w:val="nl-NL"/>
        </w:rPr>
      </w:pPr>
      <w:r>
        <w:rPr>
          <w:i/>
          <w:iCs/>
          <w:lang w:val="nl-NL"/>
        </w:rPr>
        <w:t>De kerk, gewijd aan de martelares Sint Agnes, is een kruisbasiliek in fasen gebouwd tussen 1919 en 1931. Het ontwerp is van de architect Jan Stuyt en gebaseerd op de Sint Agnes buiten de muren in Rome. De abscis heeft een glasmuurschildering van Joep Nicolas. Tot de inventaris behoort verder een Jozefbeeld van Mari Andriessen.</w:t>
      </w:r>
    </w:p>
    <w:p>
      <w:pPr>
        <w:pStyle w:val="T1"/>
        <w:jc w:val="start"/>
        <w:rPr>
          <w:i/>
          <w:i/>
          <w:iCs/>
          <w:lang w:val="nl-NL"/>
        </w:rPr>
      </w:pPr>
      <w:r>
        <w:rPr>
          <w:i/>
          <w:iCs/>
          <w:lang w:val="nl-NL"/>
        </w:rPr>
      </w:r>
    </w:p>
    <w:p>
      <w:pPr>
        <w:pStyle w:val="T1"/>
        <w:jc w:val="start"/>
        <w:rPr>
          <w:lang w:val="nl-NL"/>
        </w:rPr>
      </w:pPr>
      <w:r>
        <w:rPr>
          <w:lang w:val="nl-NL"/>
        </w:rPr>
        <w:t>Kas: 1932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instrument staat in een open opstelling in een nis rechts van de abscis. De twee bogen aan de korte zijde worden opgevuld met twee maal negen sprekende frontpijpen, de grootste in het midden. Van de drie bogen aan de lange zijde was oorspronkelijk alleen de middelste opgevuld met 21 frontpijpen, ook hier de grootste in het midden. Door de twee bogen aan weerszijden was een groot deel van het instrument zelf zichtbaar. Bij de ombouw van Manuaal I door Adema in 1961 zijn in deze bogen ook frontpijpen geplaatst (Prestant 8' en Octaaf 4' Man I). Decoratie ontbreekt geheel.</w:t>
      </w:r>
    </w:p>
    <w:p>
      <w:pPr>
        <w:pStyle w:val="T2Kunst"/>
        <w:jc w:val="start"/>
        <w:rPr>
          <w:lang w:val="nl-NL"/>
        </w:rPr>
      </w:pPr>
      <w:r>
        <w:rPr>
          <w:lang w:val="nl-NL"/>
        </w:rPr>
      </w:r>
    </w:p>
    <w:p>
      <w:pPr>
        <w:pStyle w:val="T3Lit"/>
        <w:jc w:val="start"/>
        <w:rPr>
          <w:i/>
          <w:i/>
          <w:iCs/>
          <w:lang w:val="nl-NL"/>
        </w:rPr>
      </w:pPr>
      <w:r>
        <w:rPr>
          <w:b/>
          <w:bCs/>
          <w:lang w:val="nl-NL"/>
        </w:rPr>
        <w:t>Literatuur</w:t>
      </w:r>
    </w:p>
    <w:p>
      <w:pPr>
        <w:pStyle w:val="T3Lit"/>
        <w:jc w:val="start"/>
        <w:rPr/>
      </w:pPr>
      <w:r>
        <w:rPr>
          <w:lang w:val="nl-NL"/>
        </w:rPr>
        <w:t>‘</w:t>
      </w:r>
      <w:r>
        <w:rPr>
          <w:lang w:val="nl-NL"/>
        </w:rPr>
        <w:t xml:space="preserve">Het nieuwe orgel in de Agneskerk te Amsterdam’. </w:t>
      </w:r>
      <w:r>
        <w:rPr>
          <w:i/>
          <w:iCs/>
          <w:lang w:val="nl-NL"/>
        </w:rPr>
        <w:t>Het Orgelblad</w:t>
      </w:r>
      <w:r>
        <w:rPr>
          <w:lang w:val="nl-NL"/>
        </w:rPr>
        <w:t>, 13/9 (1970).</w:t>
      </w:r>
    </w:p>
    <w:p>
      <w:pPr>
        <w:pStyle w:val="T3Lit"/>
        <w:jc w:val="start"/>
        <w:rPr/>
      </w:pPr>
      <w:r>
        <w:rPr>
          <w:lang w:val="nl-NL"/>
        </w:rPr>
        <w:t xml:space="preserve">Cor Boer, Theo Proeskie, </w:t>
      </w:r>
      <w:r>
        <w:rPr>
          <w:i/>
          <w:iCs/>
          <w:lang w:val="nl-NL"/>
        </w:rPr>
        <w:t>Orgels in Amsterdam 1, Rooms-Katholieke en Oud-Katholieke kerken en instellingen</w:t>
      </w:r>
      <w:r>
        <w:rPr>
          <w:lang w:val="nl-NL"/>
        </w:rPr>
        <w:t>. Amsterdam, 1980, 44, 90.</w:t>
      </w:r>
    </w:p>
    <w:p>
      <w:pPr>
        <w:pStyle w:val="T3Lit"/>
        <w:jc w:val="start"/>
        <w:rPr/>
      </w:pPr>
      <w:r>
        <w:rPr>
          <w:lang w:val="nl-NL"/>
        </w:rPr>
        <w:t xml:space="preserve">Simon van Blokland, </w:t>
      </w:r>
      <w:r>
        <w:rPr>
          <w:i/>
          <w:iCs/>
          <w:lang w:val="nl-NL"/>
        </w:rPr>
        <w:t>Rooms-katholieke kerken in Amsterdam 1306-1935</w:t>
      </w:r>
      <w:r>
        <w:rPr>
          <w:lang w:val="nl-NL"/>
        </w:rPr>
        <w:t>. Amsterdam, 2002.</w:t>
      </w:r>
    </w:p>
    <w:p>
      <w:pPr>
        <w:pStyle w:val="T3Lit"/>
        <w:jc w:val="start"/>
        <w:rPr/>
      </w:pPr>
      <w:r>
        <w:rPr>
          <w:lang w:val="nl-NL"/>
        </w:rPr>
        <w:t>‘</w:t>
      </w:r>
      <w:r>
        <w:rPr>
          <w:lang w:val="nl-NL"/>
        </w:rPr>
        <w:t xml:space="preserve">Een uniek geluid in de Agneskerk’. </w:t>
      </w:r>
      <w:r>
        <w:rPr>
          <w:i/>
          <w:iCs/>
          <w:lang w:val="nl-NL"/>
        </w:rPr>
        <w:t>De Orgelvriend</w:t>
      </w:r>
      <w:r>
        <w:rPr>
          <w:lang w:val="nl-NL"/>
        </w:rPr>
        <w:t>, 48/7-8 (2006), 43</w:t>
      </w:r>
    </w:p>
    <w:p>
      <w:pPr>
        <w:pStyle w:val="T3Lit"/>
        <w:jc w:val="start"/>
        <w:rPr/>
      </w:pPr>
      <w:r>
        <w:rPr>
          <w:lang w:val="nl-NL"/>
        </w:rPr>
        <w:t xml:space="preserve">Dave Lazoe, ‘Het Clavaux-orgel in de Sint Agneskerk te Amsterdam (I)’. </w:t>
      </w:r>
      <w:r>
        <w:rPr>
          <w:i/>
          <w:iCs/>
          <w:lang w:val="nl-NL"/>
        </w:rPr>
        <w:t>De Orgelvriend</w:t>
      </w:r>
      <w:r>
        <w:rPr>
          <w:lang w:val="nl-NL"/>
        </w:rPr>
        <w:t>, 49/7-8 (2007), 16-22.</w:t>
      </w:r>
    </w:p>
    <w:p>
      <w:pPr>
        <w:pStyle w:val="T3Lit"/>
        <w:jc w:val="start"/>
        <w:rPr/>
      </w:pPr>
      <w:r>
        <w:rPr>
          <w:lang w:val="nl-NL"/>
        </w:rPr>
        <w:t xml:space="preserve">Dave Lazoe, ‘Het Clavaux-orgel in de Sint Agneskerk te Amsterdam (II)’. </w:t>
      </w:r>
      <w:r>
        <w:rPr>
          <w:i/>
          <w:iCs/>
          <w:lang w:val="nl-NL"/>
        </w:rPr>
        <w:t>De Orgelvriend</w:t>
      </w:r>
      <w:r>
        <w:rPr>
          <w:lang w:val="nl-NL"/>
        </w:rPr>
        <w:t>, 49/9 (2007), 26-32.</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J.W. Clavaux</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1932</w:t>
      </w:r>
    </w:p>
    <w:p>
      <w:pPr>
        <w:pStyle w:val="T1"/>
        <w:jc w:val="start"/>
        <w:rPr>
          <w:lang w:val="nl-NL"/>
        </w:rPr>
      </w:pPr>
      <w:r>
        <w:rPr>
          <w:lang w:val="nl-NL"/>
        </w:rPr>
      </w:r>
    </w:p>
    <w:p>
      <w:pPr>
        <w:pStyle w:val="T1"/>
        <w:jc w:val="start"/>
        <w:rPr>
          <w:lang w:val="nl-NL"/>
        </w:rPr>
      </w:pPr>
      <w:r>
        <w:rPr>
          <w:lang w:val="nl-NL"/>
        </w:rPr>
        <w:t>J.W. Clavaux 1933</w:t>
      </w:r>
    </w:p>
    <w:p>
      <w:pPr>
        <w:pStyle w:val="T1"/>
        <w:numPr>
          <w:ilvl w:val="0"/>
          <w:numId w:val="2"/>
        </w:numPr>
        <w:jc w:val="start"/>
        <w:rPr>
          <w:lang w:val="nl-NL"/>
        </w:rPr>
      </w:pPr>
      <w:r>
        <w:rPr>
          <w:lang w:val="nl-NL"/>
        </w:rPr>
        <w:t>groot octaaf Tuba 16' (Ped) vervangen; twee registers vernieuwd</w:t>
      </w:r>
    </w:p>
    <w:p>
      <w:pPr>
        <w:pStyle w:val="T1"/>
        <w:jc w:val="start"/>
        <w:rPr>
          <w:lang w:val="nl-NL"/>
        </w:rPr>
      </w:pPr>
      <w:r>
        <w:rPr>
          <w:lang w:val="nl-NL"/>
        </w:rPr>
      </w:r>
    </w:p>
    <w:p>
      <w:pPr>
        <w:pStyle w:val="T1"/>
        <w:jc w:val="start"/>
        <w:rPr>
          <w:lang w:val="nl-NL"/>
        </w:rPr>
      </w:pPr>
      <w:r>
        <w:rPr>
          <w:lang w:val="nl-NL"/>
        </w:rPr>
        <w:t>H. Spanjaard 1945</w:t>
      </w:r>
    </w:p>
    <w:p>
      <w:pPr>
        <w:pStyle w:val="T1"/>
        <w:numPr>
          <w:ilvl w:val="0"/>
          <w:numId w:val="2"/>
        </w:numPr>
        <w:jc w:val="start"/>
        <w:rPr>
          <w:lang w:val="nl-NL"/>
        </w:rPr>
      </w:pPr>
      <w:r>
        <w:rPr>
          <w:lang w:val="nl-NL"/>
        </w:rPr>
        <w:t>schoonmaak</w:t>
      </w:r>
    </w:p>
    <w:p>
      <w:pPr>
        <w:pStyle w:val="T1"/>
        <w:numPr>
          <w:ilvl w:val="0"/>
          <w:numId w:val="2"/>
        </w:numPr>
        <w:jc w:val="start"/>
        <w:rPr>
          <w:lang w:val="nl-NL"/>
        </w:rPr>
      </w:pPr>
      <w:r>
        <w:rPr>
          <w:lang w:val="nl-NL"/>
        </w:rPr>
        <w:t>herstel windvoorziening</w:t>
      </w:r>
    </w:p>
    <w:p>
      <w:pPr>
        <w:pStyle w:val="T1"/>
        <w:jc w:val="start"/>
        <w:rPr>
          <w:lang w:val="nl-NL"/>
        </w:rPr>
      </w:pPr>
      <w:r>
        <w:rPr>
          <w:lang w:val="nl-NL"/>
        </w:rPr>
      </w:r>
    </w:p>
    <w:p>
      <w:pPr>
        <w:pStyle w:val="T1"/>
        <w:jc w:val="start"/>
        <w:rPr>
          <w:lang w:val="nl-NL"/>
        </w:rPr>
      </w:pPr>
      <w:r>
        <w:rPr>
          <w:lang w:val="nl-NL"/>
        </w:rPr>
        <w:t>fa Adema (Hubert Schreurs) 1961</w:t>
      </w:r>
    </w:p>
    <w:p>
      <w:pPr>
        <w:pStyle w:val="T1"/>
        <w:numPr>
          <w:ilvl w:val="0"/>
          <w:numId w:val="5"/>
        </w:numPr>
        <w:jc w:val="start"/>
        <w:rPr>
          <w:lang w:val="nl-NL"/>
        </w:rPr>
      </w:pPr>
      <w:r>
        <w:rPr>
          <w:lang w:val="nl-NL"/>
        </w:rPr>
        <w:t>herstelwerkzaamheden</w:t>
      </w:r>
    </w:p>
    <w:p>
      <w:pPr>
        <w:pStyle w:val="T1"/>
        <w:numPr>
          <w:ilvl w:val="0"/>
          <w:numId w:val="4"/>
        </w:numPr>
        <w:jc w:val="start"/>
        <w:rPr>
          <w:lang w:val="nl-NL"/>
        </w:rPr>
      </w:pPr>
      <w:r>
        <w:rPr>
          <w:lang w:val="nl-NL"/>
        </w:rPr>
        <w:t>dispositiewijziging Man I: - Gedekt 8', - Viola 8', - Holpijp 4', - Violine 4', - Octaviante 4', - Octaaf 2', - Cornet 3-5 st., + Holpijp 8', + Roerfluit 4', + Quint 2 2/3', + Doublet 2', + Terts 1 3/5', + Mixtuur 3 st., + Cymbale 3 st.</w:t>
      </w:r>
    </w:p>
    <w:p>
      <w:pPr>
        <w:pStyle w:val="T1"/>
        <w:jc w:val="start"/>
        <w:rPr>
          <w:lang w:val="nl-NL"/>
        </w:rPr>
      </w:pPr>
      <w:r>
        <w:rPr>
          <w:lang w:val="nl-NL"/>
        </w:rPr>
      </w:r>
    </w:p>
    <w:p>
      <w:pPr>
        <w:pStyle w:val="T1"/>
        <w:jc w:val="start"/>
        <w:rPr>
          <w:lang w:val="nl-NL"/>
        </w:rPr>
      </w:pPr>
      <w:r>
        <w:rPr>
          <w:lang w:val="nl-NL"/>
        </w:rPr>
        <w:t>fa Adema (Hubert Schreurs) 1980-1982</w:t>
      </w:r>
    </w:p>
    <w:p>
      <w:pPr>
        <w:pStyle w:val="T1"/>
        <w:numPr>
          <w:ilvl w:val="0"/>
          <w:numId w:val="3"/>
        </w:numPr>
        <w:jc w:val="start"/>
        <w:rPr>
          <w:lang w:val="nl-NL"/>
        </w:rPr>
      </w:pPr>
      <w:r>
        <w:rPr>
          <w:lang w:val="nl-NL"/>
        </w:rPr>
        <w:t>diverse herstelwerkzaamheden</w:t>
      </w:r>
    </w:p>
    <w:p>
      <w:pPr>
        <w:pStyle w:val="T1"/>
        <w:numPr>
          <w:ilvl w:val="0"/>
          <w:numId w:val="3"/>
        </w:numPr>
        <w:jc w:val="start"/>
        <w:rPr>
          <w:lang w:val="nl-NL"/>
        </w:rPr>
      </w:pPr>
      <w:r>
        <w:rPr>
          <w:lang w:val="nl-NL"/>
        </w:rPr>
        <w:t>eigen windvoorziening speeltafel aangebracht</w:t>
      </w:r>
    </w:p>
    <w:p>
      <w:pPr>
        <w:pStyle w:val="T1"/>
        <w:jc w:val="start"/>
        <w:rPr>
          <w:lang w:val="nl-NL"/>
        </w:rPr>
      </w:pPr>
      <w:r>
        <w:rPr>
          <w:lang w:val="nl-NL"/>
        </w:rPr>
      </w:r>
    </w:p>
    <w:p>
      <w:pPr>
        <w:pStyle w:val="T1"/>
        <w:jc w:val="start"/>
        <w:rPr>
          <w:lang w:val="nl-NL"/>
        </w:rPr>
      </w:pPr>
      <w:r>
        <w:rPr>
          <w:lang w:val="nl-NL"/>
        </w:rPr>
        <w:t>in eigen beheer (Bram Biersteker), vanaf ca 1990</w:t>
      </w:r>
    </w:p>
    <w:p>
      <w:pPr>
        <w:pStyle w:val="T1"/>
        <w:numPr>
          <w:ilvl w:val="0"/>
          <w:numId w:val="3"/>
        </w:numPr>
        <w:jc w:val="start"/>
        <w:rPr>
          <w:lang w:val="nl-NL"/>
        </w:rPr>
      </w:pPr>
      <w:r>
        <w:rPr>
          <w:lang w:val="nl-NL"/>
        </w:rPr>
        <w:t>restauratie elektrische verbindingen en relaiskasten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manuaal III en IV, pedaal</w:t>
      </w:r>
    </w:p>
    <w:p>
      <w:pPr>
        <w:pStyle w:val="T1"/>
        <w:jc w:val="start"/>
        <w:rPr>
          <w:lang w:val="nl-NL"/>
        </w:rPr>
      </w:pPr>
      <w:r>
        <w:rPr>
          <w:lang w:val="nl-NL"/>
        </w:rPr>
      </w:r>
    </w:p>
    <w:p>
      <w:pPr>
        <w:pStyle w:val="T1"/>
        <w:jc w:val="start"/>
        <w:rPr/>
      </w:pPr>
      <w:r>
        <w:rPr/>
        <w:t>Dispositie</w:t>
      </w:r>
    </w:p>
    <w:tbl>
      <w:tblPr>
        <w:tblW w:w="10260" w:type="dxa"/>
        <w:jc w:val="start"/>
        <w:tblInd w:w="-720" w:type="dxa"/>
        <w:tblLayout w:type="fixed"/>
        <w:tblCellMar>
          <w:top w:w="0" w:type="dxa"/>
          <w:start w:w="70" w:type="dxa"/>
          <w:bottom w:w="0" w:type="dxa"/>
          <w:end w:w="70" w:type="dxa"/>
        </w:tblCellMar>
      </w:tblPr>
      <w:tblGrid>
        <w:gridCol w:w="1260"/>
        <w:gridCol w:w="540"/>
        <w:gridCol w:w="720"/>
        <w:gridCol w:w="1525"/>
        <w:gridCol w:w="455"/>
        <w:gridCol w:w="720"/>
        <w:gridCol w:w="1440"/>
        <w:gridCol w:w="540"/>
        <w:gridCol w:w="540"/>
        <w:gridCol w:w="1260"/>
        <w:gridCol w:w="540"/>
        <w:gridCol w:w="720"/>
      </w:tblGrid>
      <w:tr>
        <w:trPr/>
        <w:tc>
          <w:tcPr>
            <w:tcW w:w="1260" w:type="dxa"/>
            <w:tcBorders/>
          </w:tcPr>
          <w:p>
            <w:pPr>
              <w:pStyle w:val="T4dispositie"/>
              <w:jc w:val="start"/>
              <w:rPr>
                <w:lang w:val="nl-NL"/>
              </w:rPr>
            </w:pPr>
            <w:r>
              <w:rPr>
                <w:i/>
                <w:iCs/>
                <w:lang w:val="nl-NL"/>
              </w:rPr>
              <w:t>Manuaal I</w:t>
            </w:r>
          </w:p>
          <w:p>
            <w:pPr>
              <w:pStyle w:val="T4dispositie"/>
              <w:jc w:val="start"/>
              <w:rPr>
                <w:lang w:val="nl-NL"/>
              </w:rPr>
            </w:pPr>
            <w:r>
              <w:rPr>
                <w:lang w:val="nl-NL"/>
              </w:rPr>
            </w:r>
          </w:p>
          <w:p>
            <w:pPr>
              <w:pStyle w:val="T4dispositie"/>
              <w:jc w:val="start"/>
              <w:rPr>
                <w:lang w:val="nl-NL"/>
              </w:rPr>
            </w:pPr>
            <w:r>
              <w:rPr>
                <w:lang w:val="nl-NL"/>
              </w:rPr>
              <w:t>14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Praestant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Doublet</w:t>
            </w:r>
          </w:p>
          <w:p>
            <w:pPr>
              <w:pStyle w:val="T4dispositie"/>
              <w:jc w:val="start"/>
              <w:rPr>
                <w:lang w:val="nl-NL"/>
              </w:rPr>
            </w:pPr>
            <w:r>
              <w:rPr>
                <w:lang w:val="nl-NL"/>
              </w:rPr>
              <w:t>Terts</w:t>
            </w:r>
          </w:p>
          <w:p>
            <w:pPr>
              <w:pStyle w:val="T4dispositie"/>
              <w:jc w:val="start"/>
              <w:rPr>
                <w:lang w:val="nl-NL"/>
              </w:rPr>
            </w:pPr>
            <w:r>
              <w:rPr>
                <w:lang w:val="nl-NL"/>
              </w:rPr>
              <w:t>Mixtuur</w:t>
            </w:r>
          </w:p>
          <w:p>
            <w:pPr>
              <w:pStyle w:val="T4dispositie"/>
              <w:jc w:val="start"/>
              <w:rPr>
                <w:lang w:val="nl-NL"/>
              </w:rPr>
            </w:pPr>
            <w:r>
              <w:rPr>
                <w:lang w:val="nl-NL"/>
              </w:rPr>
              <w:t>Cymbale</w:t>
            </w:r>
          </w:p>
          <w:p>
            <w:pPr>
              <w:pStyle w:val="T4dispositie"/>
              <w:jc w:val="start"/>
              <w:rPr>
                <w:lang w:val="nl-NL"/>
              </w:rPr>
            </w:pPr>
            <w:r>
              <w:rPr>
                <w:lang w:val="nl-NL"/>
              </w:rPr>
              <w:t>Trompet</w:t>
            </w:r>
          </w:p>
          <w:p>
            <w:pPr>
              <w:pStyle w:val="T4dispositie"/>
              <w:jc w:val="start"/>
              <w:rPr>
                <w:lang w:val="nl-NL"/>
              </w:rPr>
            </w:pPr>
            <w:r>
              <w:rPr>
                <w:lang w:val="nl-NL"/>
              </w:rPr>
              <w:t>Trombone</w:t>
            </w:r>
          </w:p>
          <w:p>
            <w:pPr>
              <w:pStyle w:val="T4dispositie"/>
              <w:jc w:val="start"/>
              <w:rPr>
                <w:lang w:val="nl-NL"/>
              </w:rPr>
            </w:pPr>
            <w:r>
              <w:rPr>
                <w:lang w:val="nl-NL"/>
              </w:rPr>
              <w:t>Althoorn</w:t>
            </w:r>
          </w:p>
          <w:p>
            <w:pPr>
              <w:pStyle w:val="T4dispositie"/>
              <w:jc w:val="start"/>
              <w:rPr>
                <w:i/>
                <w:i/>
                <w:iCs/>
                <w:lang w:val="nl-NL"/>
              </w:rPr>
            </w:pPr>
            <w:r>
              <w:rPr>
                <w:lang w:val="nl-NL"/>
              </w:rPr>
              <w:t>Piston</w:t>
            </w:r>
          </w:p>
        </w:tc>
        <w:tc>
          <w:tcPr>
            <w:tcW w:w="540" w:type="dxa"/>
            <w:tcBorders/>
          </w:tcPr>
          <w:p>
            <w:pPr>
              <w:pStyle w:val="T4dispositie"/>
              <w:snapToGrid w:val="false"/>
              <w:jc w:val="start"/>
              <w:rPr>
                <w:i/>
                <w:i/>
                <w:iCs/>
                <w:lang w:val="nl-NL"/>
              </w:rPr>
            </w:pPr>
            <w:r>
              <w:rPr>
                <w:i/>
                <w:iCs/>
                <w:lang w:val="nl-NL"/>
              </w:rPr>
            </w:r>
          </w:p>
          <w:p>
            <w:pPr>
              <w:pStyle w:val="T4dispositie"/>
              <w:jc w:val="start"/>
              <w:rPr>
                <w:lang w:val="nl-NL"/>
              </w:rPr>
            </w:pPr>
            <w:r>
              <w:rPr>
                <w:lang w:val="nl-NL"/>
              </w:rPr>
            </w:r>
          </w:p>
          <w:p>
            <w:pPr>
              <w:pStyle w:val="T4dispositie"/>
              <w:jc w:val="start"/>
              <w:rPr>
                <w:lang w:val="nl-NL"/>
              </w:rPr>
            </w:pPr>
            <w:r>
              <w:rPr>
                <w:lang w:val="nl-NL"/>
              </w:rPr>
              <w:t>unit</w:t>
            </w:r>
          </w:p>
          <w:p>
            <w:pPr>
              <w:pStyle w:val="T4dispositie"/>
              <w:jc w:val="start"/>
              <w:rPr>
                <w:lang w:val="nl-NL"/>
              </w:rPr>
            </w:pPr>
            <w:r>
              <w:rPr>
                <w:lang w:val="nl-NL"/>
              </w:rPr>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B</w:t>
            </w:r>
          </w:p>
          <w:p>
            <w:pPr>
              <w:pStyle w:val="T4dispositie"/>
              <w:jc w:val="start"/>
              <w:rPr>
                <w:lang w:val="nl-NL"/>
              </w:rPr>
            </w:pPr>
            <w:r>
              <w:rPr>
                <w:lang w:val="nl-NL"/>
              </w:rPr>
              <w:t>A</w:t>
            </w:r>
          </w:p>
          <w:p>
            <w:pPr>
              <w:pStyle w:val="T4dispositie"/>
              <w:jc w:val="start"/>
              <w:rPr>
                <w:lang w:val="nl-NL"/>
              </w:rPr>
            </w:pPr>
            <w:r>
              <w:rPr>
                <w:lang w:val="nl-NL"/>
              </w:rPr>
              <w:t>A</w:t>
            </w:r>
          </w:p>
          <w:p>
            <w:pPr>
              <w:pStyle w:val="T4dispositie"/>
              <w:jc w:val="start"/>
              <w:rPr>
                <w:lang w:val="nl-NL"/>
              </w:rPr>
            </w:pPr>
            <w:r>
              <w:rPr>
                <w:lang w:val="nl-NL"/>
              </w:rPr>
              <w:t>B</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3 st.*</w:t>
            </w:r>
          </w:p>
          <w:p>
            <w:pPr>
              <w:pStyle w:val="T4dispositie"/>
              <w:jc w:val="start"/>
              <w:rPr>
                <w:lang w:val="nl-NL"/>
              </w:rPr>
            </w:pPr>
            <w:r>
              <w:rPr>
                <w:lang w:val="nl-NL"/>
              </w:rPr>
              <w:t>3 st.*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c>
          <w:tcPr>
            <w:tcW w:w="1525" w:type="dxa"/>
            <w:tcBorders/>
          </w:tcPr>
          <w:p>
            <w:pPr>
              <w:pStyle w:val="T4dispositie"/>
              <w:jc w:val="start"/>
              <w:rPr>
                <w:i/>
                <w:i/>
                <w:iCs/>
                <w:lang w:val="nl-NL"/>
              </w:rPr>
            </w:pPr>
            <w:r>
              <w:rPr>
                <w:i/>
                <w:iCs/>
                <w:lang w:val="nl-NL"/>
              </w:rPr>
              <w:t>Manuaal II</w:t>
            </w:r>
          </w:p>
          <w:p>
            <w:pPr>
              <w:pStyle w:val="T4dispositie"/>
              <w:jc w:val="start"/>
              <w:rPr>
                <w:lang w:val="nl-NL"/>
              </w:rPr>
            </w:pPr>
            <w:r>
              <w:rPr>
                <w:i/>
                <w:iCs/>
                <w:lang w:val="nl-NL"/>
              </w:rPr>
              <w:t>(in zwelkast)</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Viool 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Fluit Traverse</w:t>
            </w:r>
          </w:p>
          <w:p>
            <w:pPr>
              <w:pStyle w:val="T4dispositie"/>
              <w:jc w:val="start"/>
              <w:rPr>
                <w:lang w:val="nl-NL"/>
              </w:rPr>
            </w:pPr>
            <w:r>
              <w:rPr>
                <w:lang w:val="nl-NL"/>
              </w:rPr>
              <w:t>Roerfluit</w:t>
            </w:r>
          </w:p>
          <w:p>
            <w:pPr>
              <w:pStyle w:val="T4dispositie"/>
              <w:jc w:val="start"/>
              <w:rPr>
                <w:lang w:val="nl-NL"/>
              </w:rPr>
            </w:pPr>
            <w:r>
              <w:rPr>
                <w:lang w:val="nl-NL"/>
              </w:rPr>
              <w:t>Concertfluit</w:t>
            </w:r>
          </w:p>
          <w:p>
            <w:pPr>
              <w:pStyle w:val="T4dispositie"/>
              <w:jc w:val="start"/>
              <w:rPr>
                <w:lang w:val="nl-NL"/>
              </w:rPr>
            </w:pPr>
            <w:r>
              <w:rPr>
                <w:lang w:val="nl-NL"/>
              </w:rPr>
              <w:t>Viola d’amore</w:t>
            </w:r>
          </w:p>
          <w:p>
            <w:pPr>
              <w:pStyle w:val="T4dispositie"/>
              <w:jc w:val="start"/>
              <w:rPr>
                <w:lang w:val="nl-NL"/>
              </w:rPr>
            </w:pPr>
            <w:r>
              <w:rPr>
                <w:lang w:val="nl-NL"/>
              </w:rPr>
              <w:t>Octaaf</w:t>
            </w:r>
          </w:p>
          <w:p>
            <w:pPr>
              <w:pStyle w:val="T4dispositie"/>
              <w:jc w:val="start"/>
              <w:rPr>
                <w:lang w:val="nl-NL"/>
              </w:rPr>
            </w:pPr>
            <w:r>
              <w:rPr>
                <w:lang w:val="nl-NL"/>
              </w:rPr>
              <w:t>Piccolo</w:t>
            </w:r>
          </w:p>
          <w:p>
            <w:pPr>
              <w:pStyle w:val="T4dispositie"/>
              <w:jc w:val="start"/>
              <w:rPr>
                <w:lang w:val="nl-NL"/>
              </w:rPr>
            </w:pPr>
            <w:r>
              <w:rPr>
                <w:lang w:val="nl-NL"/>
              </w:rPr>
              <w:t>Flageolette</w:t>
            </w:r>
          </w:p>
          <w:p>
            <w:pPr>
              <w:pStyle w:val="T4dispositie"/>
              <w:jc w:val="start"/>
              <w:rPr>
                <w:lang w:val="nl-NL"/>
              </w:rPr>
            </w:pPr>
            <w:r>
              <w:rPr>
                <w:lang w:val="nl-NL"/>
              </w:rPr>
              <w:t>Mixtuur</w:t>
            </w:r>
          </w:p>
          <w:p>
            <w:pPr>
              <w:pStyle w:val="T4dispositie"/>
              <w:jc w:val="start"/>
              <w:rPr>
                <w:lang w:val="nl-NL"/>
              </w:rPr>
            </w:pPr>
            <w:r>
              <w:rPr>
                <w:lang w:val="nl-NL"/>
              </w:rPr>
              <w:t>Hobo Orchestre</w:t>
            </w:r>
          </w:p>
        </w:tc>
        <w:tc>
          <w:tcPr>
            <w:tcW w:w="45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unit</w:t>
            </w:r>
          </w:p>
          <w:p>
            <w:pPr>
              <w:pStyle w:val="T4dispositie"/>
              <w:jc w:val="start"/>
              <w:rPr>
                <w:lang w:val="nl-NL"/>
              </w:rPr>
            </w:pPr>
            <w:r>
              <w:rPr>
                <w:lang w:val="nl-NL"/>
              </w:rPr>
            </w:r>
          </w:p>
          <w:p>
            <w:pPr>
              <w:pStyle w:val="T4dispositie"/>
              <w:jc w:val="start"/>
              <w:rPr>
                <w:lang w:val="nl-NL"/>
              </w:rPr>
            </w:pPr>
            <w:r>
              <w:rPr>
                <w:lang w:val="nl-NL"/>
              </w:rPr>
              <w:t>C</w:t>
            </w:r>
          </w:p>
          <w:p>
            <w:pPr>
              <w:pStyle w:val="T4dispositie"/>
              <w:jc w:val="start"/>
              <w:rPr>
                <w:lang w:val="nl-NL"/>
              </w:rPr>
            </w:pPr>
            <w:r>
              <w:rPr>
                <w:lang w:val="nl-NL"/>
              </w:rPr>
              <w:t>D</w:t>
            </w:r>
          </w:p>
          <w:p>
            <w:pPr>
              <w:pStyle w:val="T4dispositie"/>
              <w:jc w:val="start"/>
              <w:rPr>
                <w:lang w:val="nl-NL"/>
              </w:rPr>
            </w:pPr>
            <w:r>
              <w:rPr>
                <w:lang w:val="nl-NL"/>
              </w:rPr>
              <w:t>C</w:t>
            </w:r>
          </w:p>
          <w:p>
            <w:pPr>
              <w:pStyle w:val="T4dispositie"/>
              <w:jc w:val="start"/>
              <w:rPr>
                <w:lang w:val="nl-NL"/>
              </w:rPr>
            </w:pPr>
            <w:r>
              <w:rPr>
                <w:lang w:val="nl-NL"/>
              </w:rPr>
              <w:t>E</w:t>
            </w:r>
          </w:p>
          <w:p>
            <w:pPr>
              <w:pStyle w:val="T4dispositie"/>
              <w:jc w:val="start"/>
              <w:rPr>
                <w:lang w:val="nl-NL"/>
              </w:rPr>
            </w:pPr>
            <w:r>
              <w:rPr>
                <w:lang w:val="nl-NL"/>
              </w:rPr>
              <w:t>F</w:t>
            </w:r>
          </w:p>
          <w:p>
            <w:pPr>
              <w:pStyle w:val="T4dispositie"/>
              <w:jc w:val="start"/>
              <w:rPr>
                <w:lang w:val="nl-NL"/>
              </w:rPr>
            </w:pPr>
            <w:r>
              <w:rPr>
                <w:lang w:val="nl-NL"/>
              </w:rPr>
              <w:t>C</w:t>
            </w:r>
          </w:p>
          <w:p>
            <w:pPr>
              <w:pStyle w:val="T4dispositie"/>
              <w:jc w:val="start"/>
              <w:rPr>
                <w:lang w:val="nl-NL"/>
              </w:rPr>
            </w:pPr>
            <w:r>
              <w:rPr>
                <w:lang w:val="nl-NL"/>
              </w:rPr>
              <w:t>E</w:t>
            </w:r>
          </w:p>
          <w:p>
            <w:pPr>
              <w:pStyle w:val="T4dispositie"/>
              <w:jc w:val="start"/>
              <w:rPr>
                <w:lang w:val="nl-NL"/>
              </w:rPr>
            </w:pPr>
            <w:r>
              <w:rPr>
                <w:lang w:val="nl-NL"/>
              </w:rPr>
              <w:t>F</w:t>
            </w:r>
          </w:p>
          <w:p>
            <w:pPr>
              <w:pStyle w:val="T4dispositie"/>
              <w:jc w:val="start"/>
              <w:rPr>
                <w:lang w:val="nl-NL"/>
              </w:rPr>
            </w:pPr>
            <w:r>
              <w:rPr>
                <w:lang w:val="nl-NL"/>
              </w:rPr>
              <w:t>D</w:t>
            </w:r>
          </w:p>
          <w:p>
            <w:pPr>
              <w:pStyle w:val="T4dispositie"/>
              <w:jc w:val="start"/>
              <w:rPr>
                <w:lang w:val="nl-NL"/>
              </w:rPr>
            </w:pPr>
            <w:r>
              <w:rPr>
                <w:lang w:val="nl-NL"/>
              </w:rPr>
              <w:t>E</w:t>
            </w:r>
          </w:p>
          <w:p>
            <w:pPr>
              <w:pStyle w:val="T4dispositie"/>
              <w:jc w:val="start"/>
              <w:rPr>
                <w:lang w:val="nl-NL"/>
              </w:rPr>
            </w:pPr>
            <w:r>
              <w:rPr>
                <w:lang w:val="nl-NL"/>
              </w:rPr>
              <w:t>F</w:t>
            </w:r>
          </w:p>
          <w:p>
            <w:pPr>
              <w:pStyle w:val="T4dispositie"/>
              <w:jc w:val="start"/>
              <w:rPr>
                <w:lang w:val="nl-NL"/>
              </w:rPr>
            </w:pPr>
            <w:r>
              <w:rPr>
                <w:lang w:val="nl-NL"/>
              </w:rPr>
              <w:t>-</w:t>
            </w:r>
          </w:p>
          <w:p>
            <w:pPr>
              <w:pStyle w:val="T4dispositie"/>
              <w:jc w:val="start"/>
              <w:rPr>
                <w:lang w:val="nl-NL"/>
              </w:rPr>
            </w:pPr>
            <w:r>
              <w:rPr>
                <w:lang w:val="nl-NL"/>
              </w:rPr>
              <w: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3-5 st.*</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Manuaal III</w:t>
            </w:r>
          </w:p>
          <w:p>
            <w:pPr>
              <w:pStyle w:val="T4dispositie"/>
              <w:jc w:val="start"/>
              <w:rPr>
                <w:lang w:val="nl-NL"/>
              </w:rPr>
            </w:pPr>
            <w:r>
              <w:rPr>
                <w:i/>
                <w:iCs/>
                <w:lang w:val="nl-NL"/>
              </w:rPr>
              <w:t>(in zwelkast)</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Violon</w:t>
            </w:r>
          </w:p>
          <w:p>
            <w:pPr>
              <w:pStyle w:val="T4dispositie"/>
              <w:jc w:val="start"/>
              <w:rPr>
                <w:lang w:val="nl-NL"/>
              </w:rPr>
            </w:pPr>
            <w:r>
              <w:rPr>
                <w:lang w:val="nl-NL"/>
              </w:rPr>
              <w:t>Openfluit</w:t>
            </w:r>
          </w:p>
          <w:p>
            <w:pPr>
              <w:pStyle w:val="T4dispositie"/>
              <w:jc w:val="start"/>
              <w:rPr>
                <w:lang w:val="nl-NL"/>
              </w:rPr>
            </w:pPr>
            <w:r>
              <w:rPr>
                <w:lang w:val="nl-NL"/>
              </w:rPr>
              <w:t>Viola</w:t>
            </w:r>
          </w:p>
          <w:p>
            <w:pPr>
              <w:pStyle w:val="T4dispositie"/>
              <w:jc w:val="start"/>
              <w:rPr>
                <w:lang w:val="nl-NL"/>
              </w:rPr>
            </w:pPr>
            <w:r>
              <w:rPr>
                <w:lang w:val="nl-NL"/>
              </w:rPr>
              <w:t>Concertfluit</w:t>
            </w:r>
          </w:p>
          <w:p>
            <w:pPr>
              <w:pStyle w:val="T4dispositie"/>
              <w:jc w:val="start"/>
              <w:rPr>
                <w:lang w:val="nl-NL"/>
              </w:rPr>
            </w:pPr>
            <w:r>
              <w:rPr>
                <w:lang w:val="nl-NL"/>
              </w:rPr>
              <w:t>Violine</w:t>
            </w:r>
          </w:p>
          <w:p>
            <w:pPr>
              <w:pStyle w:val="T4dispositie"/>
              <w:jc w:val="start"/>
              <w:rPr>
                <w:lang w:val="nl-NL"/>
              </w:rPr>
            </w:pPr>
            <w:r>
              <w:rPr>
                <w:lang w:val="nl-NL"/>
              </w:rPr>
              <w:t>Violette</w:t>
            </w:r>
          </w:p>
          <w:p>
            <w:pPr>
              <w:pStyle w:val="T4dispositie"/>
              <w:jc w:val="start"/>
              <w:rPr>
                <w:lang w:val="nl-NL"/>
              </w:rPr>
            </w:pPr>
            <w:r>
              <w:rPr>
                <w:lang w:val="nl-NL"/>
              </w:rPr>
              <w:t>Fagot</w:t>
            </w:r>
          </w:p>
          <w:p>
            <w:pPr>
              <w:pStyle w:val="T4dispositie"/>
              <w:jc w:val="start"/>
              <w:rPr>
                <w:lang w:val="nl-NL"/>
              </w:rPr>
            </w:pPr>
            <w:r>
              <w:rPr>
                <w:lang w:val="nl-NL"/>
              </w:rPr>
              <w:t>Clarinet</w:t>
            </w:r>
          </w:p>
          <w:p>
            <w:pPr>
              <w:pStyle w:val="T4dispositie"/>
              <w:jc w:val="start"/>
              <w:rPr>
                <w:lang w:val="nl-NL"/>
              </w:rPr>
            </w:pPr>
            <w:r>
              <w:rPr>
                <w:lang w:val="nl-NL"/>
              </w:rPr>
            </w:r>
          </w:p>
          <w:p>
            <w:pPr>
              <w:pStyle w:val="T4dispositie"/>
              <w:jc w:val="start"/>
              <w:rPr>
                <w:i/>
                <w:i/>
                <w:iCs/>
                <w:lang w:val="nl-NL"/>
              </w:rPr>
            </w:pPr>
            <w:r>
              <w:rPr>
                <w:i/>
                <w:iCs/>
                <w:lang w:val="nl-NL"/>
              </w:rPr>
              <w:t>Manuaal IV</w:t>
            </w:r>
          </w:p>
          <w:p>
            <w:pPr>
              <w:pStyle w:val="T4dispositie"/>
              <w:jc w:val="start"/>
              <w:rPr>
                <w:i/>
                <w:i/>
                <w:iCs/>
                <w:lang w:val="nl-NL"/>
              </w:rPr>
            </w:pPr>
            <w:r>
              <w:rPr>
                <w:i/>
                <w:iCs/>
                <w:lang w:val="nl-NL"/>
              </w:rPr>
              <w:t>(in zwelkast)</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Tibia Clausa</w:t>
            </w:r>
          </w:p>
          <w:p>
            <w:pPr>
              <w:pStyle w:val="T4dispositie"/>
              <w:jc w:val="start"/>
              <w:rPr>
                <w:lang w:val="nl-NL"/>
              </w:rPr>
            </w:pPr>
            <w:r>
              <w:rPr>
                <w:lang w:val="nl-NL"/>
              </w:rPr>
              <w:t>Viola di Gamba</w:t>
            </w:r>
          </w:p>
          <w:p>
            <w:pPr>
              <w:pStyle w:val="T4dispositie"/>
              <w:jc w:val="start"/>
              <w:rPr>
                <w:lang w:val="nl-NL"/>
              </w:rPr>
            </w:pPr>
            <w:r>
              <w:rPr>
                <w:lang w:val="nl-NL"/>
              </w:rPr>
              <w:t>Voix Céleste</w:t>
            </w:r>
          </w:p>
          <w:p>
            <w:pPr>
              <w:pStyle w:val="T4dispositie"/>
              <w:jc w:val="start"/>
              <w:rPr>
                <w:lang w:val="nl-NL"/>
              </w:rPr>
            </w:pPr>
            <w:r>
              <w:rPr>
                <w:lang w:val="nl-NL"/>
              </w:rPr>
              <w:t>Vox Humana</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unit</w:t>
            </w:r>
          </w:p>
          <w:p>
            <w:pPr>
              <w:pStyle w:val="T4dispositie"/>
              <w:jc w:val="start"/>
              <w:rPr>
                <w:lang w:val="nl-NL"/>
              </w:rPr>
            </w:pPr>
            <w:r>
              <w:rPr>
                <w:lang w:val="nl-NL"/>
              </w:rPr>
            </w:r>
          </w:p>
          <w:p>
            <w:pPr>
              <w:pStyle w:val="T4dispositie"/>
              <w:jc w:val="start"/>
              <w:rPr>
                <w:lang w:val="nl-NL"/>
              </w:rPr>
            </w:pPr>
            <w:r>
              <w:rPr>
                <w:lang w:val="nl-NL"/>
              </w:rPr>
              <w:t>G</w:t>
            </w:r>
          </w:p>
          <w:p>
            <w:pPr>
              <w:pStyle w:val="T4dispositie"/>
              <w:jc w:val="start"/>
              <w:rPr>
                <w:lang w:val="nl-NL"/>
              </w:rPr>
            </w:pPr>
            <w:r>
              <w:rPr>
                <w:lang w:val="nl-NL"/>
              </w:rPr>
              <w:t>H</w:t>
            </w:r>
          </w:p>
          <w:p>
            <w:pPr>
              <w:pStyle w:val="T4dispositie"/>
              <w:jc w:val="start"/>
              <w:rPr>
                <w:lang w:val="nl-NL"/>
              </w:rPr>
            </w:pPr>
            <w:r>
              <w:rPr>
                <w:lang w:val="nl-NL"/>
              </w:rPr>
              <w:t>G</w:t>
            </w:r>
          </w:p>
          <w:p>
            <w:pPr>
              <w:pStyle w:val="T4dispositie"/>
              <w:jc w:val="start"/>
              <w:rPr>
                <w:lang w:val="nl-NL"/>
              </w:rPr>
            </w:pPr>
            <w:r>
              <w:rPr>
                <w:lang w:val="nl-NL"/>
              </w:rPr>
              <w:t>H</w:t>
            </w:r>
          </w:p>
          <w:p>
            <w:pPr>
              <w:pStyle w:val="T4dispositie"/>
              <w:jc w:val="start"/>
              <w:rPr>
                <w:lang w:val="nl-NL"/>
              </w:rPr>
            </w:pPr>
            <w:r>
              <w:rPr>
                <w:lang w:val="nl-NL"/>
              </w:rPr>
              <w:t>G</w:t>
            </w:r>
          </w:p>
          <w:p>
            <w:pPr>
              <w:pStyle w:val="T4dispositie"/>
              <w:jc w:val="start"/>
              <w:rPr>
                <w:lang w:val="nl-NL"/>
              </w:rPr>
            </w:pPr>
            <w:r>
              <w:rPr>
                <w:lang w:val="nl-NL"/>
              </w:rPr>
              <w:t>G</w:t>
            </w:r>
          </w:p>
          <w:p>
            <w:pPr>
              <w:pStyle w:val="T4dispositie"/>
              <w:jc w:val="start"/>
              <w:rPr>
                <w:lang w:val="nl-NL"/>
              </w:rPr>
            </w:pPr>
            <w:r>
              <w:rPr>
                <w:lang w:val="nl-NL"/>
              </w:rPr>
              <w:t>I</w:t>
            </w:r>
          </w:p>
          <w:p>
            <w:pPr>
              <w:pStyle w:val="T4dispositie"/>
              <w:jc w:val="start"/>
              <w:rPr>
                <w:lang w:val="nl-NL"/>
              </w:rPr>
            </w:pPr>
            <w:r>
              <w:rPr>
                <w:lang w:val="nl-NL"/>
              </w:rPr>
              <w:t>I</w:t>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w:t>
            </w:r>
          </w:p>
          <w:p>
            <w:pPr>
              <w:pStyle w:val="T4dispositie"/>
              <w:jc w:val="start"/>
              <w:rPr>
                <w:lang w:val="nl-NL"/>
              </w:rPr>
            </w:pPr>
            <w:r>
              <w:rPr>
                <w:lang w:val="nl-NL"/>
              </w:rPr>
              <w: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c>
          <w:tcPr>
            <w:tcW w:w="1260" w:type="dxa"/>
            <w:tcBorders/>
          </w:tcPr>
          <w:p>
            <w:pPr>
              <w:pStyle w:val="T4dispositie"/>
              <w:jc w:val="start"/>
              <w:rPr>
                <w:i/>
                <w:i/>
                <w:iCs/>
                <w:lang w:val="nl-NL"/>
              </w:rPr>
            </w:pPr>
            <w:r>
              <w:rPr>
                <w:i/>
                <w:iCs/>
                <w:lang w:val="nl-NL"/>
              </w:rPr>
              <w:t>Pedaal</w:t>
            </w:r>
          </w:p>
          <w:p>
            <w:pPr>
              <w:pStyle w:val="T4dispositie"/>
              <w:jc w:val="start"/>
              <w:rPr>
                <w:i/>
                <w:i/>
                <w:iCs/>
                <w:lang w:val="nl-NL"/>
              </w:rPr>
            </w:pPr>
            <w:r>
              <w:rPr>
                <w:i/>
                <w:iCs/>
                <w:lang w:val="nl-NL"/>
              </w:rPr>
            </w:r>
          </w:p>
          <w:p>
            <w:pPr>
              <w:pStyle w:val="T4dispositie"/>
              <w:jc w:val="start"/>
              <w:rPr>
                <w:lang w:val="nl-NL"/>
              </w:rPr>
            </w:pPr>
            <w:r>
              <w:rPr>
                <w:lang w:val="nl-NL"/>
              </w:rPr>
              <w:t>16 stemmen</w:t>
            </w:r>
          </w:p>
          <w:p>
            <w:pPr>
              <w:pStyle w:val="T4dispositie"/>
              <w:jc w:val="start"/>
              <w:rPr>
                <w:lang w:val="nl-NL"/>
              </w:rPr>
            </w:pPr>
            <w:r>
              <w:rPr>
                <w:lang w:val="nl-NL"/>
              </w:rPr>
            </w:r>
          </w:p>
          <w:p>
            <w:pPr>
              <w:pStyle w:val="T4dispositie"/>
              <w:jc w:val="start"/>
              <w:rPr>
                <w:lang w:val="nl-NL"/>
              </w:rPr>
            </w:pPr>
            <w:r>
              <w:rPr>
                <w:lang w:val="nl-NL"/>
              </w:rPr>
              <w:t>Resultantbas</w:t>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Zachtgedekt</w:t>
            </w:r>
          </w:p>
          <w:p>
            <w:pPr>
              <w:pStyle w:val="T4dispositie"/>
              <w:jc w:val="start"/>
              <w:rPr>
                <w:lang w:val="nl-NL"/>
              </w:rPr>
            </w:pPr>
            <w:r>
              <w:rPr>
                <w:lang w:val="nl-NL"/>
              </w:rPr>
              <w:t>Violon</w:t>
            </w:r>
          </w:p>
          <w:p>
            <w:pPr>
              <w:pStyle w:val="T4dispositie"/>
              <w:jc w:val="start"/>
              <w:rPr>
                <w:lang w:val="nl-NL"/>
              </w:rPr>
            </w:pPr>
            <w:r>
              <w:rPr>
                <w:lang w:val="nl-NL"/>
              </w:rPr>
              <w:t>Quintbas</w:t>
            </w:r>
          </w:p>
          <w:p>
            <w:pPr>
              <w:pStyle w:val="T4dispositie"/>
              <w:jc w:val="start"/>
              <w:rPr>
                <w:lang w:val="nl-NL"/>
              </w:rPr>
            </w:pPr>
            <w:r>
              <w:rPr>
                <w:lang w:val="nl-NL"/>
              </w:rPr>
              <w:t>Principaal</w:t>
            </w:r>
          </w:p>
          <w:p>
            <w:pPr>
              <w:pStyle w:val="T4dispositie"/>
              <w:jc w:val="start"/>
              <w:rPr>
                <w:lang w:val="nl-NL"/>
              </w:rPr>
            </w:pPr>
            <w:r>
              <w:rPr>
                <w:lang w:val="nl-NL"/>
              </w:rPr>
              <w:t>Bourdon</w:t>
            </w:r>
          </w:p>
          <w:p>
            <w:pPr>
              <w:pStyle w:val="T4dispositie"/>
              <w:jc w:val="start"/>
              <w:rPr>
                <w:lang w:val="nl-NL"/>
              </w:rPr>
            </w:pPr>
            <w:r>
              <w:rPr>
                <w:lang w:val="nl-NL"/>
              </w:rPr>
              <w:t>Cello</w:t>
            </w:r>
          </w:p>
          <w:p>
            <w:pPr>
              <w:pStyle w:val="T4dispositie"/>
              <w:jc w:val="start"/>
              <w:rPr>
                <w:lang w:val="nl-NL"/>
              </w:rPr>
            </w:pPr>
            <w:r>
              <w:rPr>
                <w:lang w:val="nl-NL"/>
              </w:rPr>
              <w:t>Octaaf bas</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Tuba</w:t>
            </w:r>
          </w:p>
          <w:p>
            <w:pPr>
              <w:pStyle w:val="T4dispositie"/>
              <w:jc w:val="start"/>
              <w:rPr>
                <w:lang w:val="nl-NL"/>
              </w:rPr>
            </w:pPr>
            <w:r>
              <w:rPr>
                <w:lang w:val="nl-NL"/>
              </w:rPr>
              <w:t>Trombone</w:t>
            </w:r>
          </w:p>
          <w:p>
            <w:pPr>
              <w:pStyle w:val="T4dispositie"/>
              <w:jc w:val="start"/>
              <w:rPr>
                <w:lang w:val="nl-NL"/>
              </w:rPr>
            </w:pPr>
            <w:r>
              <w:rPr>
                <w:lang w:val="nl-NL"/>
              </w:rPr>
              <w:t>Trompet</w:t>
            </w:r>
          </w:p>
          <w:p>
            <w:pPr>
              <w:pStyle w:val="T4dispositie"/>
              <w:jc w:val="start"/>
              <w:rPr>
                <w:lang w:val="nl-NL"/>
              </w:rPr>
            </w:pPr>
            <w:r>
              <w:rPr>
                <w:lang w:val="nl-NL"/>
              </w:rPr>
              <w:t>Tromba</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unit</w:t>
            </w:r>
          </w:p>
          <w:p>
            <w:pPr>
              <w:pStyle w:val="T4dispositie"/>
              <w:jc w:val="start"/>
              <w:rPr>
                <w:lang w:val="nl-NL"/>
              </w:rPr>
            </w:pPr>
            <w:r>
              <w:rPr>
                <w:lang w:val="nl-NL"/>
              </w:rPr>
            </w:r>
          </w:p>
          <w:p>
            <w:pPr>
              <w:pStyle w:val="T4dispositie"/>
              <w:jc w:val="start"/>
              <w:rPr>
                <w:lang w:val="nl-NL"/>
              </w:rPr>
            </w:pPr>
            <w:r>
              <w:rPr>
                <w:lang w:val="nl-NL"/>
              </w:rPr>
              <w:t>-</w:t>
            </w:r>
          </w:p>
          <w:p>
            <w:pPr>
              <w:pStyle w:val="T4dispositie"/>
              <w:jc w:val="start"/>
              <w:rPr>
                <w:lang w:val="nl-NL"/>
              </w:rPr>
            </w:pPr>
            <w:r>
              <w:rPr>
                <w:lang w:val="nl-NL"/>
              </w:rPr>
              <w:t>J</w:t>
            </w:r>
          </w:p>
          <w:p>
            <w:pPr>
              <w:pStyle w:val="T4dispositie"/>
              <w:jc w:val="start"/>
              <w:rPr>
                <w:lang w:val="nl-NL"/>
              </w:rPr>
            </w:pPr>
            <w:r>
              <w:rPr>
                <w:lang w:val="nl-NL"/>
              </w:rPr>
              <w:t>-</w:t>
            </w:r>
          </w:p>
          <w:p>
            <w:pPr>
              <w:pStyle w:val="T4dispositie"/>
              <w:jc w:val="start"/>
              <w:rPr>
                <w:lang w:val="nl-NL"/>
              </w:rPr>
            </w:pPr>
            <w:r>
              <w:rPr>
                <w:lang w:val="nl-NL"/>
              </w:rPr>
              <w:t>K</w:t>
            </w:r>
          </w:p>
          <w:p>
            <w:pPr>
              <w:pStyle w:val="T4dispositie"/>
              <w:jc w:val="start"/>
              <w:rPr>
                <w:lang w:val="nl-NL"/>
              </w:rPr>
            </w:pPr>
            <w:r>
              <w:rPr>
                <w:lang w:val="nl-NL"/>
              </w:rPr>
              <w:t>G</w:t>
            </w:r>
          </w:p>
          <w:p>
            <w:pPr>
              <w:pStyle w:val="T4dispositie"/>
              <w:jc w:val="start"/>
              <w:rPr>
                <w:lang w:val="nl-NL"/>
              </w:rPr>
            </w:pPr>
            <w:r>
              <w:rPr>
                <w:lang w:val="nl-NL"/>
              </w:rPr>
              <w:t>K</w:t>
            </w:r>
          </w:p>
          <w:p>
            <w:pPr>
              <w:pStyle w:val="T4dispositie"/>
              <w:jc w:val="start"/>
              <w:rPr>
                <w:lang w:val="nl-NL"/>
              </w:rPr>
            </w:pPr>
            <w:r>
              <w:rPr>
                <w:lang w:val="nl-NL"/>
              </w:rPr>
              <w:t>J</w:t>
            </w:r>
          </w:p>
          <w:p>
            <w:pPr>
              <w:pStyle w:val="T4dispositie"/>
              <w:jc w:val="start"/>
              <w:rPr>
                <w:lang w:val="nl-NL"/>
              </w:rPr>
            </w:pPr>
            <w:r>
              <w:rPr>
                <w:lang w:val="nl-NL"/>
              </w:rPr>
              <w:t>K</w:t>
            </w:r>
          </w:p>
          <w:p>
            <w:pPr>
              <w:pStyle w:val="T4dispositie"/>
              <w:jc w:val="start"/>
              <w:rPr>
                <w:lang w:val="nl-NL"/>
              </w:rPr>
            </w:pPr>
            <w:r>
              <w:rPr>
                <w:lang w:val="nl-NL"/>
              </w:rPr>
              <w:t>L</w:t>
            </w:r>
          </w:p>
          <w:p>
            <w:pPr>
              <w:pStyle w:val="T4dispositie"/>
              <w:jc w:val="start"/>
              <w:rPr>
                <w:lang w:val="nl-NL"/>
              </w:rPr>
            </w:pPr>
            <w:r>
              <w:rPr>
                <w:lang w:val="nl-NL"/>
              </w:rPr>
              <w:t>J</w:t>
            </w:r>
          </w:p>
          <w:p>
            <w:pPr>
              <w:pStyle w:val="T4dispositie"/>
              <w:jc w:val="start"/>
              <w:rPr>
                <w:lang w:val="nl-NL"/>
              </w:rPr>
            </w:pPr>
            <w:r>
              <w:rPr>
                <w:lang w:val="nl-NL"/>
              </w:rPr>
              <w:t>K</w:t>
            </w:r>
          </w:p>
          <w:p>
            <w:pPr>
              <w:pStyle w:val="T4dispositie"/>
              <w:jc w:val="start"/>
              <w:rPr>
                <w:lang w:val="nl-NL"/>
              </w:rPr>
            </w:pPr>
            <w:r>
              <w:rPr>
                <w:lang w:val="nl-NL"/>
              </w:rPr>
              <w:t>J</w:t>
            </w:r>
          </w:p>
          <w:p>
            <w:pPr>
              <w:pStyle w:val="T4dispositie"/>
              <w:jc w:val="start"/>
              <w:rPr>
                <w:lang w:val="nl-NL"/>
              </w:rPr>
            </w:pPr>
            <w:r>
              <w:rPr>
                <w:lang w:val="nl-NL"/>
              </w:rPr>
              <w:t>A</w:t>
            </w:r>
          </w:p>
          <w:p>
            <w:pPr>
              <w:pStyle w:val="T4dispositie"/>
              <w:jc w:val="start"/>
              <w:rPr>
                <w:lang w:val="nl-NL"/>
              </w:rPr>
            </w:pPr>
            <w:r>
              <w:rPr>
                <w:lang w:val="nl-NL"/>
              </w:rPr>
              <w:t>A</w:t>
            </w:r>
          </w:p>
          <w:p>
            <w:pPr>
              <w:pStyle w:val="T4dispositie"/>
              <w:jc w:val="start"/>
              <w:rPr>
                <w:lang w:val="nl-NL"/>
              </w:rPr>
            </w:pPr>
            <w:r>
              <w:rPr>
                <w:lang w:val="nl-NL"/>
              </w:rPr>
              <w:t>A</w:t>
            </w:r>
          </w:p>
          <w:p>
            <w:pPr>
              <w:pStyle w:val="T4dispositie"/>
              <w:jc w:val="start"/>
              <w:rPr>
                <w:lang w:val="nl-NL"/>
              </w:rPr>
            </w:pPr>
            <w:r>
              <w:rPr>
                <w:lang w:val="nl-NL"/>
              </w:rPr>
              <w:t>B</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32'</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10 2/3'</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 in werkelijkheid 3-4 st.</w:t>
      </w:r>
    </w:p>
    <w:p>
      <w:pPr>
        <w:pStyle w:val="T4dispositie"/>
        <w:rPr>
          <w:lang w:val="nl-NL"/>
        </w:rPr>
      </w:pPr>
      <w:r>
        <w:rPr>
          <w:lang w:val="nl-NL"/>
        </w:rPr>
        <w:t>** in werkelijkheid 4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I-II sub, I-II super, I-III, II-III, II-III super, Ped-I, Ped-II, Ped-III, Ped super</w:t>
      </w:r>
    </w:p>
    <w:p>
      <w:pPr>
        <w:pStyle w:val="T1"/>
        <w:jc w:val="start"/>
        <w:rPr>
          <w:lang w:val="nl-NL"/>
        </w:rPr>
      </w:pPr>
      <w:r>
        <w:rPr>
          <w:lang w:val="nl-NL"/>
        </w:rPr>
        <w:t>automatisch pedaal</w:t>
      </w:r>
    </w:p>
    <w:p>
      <w:pPr>
        <w:pStyle w:val="T1"/>
        <w:jc w:val="start"/>
        <w:rPr>
          <w:lang w:val="nl-NL"/>
        </w:rPr>
      </w:pPr>
      <w:r>
        <w:rPr>
          <w:lang w:val="nl-NL"/>
        </w:rPr>
        <w:t>vaste combinaties PP-P-MF-F-FF-Tutti (Oplossers)</w:t>
      </w:r>
    </w:p>
    <w:p>
      <w:pPr>
        <w:pStyle w:val="T1"/>
        <w:jc w:val="start"/>
        <w:rPr>
          <w:lang w:val="nl-NL"/>
        </w:rPr>
      </w:pPr>
      <w:r>
        <w:rPr>
          <w:lang w:val="nl-NL"/>
        </w:rPr>
        <w:t>generaal crescendo</w:t>
      </w:r>
    </w:p>
    <w:p>
      <w:pPr>
        <w:pStyle w:val="T1"/>
        <w:jc w:val="start"/>
        <w:rPr>
          <w:lang w:val="nl-NL"/>
        </w:rPr>
      </w:pPr>
      <w:r>
        <w:rPr>
          <w:lang w:val="nl-NL"/>
        </w:rPr>
        <w:t>10 vrije combinaties (buiten gebruik)</w:t>
      </w:r>
    </w:p>
    <w:p>
      <w:pPr>
        <w:pStyle w:val="T1"/>
        <w:jc w:val="start"/>
        <w:rPr>
          <w:lang w:val="nl-NL"/>
        </w:rPr>
      </w:pPr>
      <w:r>
        <w:rPr>
          <w:lang w:val="nl-NL"/>
        </w:rPr>
        <w:t>oplossers</w:t>
      </w:r>
    </w:p>
    <w:p>
      <w:pPr>
        <w:pStyle w:val="T1"/>
        <w:jc w:val="start"/>
        <w:rPr>
          <w:lang w:val="nl-NL"/>
        </w:rPr>
      </w:pPr>
      <w:r>
        <w:rPr>
          <w:lang w:val="nl-NL"/>
        </w:rPr>
        <w:t>afsluiters III, IV, tongwerken af, vulstemmen af</w:t>
      </w:r>
    </w:p>
    <w:p>
      <w:pPr>
        <w:pStyle w:val="T1"/>
        <w:jc w:val="start"/>
        <w:rPr>
          <w:lang w:val="nl-NL"/>
        </w:rPr>
      </w:pPr>
      <w:r>
        <w:rPr>
          <w:lang w:val="nl-NL"/>
        </w:rPr>
        <w:t>treden zwelkast II, zwelkast III, generaal crescendo</w:t>
      </w:r>
    </w:p>
    <w:p>
      <w:pPr>
        <w:pStyle w:val="T1"/>
        <w:jc w:val="start"/>
        <w:rPr>
          <w:lang w:val="nl-NL"/>
        </w:rPr>
      </w:pPr>
      <w:r>
        <w:rPr>
          <w:lang w:val="nl-NL"/>
        </w:rPr>
        <w:t>tremulanten Man II, Man III, Man IV</w:t>
      </w:r>
    </w:p>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Samenstelling vulstemmen</w:t>
      </w:r>
    </w:p>
    <w:tbl>
      <w:tblPr>
        <w:tblW w:w="5290" w:type="dxa"/>
        <w:jc w:val="start"/>
        <w:tblInd w:w="-70" w:type="dxa"/>
        <w:tblLayout w:type="fixed"/>
        <w:tblCellMar>
          <w:top w:w="0" w:type="dxa"/>
          <w:start w:w="70" w:type="dxa"/>
          <w:bottom w:w="0" w:type="dxa"/>
          <w:end w:w="70" w:type="dxa"/>
        </w:tblCellMar>
      </w:tblPr>
      <w:tblGrid>
        <w:gridCol w:w="2050"/>
        <w:gridCol w:w="900"/>
        <w:gridCol w:w="720"/>
        <w:gridCol w:w="720"/>
        <w:gridCol w:w="900"/>
      </w:tblGrid>
      <w:tr>
        <w:trPr/>
        <w:tc>
          <w:tcPr>
            <w:tcW w:w="2050" w:type="dxa"/>
            <w:tcBorders/>
          </w:tcPr>
          <w:p>
            <w:pPr>
              <w:pStyle w:val="T1"/>
              <w:rPr>
                <w:lang w:val="nl-NL"/>
              </w:rPr>
            </w:pPr>
            <w:r>
              <w:rPr>
                <w:lang w:val="nl-NL"/>
              </w:rPr>
              <w:t>Mixtuur Man I</w:t>
            </w:r>
          </w:p>
        </w:tc>
        <w:tc>
          <w:tcPr>
            <w:tcW w:w="90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lang w:val="nl-NL"/>
              </w:rPr>
            </w:pPr>
            <w:r>
              <w:rPr>
                <w:lang w:val="nl-NL"/>
              </w:rPr>
              <w:t>Fis</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lang w:val="nl-NL"/>
              </w:rPr>
            </w:pPr>
            <w:r>
              <w:rPr>
                <w:lang w:val="nl-NL"/>
              </w:rPr>
              <w:t>fis</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900" w:type="dxa"/>
            <w:tcBorders/>
          </w:tcPr>
          <w:p>
            <w:pPr>
              <w:pStyle w:val="T4dispositie"/>
              <w:rPr/>
            </w:pPr>
            <w:r>
              <w:rPr>
                <w:lang w:val="nl-NL"/>
              </w:rPr>
              <w:t>Fis</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6281" w:type="dxa"/>
        <w:jc w:val="start"/>
        <w:tblInd w:w="-70" w:type="dxa"/>
        <w:tblLayout w:type="fixed"/>
        <w:tblCellMar>
          <w:top w:w="0" w:type="dxa"/>
          <w:start w:w="70" w:type="dxa"/>
          <w:bottom w:w="0" w:type="dxa"/>
          <w:end w:w="70" w:type="dxa"/>
        </w:tblCellMar>
      </w:tblPr>
      <w:tblGrid>
        <w:gridCol w:w="1725"/>
        <w:gridCol w:w="484"/>
        <w:gridCol w:w="484"/>
        <w:gridCol w:w="484"/>
        <w:gridCol w:w="619"/>
        <w:gridCol w:w="619"/>
        <w:gridCol w:w="619"/>
        <w:gridCol w:w="628"/>
        <w:gridCol w:w="619"/>
      </w:tblGrid>
      <w:tr>
        <w:trPr/>
        <w:tc>
          <w:tcPr>
            <w:tcW w:w="1725" w:type="dxa"/>
            <w:tcBorders/>
          </w:tcPr>
          <w:p>
            <w:pPr>
              <w:pStyle w:val="T1"/>
              <w:jc w:val="start"/>
              <w:rPr>
                <w:lang w:val="nl-NL"/>
              </w:rPr>
            </w:pPr>
            <w:r>
              <w:rPr>
                <w:lang w:val="nl-NL"/>
              </w:rPr>
              <w:t>Cymbale Man I</w:t>
            </w:r>
          </w:p>
        </w:tc>
        <w:tc>
          <w:tcPr>
            <w:tcW w:w="484" w:type="dxa"/>
            <w:tcBorders/>
          </w:tcPr>
          <w:p>
            <w:pPr>
              <w:pStyle w:val="T4dispositie"/>
              <w:rPr>
                <w:lang w:val="nl-NL"/>
              </w:rPr>
            </w:pPr>
            <w:r>
              <w:rPr>
                <w:lang w:val="nl-NL"/>
              </w:rPr>
              <w:t>C</w:t>
            </w:r>
          </w:p>
          <w:p>
            <w:pPr>
              <w:pStyle w:val="T4dispositie"/>
              <w:rPr>
                <w:lang w:val="nl-NL"/>
              </w:rPr>
            </w:pPr>
            <w:r>
              <w:rPr>
                <w:lang w:val="nl-NL"/>
              </w:rPr>
              <w:t>1/2</w:t>
            </w:r>
          </w:p>
          <w:p>
            <w:pPr>
              <w:pStyle w:val="T4dispositie"/>
              <w:rPr>
                <w:lang w:val="nl-NL"/>
              </w:rPr>
            </w:pPr>
            <w:r>
              <w:rPr>
                <w:lang w:val="nl-NL"/>
              </w:rPr>
              <w:t>1/3</w:t>
            </w:r>
          </w:p>
          <w:p>
            <w:pPr>
              <w:pStyle w:val="T4dispositie"/>
              <w:rPr>
                <w:lang w:val="nl-NL"/>
              </w:rPr>
            </w:pPr>
            <w:r>
              <w:rPr>
                <w:lang w:val="nl-NL"/>
              </w:rPr>
              <w:t>1/4</w:t>
            </w:r>
          </w:p>
        </w:tc>
        <w:tc>
          <w:tcPr>
            <w:tcW w:w="484"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484" w:type="dxa"/>
            <w:tcBorders/>
          </w:tcPr>
          <w:p>
            <w:pPr>
              <w:pStyle w:val="T4dispositie"/>
              <w:rPr>
                <w:lang w:val="nl-NL"/>
              </w:rPr>
            </w:pPr>
            <w:r>
              <w:rPr>
                <w:lang w:val="nl-NL"/>
              </w:rPr>
              <w:t>fis</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619" w:type="dxa"/>
            <w:tcBorders/>
          </w:tcPr>
          <w:p>
            <w:pPr>
              <w:pStyle w:val="T4dispositie"/>
              <w:rPr>
                <w:lang w:val="nl-NL"/>
              </w:rPr>
            </w:pPr>
            <w:r>
              <w:rPr>
                <w:lang w:val="nl-NL"/>
              </w:rPr>
              <w:t>c</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619" w:type="dxa"/>
            <w:tcBorders/>
          </w:tcPr>
          <w:p>
            <w:pPr>
              <w:pStyle w:val="T4dispositie"/>
              <w:rPr>
                <w:lang w:val="nl-NL"/>
              </w:rPr>
            </w:pPr>
            <w:r>
              <w:rPr>
                <w:lang w:val="nl-NL"/>
              </w:rPr>
              <w:t>fis</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19" w:type="dxa"/>
            <w:tcBorders/>
          </w:tcPr>
          <w:p>
            <w:pPr>
              <w:pStyle w:val="T4dispositie"/>
              <w:rPr>
                <w:lang w:val="nl-NL"/>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lang w:val="nl-NL"/>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19" w:type="dxa"/>
            <w:tcBorders/>
          </w:tcPr>
          <w:p>
            <w:pPr>
              <w:pStyle w:val="T4dispositie"/>
              <w:rPr>
                <w:lang w:val="nl-NL"/>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4198" w:type="dxa"/>
        <w:jc w:val="start"/>
        <w:tblInd w:w="-70" w:type="dxa"/>
        <w:tblLayout w:type="fixed"/>
        <w:tblCellMar>
          <w:top w:w="0" w:type="dxa"/>
          <w:start w:w="70" w:type="dxa"/>
          <w:bottom w:w="0" w:type="dxa"/>
          <w:end w:w="70" w:type="dxa"/>
        </w:tblCellMar>
      </w:tblPr>
      <w:tblGrid>
        <w:gridCol w:w="1722"/>
        <w:gridCol w:w="619"/>
        <w:gridCol w:w="619"/>
        <w:gridCol w:w="619"/>
        <w:gridCol w:w="619"/>
      </w:tblGrid>
      <w:tr>
        <w:trPr/>
        <w:tc>
          <w:tcPr>
            <w:tcW w:w="1722" w:type="dxa"/>
            <w:tcBorders/>
          </w:tcPr>
          <w:p>
            <w:pPr>
              <w:pStyle w:val="T1"/>
              <w:jc w:val="start"/>
              <w:rPr>
                <w:lang w:val="nl-NL"/>
              </w:rPr>
            </w:pPr>
            <w:r>
              <w:rPr>
                <w:lang w:val="nl-NL"/>
              </w:rPr>
              <w:t>Mixtuur Man II</w:t>
            </w:r>
          </w:p>
        </w:tc>
        <w:tc>
          <w:tcPr>
            <w:tcW w:w="61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2</w:t>
            </w:r>
          </w:p>
          <w:p>
            <w:pPr>
              <w:pStyle w:val="T4dispositie"/>
              <w:rPr>
                <w:lang w:val="nl-NL"/>
              </w:rPr>
            </w:pPr>
            <w:r>
              <w:rPr>
                <w:lang w:val="nl-NL"/>
              </w:rPr>
              <w:t>2/3</w:t>
            </w:r>
          </w:p>
          <w:p>
            <w:pPr>
              <w:pStyle w:val="T4dispositie"/>
              <w:rPr>
                <w:lang w:val="nl-NL"/>
              </w:rPr>
            </w:pPr>
            <w:r>
              <w:rPr>
                <w:lang w:val="nl-NL"/>
              </w:rPr>
              <w:t>1/2</w:t>
            </w:r>
          </w:p>
        </w:tc>
        <w:tc>
          <w:tcPr>
            <w:tcW w:w="619" w:type="dxa"/>
            <w:tcBorders/>
          </w:tcPr>
          <w:p>
            <w:pPr>
              <w:pStyle w:val="T4dispositie"/>
              <w:rPr>
                <w:lang w:val="nl-NL"/>
              </w:rPr>
            </w:pPr>
            <w:r>
              <w:rPr>
                <w:lang w:val="nl-NL"/>
              </w:rPr>
              <w:t>fis</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619" w:type="dxa"/>
            <w:tcBorders/>
          </w:tcPr>
          <w:p>
            <w:pPr>
              <w:pStyle w:val="T4dispositie"/>
              <w:rPr>
                <w:lang w:val="nl-NL"/>
              </w:rPr>
            </w:pPr>
            <w:r>
              <w:rPr>
                <w:lang w:val="nl-NL"/>
              </w:rPr>
              <w:t>fis</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19" w:type="dxa"/>
            <w:tcBorders/>
          </w:tcPr>
          <w:p>
            <w:pPr>
              <w:pStyle w:val="T4dispositie"/>
              <w:rPr>
                <w:lang w:val="nl-NL"/>
              </w:rPr>
            </w:pPr>
            <w:r>
              <w:rPr>
                <w:lang w:val="nl-NL"/>
              </w:rPr>
              <w:t>fis</w:t>
            </w:r>
            <w:r>
              <w:rPr>
                <w:vertAlign w:val="superscript"/>
                <w:lang w:val="nl-NL"/>
              </w:rPr>
              <w:t>2</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C-c</w:t>
      </w:r>
      <w:r>
        <w:rPr>
          <w:vertAlign w:val="superscript"/>
          <w:lang w:val="nl-NL"/>
        </w:rPr>
        <w:t>4</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Vier balgen, waarvan één hoge druk en één regulateur (Man I)</w:t>
      </w:r>
    </w:p>
    <w:p>
      <w:pPr>
        <w:pStyle w:val="T1"/>
        <w:jc w:val="start"/>
        <w:rPr>
          <w:lang w:val="nl-NL"/>
        </w:rPr>
      </w:pPr>
      <w:r>
        <w:rPr>
          <w:lang w:val="nl-NL"/>
        </w:rPr>
        <w:t>Winddruk</w:t>
      </w:r>
    </w:p>
    <w:p>
      <w:pPr>
        <w:pStyle w:val="T1"/>
        <w:jc w:val="start"/>
        <w:rPr>
          <w:lang w:val="nl-NL"/>
        </w:rPr>
      </w:pPr>
      <w:r>
        <w:rPr>
          <w:lang w:val="nl-NL"/>
        </w:rPr>
        <w:t>Niet vast te stellen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in nis links van de abscis op dezelfde hoogte als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is in 1932 geleverd door J.W. Clavaux uit Rotterdam, die toen een samenwerkingsverband had met NV Fabriek van Kerk- en Concertorgels v/h H. Spanjaard in Amsterdam.</w:t>
      </w:r>
    </w:p>
    <w:p>
      <w:pPr>
        <w:pStyle w:val="T1"/>
        <w:jc w:val="start"/>
        <w:rPr/>
      </w:pPr>
      <w:r>
        <w:rPr>
          <w:lang w:val="nl-NL"/>
        </w:rPr>
        <w:t>Dit elektro-pneumatische unit-instrument is nagenoeg gaaf bewaard gebleven. Bij de ‘ombouw’ van Man I in 1961 door Adema zijn nieuwe kegelladen boven de oorspronkelijke unitlade aangebracht waarop nieuw en oud pijpwerk is geplaatst: C-h van de Bourdon 16' zijn van Clavaux, c</w:t>
      </w:r>
      <w:r>
        <w:rPr>
          <w:vertAlign w:val="superscript"/>
          <w:lang w:val="nl-NL"/>
        </w:rPr>
        <w:t>1</w:t>
      </w:r>
      <w:r>
        <w:rPr>
          <w:lang w:val="nl-NL"/>
        </w:rPr>
        <w:t>-c</w:t>
      </w:r>
      <w:r>
        <w:rPr>
          <w:vertAlign w:val="superscript"/>
          <w:lang w:val="nl-NL"/>
        </w:rPr>
        <w:t>4</w:t>
      </w:r>
      <w:r>
        <w:rPr>
          <w:lang w:val="nl-NL"/>
        </w:rPr>
        <w:t xml:space="preserve"> zijn van Adema. Van de Prestant 8' staan C-g in het front (Adema), gis-c</w:t>
      </w:r>
      <w:r>
        <w:rPr>
          <w:vertAlign w:val="superscript"/>
          <w:lang w:val="nl-NL"/>
        </w:rPr>
        <w:t>4</w:t>
      </w:r>
      <w:r>
        <w:rPr>
          <w:lang w:val="nl-NL"/>
        </w:rPr>
        <w:t xml:space="preserve"> zijn van Clavaux (uit Cornet). Van de Holpijp 8' zijn C-h van Adema, C-H hout, gedekt; c-h, metaal, gedekt; c</w:t>
      </w:r>
      <w:r>
        <w:rPr>
          <w:vertAlign w:val="superscript"/>
          <w:lang w:val="nl-NL"/>
        </w:rPr>
        <w:t>1</w:t>
      </w:r>
      <w:r>
        <w:rPr>
          <w:lang w:val="nl-NL"/>
        </w:rPr>
        <w:t>-c</w:t>
      </w:r>
      <w:r>
        <w:rPr>
          <w:vertAlign w:val="superscript"/>
          <w:lang w:val="nl-NL"/>
        </w:rPr>
        <w:t>4</w:t>
      </w:r>
      <w:r>
        <w:rPr>
          <w:lang w:val="nl-NL"/>
        </w:rPr>
        <w:t xml:space="preserve"> zijn van Clavaux (uit Cornet). De Octaaf 4' is van Adema, C-G in het front, rest op de lade. Roerfluit 4' is geheel van Adema. De Quint 2 2/3', deDoublet 2' en de Terts 1 3/5' zijn van Clavaux (uit de Cornet). De Mixtuur en Cymbale zijn van Adema. De vier zogenaamde hogedruktongwerken zijn ongewijzigd gebleven.</w:t>
      </w:r>
    </w:p>
    <w:p>
      <w:pPr>
        <w:pStyle w:val="T1"/>
        <w:jc w:val="start"/>
        <w:rPr>
          <w:lang w:val="nl-NL"/>
        </w:rPr>
      </w:pPr>
      <w:r>
        <w:rPr>
          <w:lang w:val="nl-NL"/>
        </w:rPr>
        <w:t>Alle andere labialen zijn van Clavaux/Spanjaard en de tongwerken zijn van A. Gottfried &amp; Co, USA. De boven genoemde samenstellingen van de vulstemmen zijn opgetekend door Hubert Schreurs op 23 juli 1972.</w:t>
      </w:r>
    </w:p>
    <w:p>
      <w:pPr>
        <w:pStyle w:val="T1"/>
        <w:jc w:val="start"/>
        <w:rPr>
          <w:lang w:val="nl-NL"/>
        </w:rPr>
      </w:pPr>
      <w:r>
        <w:rPr>
          <w:lang w:val="nl-NL"/>
        </w:rPr>
        <w:t>Man II/III en Man IV staan in twee achter elkaar geplaatste zwelkasten.</w:t>
      </w:r>
    </w:p>
    <w:p>
      <w:pPr>
        <w:pStyle w:val="T1"/>
        <w:jc w:val="start"/>
        <w:rPr>
          <w:lang w:val="nl-NL"/>
        </w:rPr>
      </w:pPr>
      <w:r>
        <w:rPr>
          <w:lang w:val="nl-NL"/>
        </w:rPr>
        <w:t>De fraai uitgevoerde speeltafel lijkt sprekend op die van theaterorgels; immers Clavaux was feitelijk bouwer van dit orgeltype en leverde daar ook onderdelen voor. De speeltafel is geheel elektrisch op de pneumatische koppels na.</w:t>
      </w:r>
    </w:p>
    <w:p>
      <w:pPr>
        <w:pStyle w:val="T1"/>
        <w:jc w:val="start"/>
        <w:rPr>
          <w:lang w:val="nl-NL"/>
        </w:rPr>
      </w:pPr>
      <w:r>
        <w:rPr>
          <w:lang w:val="nl-NL"/>
        </w:rPr>
        <w:t>In het orgel staat over de winddrukken genoteerd: eerste toevoer van 350 mm voor Trompet/Tuba (240mm) en Subbas (240 mm); tweede toevoer van 200 mm voor Man I (95 mm) en Man II/III/IV [sic] (150 mm).</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Symbol" w:hAnsi="Symbol" w:eastAsia="Times New Roman" w:cs="Times New Roman"/>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ages>4</Pages>
  <Words>1005</Words>
  <Characters>4723</Characters>
  <CharactersWithSpaces>5399</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2010-03-21T21:01:00Z</dcterms:created>
  <dc:creator>WS1</dc:creator>
  <dc:description/>
  <dc:language>en-US</dc:language>
  <cp:lastModifiedBy>Hans</cp:lastModifiedBy>
  <dcterms:modified xsi:type="dcterms:W3CDTF">2010-03-21T21:01:00Z</dcterms:modified>
  <cp:revision>2</cp:revision>
  <dc:subject/>
  <dc:title>Zeeland / 1895</dc:title>
</cp:coreProperties>
</file>