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Naarden / 1937</w:t>
      </w:r>
    </w:p>
    <w:p>
      <w:pPr>
        <w:pStyle w:val="Heading2"/>
        <w:ind w:start="0" w:end="0" w:hanging="0"/>
        <w:rPr>
          <w:i w:val="false"/>
          <w:i w:val="false"/>
          <w:iCs/>
        </w:rPr>
      </w:pPr>
      <w:r>
        <w:rPr>
          <w:i w:val="false"/>
          <w:iCs/>
        </w:rPr>
        <w:t>Grote Kerk</w:t>
      </w:r>
    </w:p>
    <w:p>
      <w:pPr>
        <w:pStyle w:val="T1"/>
        <w:jc w:val="start"/>
        <w:rPr>
          <w:i/>
          <w:i/>
          <w:iCs/>
          <w:lang w:val="nl-NL"/>
        </w:rPr>
      </w:pPr>
      <w:r>
        <w:rPr>
          <w:i/>
          <w:iCs/>
          <w:lang w:val="nl-NL"/>
        </w:rPr>
      </w:r>
    </w:p>
    <w:p>
      <w:pPr>
        <w:pStyle w:val="T1"/>
        <w:jc w:val="start"/>
        <w:rPr>
          <w:b/>
          <w:b/>
          <w:bCs/>
          <w:lang w:val="nl-NL"/>
        </w:rPr>
      </w:pPr>
      <w:r>
        <w:rPr>
          <w:b/>
          <w:bCs/>
          <w:lang w:val="nl-NL"/>
        </w:rPr>
        <w:t>Koororgel</w:t>
      </w:r>
    </w:p>
    <w:p>
      <w:pPr>
        <w:pStyle w:val="T1"/>
        <w:jc w:val="start"/>
        <w:rPr>
          <w:b/>
          <w:b/>
          <w:bCs/>
          <w:lang w:val="nl-NL"/>
        </w:rPr>
      </w:pPr>
      <w:r>
        <w:rPr>
          <w:b/>
          <w:bCs/>
          <w:lang w:val="nl-NL"/>
        </w:rPr>
      </w:r>
    </w:p>
    <w:p>
      <w:pPr>
        <w:pStyle w:val="T1"/>
        <w:jc w:val="start"/>
        <w:rPr>
          <w:i/>
          <w:i/>
          <w:iCs/>
          <w:lang w:val="nl-NL"/>
        </w:rPr>
      </w:pPr>
      <w:r>
        <w:rPr>
          <w:i/>
          <w:iCs/>
          <w:lang w:val="nl-NL"/>
        </w:rPr>
        <w:t>Laatgotische kruisbasiliek, bestaande uit een forse steunbeerloze toren, een driebeukig schip, een transept met armen lager dan het schip en een koor met omgang. Het gebouw kreeg zijn huidige vorm door een in 1455 begonnen vergroting van een 14e-eeuwse eenbeukige kruiskerk. Inwendig in zijbeuken en kooromgang stenen kruisribgewelven, in de middenbeuk houten tongewelven met een belangwekkende beschildering van typologisch opgezette voorstellingen uit het Oude- en Nieuwe Testament, waarschijnlijk  het werk van Jacob Cornelisz van Oostzanen en zijn school. Koorhek uit 1531 met renaissance snijwerk, waarin hier en daar nog gotische elementen. In het koor laatgotische houten preekstoel, in het schip 17e-eeuwse preekstoel en verder meubilair uit dezelfde periode. Hoofdorgel van C.G.F. Witte uit 1862.</w:t>
      </w:r>
    </w:p>
    <w:p>
      <w:pPr>
        <w:pStyle w:val="T1"/>
        <w:jc w:val="start"/>
        <w:rPr>
          <w:i/>
          <w:i/>
          <w:iCs/>
          <w:lang w:val="nl-NL"/>
        </w:rPr>
      </w:pPr>
      <w:r>
        <w:rPr>
          <w:i/>
          <w:iCs/>
          <w:lang w:val="nl-NL"/>
        </w:rPr>
      </w:r>
    </w:p>
    <w:p>
      <w:pPr>
        <w:pStyle w:val="T1"/>
        <w:jc w:val="start"/>
        <w:rPr>
          <w:lang w:val="nl-NL"/>
        </w:rPr>
      </w:pPr>
      <w:r>
        <w:rPr>
          <w:lang w:val="nl-NL"/>
        </w:rPr>
        <w:t>Kas: 1937</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iCs/>
          <w:lang w:val="nl-NL"/>
        </w:rPr>
      </w:pPr>
      <w:r>
        <w:rPr>
          <w:iCs/>
          <w:lang w:val="nl-NL"/>
        </w:rPr>
        <w:t>Tijdens de Wereldtentoonstelling in Parijs werd de orgelkas geflankeerd door twee grote engelfiguren in reliëf aan de wand van de zaal.</w:t>
      </w:r>
    </w:p>
    <w:p>
      <w:pPr>
        <w:pStyle w:val="T2Kunst"/>
        <w:jc w:val="start"/>
        <w:rPr>
          <w:iCs/>
          <w:lang w:val="nl-NL"/>
        </w:rPr>
      </w:pPr>
      <w:r>
        <w:rPr>
          <w:iCs/>
          <w:lang w:val="nl-NL"/>
        </w:rPr>
        <w:t>De onderkas is deels versierd met sterren gevat in een zigzagpatroon. In het oog springend zijn de vier symbolen van de evangelisten (mens, leeuw, stier en adelaar) in het onderste segment aan de voorzijde. De Latijnse bijbeltekst onder de frontpijpen is uit het vierde vers van Psalm 150. De tekst is aan weerszijden omgeven door wijnranken met daarboven scheppingssymboliek van zon en maan. Aan de zijkanten prijken Noachitische duiven met olijftak. Samen met de uitbundige vergulde figuratie van de kas verschaft de uitwaaierende plaatsing van het zichtbare pijpwerk, het instrument een sterke plastiek. De onconventionele niet-loodrechte opstelling van de frontpijpen moet destijds opzienbarend zijn geweest. In feite is het dat nog steeds; slechts mondjesmaat is dit effect toegepast in Nederlandse orgelfronten.</w:t>
      </w:r>
    </w:p>
    <w:p>
      <w:pPr>
        <w:pStyle w:val="T1"/>
        <w:jc w:val="start"/>
        <w:rPr>
          <w:iCs/>
          <w:lang w:val="nl-NL"/>
        </w:rPr>
      </w:pPr>
      <w:r>
        <w:rPr>
          <w:iCs/>
          <w:lang w:val="nl-NL"/>
        </w:rPr>
      </w:r>
    </w:p>
    <w:p>
      <w:pPr>
        <w:pStyle w:val="T3Lit"/>
        <w:rPr>
          <w:b/>
          <w:b/>
          <w:bCs/>
          <w:lang w:val="nl-NL"/>
        </w:rPr>
      </w:pPr>
      <w:r>
        <w:rPr>
          <w:b/>
          <w:bCs/>
          <w:lang w:val="nl-NL"/>
        </w:rPr>
        <w:t>Literatuur</w:t>
      </w:r>
    </w:p>
    <w:p>
      <w:pPr>
        <w:pStyle w:val="T3Lit"/>
        <w:jc w:val="start"/>
        <w:rPr/>
      </w:pPr>
      <w:r>
        <w:rPr/>
        <w:t xml:space="preserve">A. Bouman, </w:t>
      </w:r>
      <w:r>
        <w:rPr>
          <w:i/>
          <w:iCs/>
        </w:rPr>
        <w:t>Nederland... orgelland</w:t>
      </w:r>
      <w:r>
        <w:rPr/>
        <w:t>. Leiden, 1964, ...</w:t>
      </w:r>
    </w:p>
    <w:p>
      <w:pPr>
        <w:pStyle w:val="T3Lit"/>
        <w:jc w:val="start"/>
        <w:rPr/>
      </w:pPr>
      <w:r>
        <w:rPr/>
        <w:t xml:space="preserve">Hans Fidom, Het Nederlandse orgelfront in de eerste helft van de 20ste eeuw: een overzicht .’ </w:t>
      </w:r>
      <w:r>
        <w:rPr>
          <w:i/>
          <w:iCs/>
        </w:rPr>
        <w:t>Het Orgel</w:t>
      </w:r>
      <w:r>
        <w:rPr/>
        <w:t>, 97/3 (2001), ...</w:t>
      </w:r>
    </w:p>
    <w:p>
      <w:pPr>
        <w:pStyle w:val="T3Lit"/>
        <w:jc w:val="start"/>
        <w:rPr/>
      </w:pPr>
      <w:r>
        <w:rPr/>
        <w:t xml:space="preserve">P.H. Kriek, Herm. S.J. Zandt, </w:t>
      </w:r>
      <w:r>
        <w:rPr>
          <w:i/>
          <w:iCs/>
        </w:rPr>
        <w:t>Organum Novum : Orgelbeweging in Nederland sedert 1945</w:t>
      </w:r>
      <w:r>
        <w:rPr/>
        <w:t>. Sneek, 1964, 20.</w:t>
      </w:r>
    </w:p>
    <w:p>
      <w:pPr>
        <w:pStyle w:val="T3Lit"/>
        <w:jc w:val="start"/>
        <w:rPr/>
      </w:pPr>
      <w:r>
        <w:rPr/>
        <w:t xml:space="preserve">J. Kroonenburg, G.M. van Rossum, J. Bruin, B. Stegenga, </w:t>
      </w:r>
      <w:r>
        <w:rPr>
          <w:i/>
          <w:iCs/>
        </w:rPr>
        <w:t>De Grote Kerk van Naarden in historisch perspectief</w:t>
      </w:r>
      <w:r>
        <w:rPr/>
        <w:t xml:space="preserve">. </w:t>
      </w:r>
      <w:r>
        <w:rPr>
          <w:lang w:val="nl-NL"/>
        </w:rPr>
        <w:t>Naarden, 1984.</w:t>
      </w:r>
    </w:p>
    <w:p>
      <w:pPr>
        <w:pStyle w:val="T3Lit"/>
        <w:jc w:val="start"/>
        <w:rPr/>
      </w:pPr>
      <w:r>
        <w:rPr>
          <w:lang w:val="nl-NL"/>
        </w:rPr>
        <w:t xml:space="preserve">Gerco Schaap, ‘100 jaar Flentrop Orgelbouw (1)’. </w:t>
      </w:r>
      <w:r>
        <w:rPr>
          <w:i/>
          <w:iCs/>
        </w:rPr>
        <w:t>De Orgelvriend</w:t>
      </w:r>
      <w:r>
        <w:rPr/>
        <w:t>, 45/11 (2003), ..</w:t>
      </w:r>
    </w:p>
    <w:p>
      <w:pPr>
        <w:pStyle w:val="T3Lit"/>
        <w:jc w:val="start"/>
        <w:rPr/>
      </w:pPr>
      <w:r>
        <w:rPr/>
        <w:t xml:space="preserve">Maarten Seijbel, </w:t>
      </w:r>
      <w:r>
        <w:rPr>
          <w:i/>
          <w:iCs/>
        </w:rPr>
        <w:t>Koororgels in Nederland</w:t>
      </w:r>
      <w:r>
        <w:rPr/>
        <w:t>. Zaltbommel, 1979, 116-117.</w:t>
      </w:r>
    </w:p>
    <w:p>
      <w:pPr>
        <w:pStyle w:val="T3Lit"/>
        <w:jc w:val="start"/>
        <w:rPr/>
      </w:pPr>
      <w:r>
        <w:rPr/>
        <w:t xml:space="preserve">Maarten Seijbel, ‘Koororgels in ons land (IV): Het koororgel in de Grote of St.-Vituskerk te Naarden.’ </w:t>
      </w:r>
      <w:r>
        <w:rPr>
          <w:i/>
          <w:iCs/>
        </w:rPr>
        <w:t>Het Orgelblad</w:t>
      </w:r>
      <w:r>
        <w:rPr/>
        <w:t>, 8/12 (1965), ...</w:t>
      </w:r>
    </w:p>
    <w:p>
      <w:pPr>
        <w:pStyle w:val="T3Lit"/>
        <w:jc w:val="start"/>
        <w:rPr/>
      </w:pPr>
      <w:r>
        <w:rPr/>
        <w:t xml:space="preserve">Maarten Seijbel &amp; Aart Veldman, </w:t>
      </w:r>
      <w:r>
        <w:rPr>
          <w:i/>
          <w:iCs/>
        </w:rPr>
        <w:t xml:space="preserve">Orgels rond het IJsselmeer. </w:t>
      </w:r>
      <w:r>
        <w:rPr/>
        <w:t>Houten, 1984, ..</w:t>
      </w:r>
    </w:p>
    <w:p>
      <w:pPr>
        <w:pStyle w:val="T3Lit"/>
        <w:jc w:val="start"/>
        <w:rPr/>
      </w:pPr>
      <w:r>
        <w:rPr/>
        <w:t xml:space="preserve">Paul Smets, </w:t>
      </w:r>
      <w:r>
        <w:rPr>
          <w:i/>
          <w:iCs/>
        </w:rPr>
        <w:t>Neuzeitlicher Orgelbau</w:t>
      </w:r>
      <w:r>
        <w:rPr/>
        <w:t>. Mainz, 1949, ...</w:t>
      </w:r>
    </w:p>
    <w:p>
      <w:pPr>
        <w:pStyle w:val="T3Lit"/>
        <w:jc w:val="start"/>
        <w:rPr/>
      </w:pPr>
      <w:r>
        <w:rPr/>
      </w:r>
    </w:p>
    <w:p>
      <w:pPr>
        <w:pStyle w:val="T3Lit"/>
        <w:jc w:val="start"/>
        <w:rPr/>
      </w:pPr>
      <w:r>
        <w:rPr/>
        <w:t>Monumentnummer 30227</w:t>
      </w:r>
    </w:p>
    <w:p>
      <w:pPr>
        <w:pStyle w:val="T3Lit"/>
        <w:jc w:val="start"/>
        <w:rPr/>
      </w:pPr>
      <w:r>
        <w:rPr/>
        <w:t>Orgelnummer 2296</w:t>
      </w:r>
    </w:p>
    <w:p>
      <w:pPr>
        <w:pStyle w:val="T3Lit"/>
        <w:jc w:val="start"/>
        <w:rPr/>
      </w:pPr>
      <w:r>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H.W. Flentrop</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1937</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Parijs, paviljoen wereldtentoonstelling</w:t>
      </w:r>
    </w:p>
    <w:p>
      <w:pPr>
        <w:pStyle w:val="T1"/>
        <w:jc w:val="start"/>
        <w:rPr>
          <w:lang w:val="nl-NL"/>
        </w:rPr>
      </w:pPr>
      <w:r>
        <w:rPr>
          <w:lang w:val="nl-NL"/>
        </w:rPr>
      </w:r>
    </w:p>
    <w:p>
      <w:pPr>
        <w:pStyle w:val="T1"/>
        <w:jc w:val="start"/>
        <w:rPr>
          <w:lang w:val="nl-NL"/>
        </w:rPr>
      </w:pPr>
      <w:r>
        <w:rPr>
          <w:lang w:val="nl-NL"/>
        </w:rPr>
        <w:t>H.W. Flentrop 1938</w:t>
      </w:r>
    </w:p>
    <w:p>
      <w:pPr>
        <w:pStyle w:val="T1"/>
        <w:numPr>
          <w:ilvl w:val="0"/>
          <w:numId w:val="2"/>
        </w:numPr>
        <w:jc w:val="start"/>
        <w:rPr>
          <w:lang w:val="nl-NL"/>
        </w:rPr>
      </w:pPr>
      <w:r>
        <w:rPr>
          <w:lang w:val="nl-NL"/>
        </w:rPr>
        <w:t>orgel geplaatst te Naarden, Grote Kerk</w:t>
      </w:r>
    </w:p>
    <w:p>
      <w:pPr>
        <w:pStyle w:val="T1"/>
        <w:jc w:val="start"/>
        <w:rPr>
          <w:lang w:val="nl-NL"/>
        </w:rPr>
      </w:pPr>
      <w:r>
        <w:rPr>
          <w:lang w:val="nl-NL"/>
        </w:rPr>
      </w:r>
    </w:p>
    <w:p>
      <w:pPr>
        <w:pStyle w:val="T1"/>
        <w:jc w:val="start"/>
        <w:rPr>
          <w:lang w:val="nl-NL"/>
        </w:rPr>
      </w:pPr>
      <w:r>
        <w:rPr>
          <w:lang w:val="nl-NL"/>
        </w:rPr>
        <w:t>Flentrop Orgelbouw 1998</w:t>
      </w:r>
    </w:p>
    <w:p>
      <w:pPr>
        <w:pStyle w:val="T1"/>
        <w:numPr>
          <w:ilvl w:val="0"/>
          <w:numId w:val="2"/>
        </w:numPr>
        <w:jc w:val="start"/>
        <w:rPr>
          <w:lang w:val="nl-NL"/>
        </w:rPr>
      </w:pPr>
      <w:r>
        <w:rPr>
          <w:lang w:val="nl-NL"/>
        </w:rPr>
        <w:t>schoonmaak en herstel</w:t>
      </w:r>
    </w:p>
    <w:p>
      <w:pPr>
        <w:pStyle w:val="T1"/>
        <w:numPr>
          <w:ilvl w:val="0"/>
          <w:numId w:val="2"/>
        </w:numPr>
        <w:jc w:val="start"/>
        <w:rPr>
          <w:lang w:val="nl-NL"/>
        </w:rPr>
      </w:pPr>
      <w:r>
        <w:rPr>
          <w:lang w:val="nl-NL"/>
        </w:rPr>
        <w:t>HW + Prestant 8' (transmissie uit pedaalregisters)</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I, manuaal II, pedaal</w:t>
      </w:r>
    </w:p>
    <w:p>
      <w:pPr>
        <w:pStyle w:val="T1"/>
        <w:jc w:val="start"/>
        <w:rPr>
          <w:lang w:val="nl-NL"/>
        </w:rPr>
      </w:pPr>
      <w:r>
        <w:rPr>
          <w:lang w:val="nl-NL"/>
        </w:rPr>
      </w:r>
    </w:p>
    <w:p>
      <w:pPr>
        <w:pStyle w:val="T1"/>
        <w:jc w:val="start"/>
        <w:rPr/>
      </w:pPr>
      <w:r>
        <w:rPr/>
        <w:t>Dispositie</w:t>
      </w:r>
    </w:p>
    <w:tbl>
      <w:tblPr>
        <w:tblW w:w="4674" w:type="dxa"/>
        <w:jc w:val="start"/>
        <w:tblInd w:w="0" w:type="dxa"/>
        <w:tblLayout w:type="fixed"/>
        <w:tblCellMar>
          <w:top w:w="0" w:type="dxa"/>
          <w:start w:w="70" w:type="dxa"/>
          <w:bottom w:w="0" w:type="dxa"/>
          <w:end w:w="70" w:type="dxa"/>
        </w:tblCellMar>
      </w:tblPr>
      <w:tblGrid>
        <w:gridCol w:w="1012"/>
        <w:gridCol w:w="485"/>
        <w:gridCol w:w="1059"/>
        <w:gridCol w:w="646"/>
        <w:gridCol w:w="1012"/>
        <w:gridCol w:w="460"/>
      </w:tblGrid>
      <w:tr>
        <w:trPr/>
        <w:tc>
          <w:tcPr>
            <w:tcW w:w="1012" w:type="dxa"/>
            <w:tcBorders/>
          </w:tcPr>
          <w:p>
            <w:pPr>
              <w:pStyle w:val="T4dispositie"/>
              <w:snapToGrid w:val="false"/>
              <w:rPr>
                <w:i/>
                <w:i/>
                <w:iCs/>
                <w:lang w:val="nl-NL"/>
              </w:rPr>
            </w:pPr>
            <w:r>
              <w:rPr>
                <w:i/>
                <w:iCs/>
                <w:lang w:val="nl-NL"/>
              </w:rPr>
              <w:t>Manuaal I</w:t>
            </w:r>
          </w:p>
          <w:p>
            <w:pPr>
              <w:pStyle w:val="T4dispositie"/>
              <w:rPr>
                <w:lang w:val="nl-NL"/>
              </w:rPr>
            </w:pPr>
            <w:r>
              <w:rPr>
                <w:lang w:val="nl-NL"/>
              </w:rPr>
              <w:t>5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 xml:space="preserve">Prestant </w:t>
            </w:r>
          </w:p>
          <w:p>
            <w:pPr>
              <w:pStyle w:val="T4dispositie"/>
              <w:rPr>
                <w:lang w:val="nl-NL"/>
              </w:rPr>
            </w:pPr>
            <w:r>
              <w:rPr>
                <w:lang w:val="nl-NL"/>
              </w:rPr>
              <w:t>Mixtuur</w:t>
            </w:r>
          </w:p>
          <w:p>
            <w:pPr>
              <w:pStyle w:val="T4dispositie"/>
              <w:rPr>
                <w:lang w:val="nl-NL"/>
              </w:rPr>
            </w:pPr>
            <w:r>
              <w:rPr>
                <w:lang w:val="nl-NL"/>
              </w:rPr>
              <w:t>Schalmei</w:t>
            </w:r>
          </w:p>
        </w:tc>
        <w:tc>
          <w:tcPr>
            <w:tcW w:w="485"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 tr</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 st.</w:t>
            </w:r>
          </w:p>
          <w:p>
            <w:pPr>
              <w:pStyle w:val="T4dispositie"/>
              <w:rPr>
                <w:lang w:val="nl-NL"/>
              </w:rPr>
            </w:pPr>
            <w:r>
              <w:rPr>
                <w:lang w:val="nl-NL"/>
              </w:rPr>
              <w:t>8'</w:t>
            </w:r>
          </w:p>
        </w:tc>
        <w:tc>
          <w:tcPr>
            <w:tcW w:w="1059" w:type="dxa"/>
            <w:tcBorders/>
          </w:tcPr>
          <w:p>
            <w:pPr>
              <w:pStyle w:val="T4dispositie"/>
              <w:snapToGrid w:val="false"/>
              <w:rPr>
                <w:i/>
                <w:i/>
                <w:iCs/>
                <w:lang w:val="nl-NL"/>
              </w:rPr>
            </w:pPr>
            <w:r>
              <w:rPr>
                <w:i/>
                <w:iCs/>
                <w:lang w:val="nl-NL"/>
              </w:rPr>
              <w:t>Manuaal II</w:t>
            </w:r>
          </w:p>
          <w:p>
            <w:pPr>
              <w:pStyle w:val="T4dispositie"/>
              <w:snapToGrid w:val="false"/>
              <w:rPr>
                <w:lang w:val="nl-NL"/>
              </w:rPr>
            </w:pPr>
            <w:r>
              <w:rPr>
                <w:lang w:val="nl-NL"/>
              </w:rPr>
              <w:t>4 stemmen</w:t>
            </w:r>
          </w:p>
          <w:p>
            <w:pPr>
              <w:pStyle w:val="T4dispositie"/>
              <w:snapToGrid w:val="false"/>
              <w:rPr>
                <w:lang w:val="nl-NL"/>
              </w:rPr>
            </w:pPr>
            <w:r>
              <w:rPr>
                <w:lang w:val="nl-NL"/>
              </w:rPr>
            </w:r>
          </w:p>
          <w:p>
            <w:pPr>
              <w:pStyle w:val="T4dispositie"/>
              <w:snapToGrid w:val="false"/>
              <w:rPr>
                <w:lang w:val="nl-NL"/>
              </w:rPr>
            </w:pPr>
            <w:r>
              <w:rPr>
                <w:lang w:val="nl-NL"/>
              </w:rPr>
              <w:t>Quintadeen</w:t>
            </w:r>
          </w:p>
          <w:p>
            <w:pPr>
              <w:pStyle w:val="T4dispositie"/>
              <w:snapToGrid w:val="false"/>
              <w:rPr>
                <w:lang w:val="nl-NL"/>
              </w:rPr>
            </w:pPr>
            <w:r>
              <w:rPr>
                <w:lang w:val="nl-NL"/>
              </w:rPr>
              <w:t>Openfluit</w:t>
            </w:r>
          </w:p>
          <w:p>
            <w:pPr>
              <w:pStyle w:val="T4dispositie"/>
              <w:snapToGrid w:val="false"/>
              <w:rPr>
                <w:lang w:val="nl-NL"/>
              </w:rPr>
            </w:pPr>
            <w:r>
              <w:rPr>
                <w:lang w:val="nl-NL"/>
              </w:rPr>
              <w:t>Prestant</w:t>
            </w:r>
          </w:p>
          <w:p>
            <w:pPr>
              <w:pStyle w:val="T4dispositie"/>
              <w:snapToGrid w:val="false"/>
              <w:rPr>
                <w:lang w:val="nl-NL"/>
              </w:rPr>
            </w:pPr>
            <w:r>
              <w:rPr>
                <w:lang w:val="nl-NL"/>
              </w:rPr>
              <w:t>Scherp</w:t>
            </w:r>
          </w:p>
        </w:tc>
        <w:tc>
          <w:tcPr>
            <w:tcW w:w="646" w:type="dxa"/>
            <w:tcBorders/>
          </w:tcPr>
          <w:p>
            <w:pPr>
              <w:pStyle w:val="T4dispositie"/>
              <w:snapToGrid w:val="false"/>
              <w:rPr>
                <w:lang w:val="nl-NL"/>
              </w:rPr>
            </w:pPr>
            <w:r>
              <w:rPr>
                <w:lang w:val="nl-NL"/>
              </w:rPr>
            </w:r>
          </w:p>
          <w:p>
            <w:pPr>
              <w:pStyle w:val="T4dispositie"/>
              <w:snapToGrid w:val="false"/>
              <w:rPr>
                <w:lang w:val="nl-NL"/>
              </w:rPr>
            </w:pPr>
            <w:r>
              <w:rPr>
                <w:lang w:val="nl-NL"/>
              </w:rPr>
            </w:r>
          </w:p>
          <w:p>
            <w:pPr>
              <w:pStyle w:val="T4dispositie"/>
              <w:snapToGrid w:val="false"/>
              <w:rPr>
                <w:lang w:val="nl-NL"/>
              </w:rPr>
            </w:pPr>
            <w:r>
              <w:rPr>
                <w:lang w:val="nl-NL"/>
              </w:rPr>
            </w:r>
          </w:p>
          <w:p>
            <w:pPr>
              <w:pStyle w:val="T4dispositie"/>
              <w:snapToGrid w:val="false"/>
              <w:rPr>
                <w:lang w:val="nl-NL"/>
              </w:rPr>
            </w:pPr>
            <w:r>
              <w:rPr>
                <w:lang w:val="nl-NL"/>
              </w:rPr>
              <w:t>8'</w:t>
            </w:r>
          </w:p>
          <w:p>
            <w:pPr>
              <w:pStyle w:val="T4dispositie"/>
              <w:snapToGrid w:val="false"/>
              <w:rPr>
                <w:lang w:val="nl-NL"/>
              </w:rPr>
            </w:pPr>
            <w:r>
              <w:rPr>
                <w:lang w:val="nl-NL"/>
              </w:rPr>
              <w:t>4'</w:t>
            </w:r>
          </w:p>
          <w:p>
            <w:pPr>
              <w:pStyle w:val="T4dispositie"/>
              <w:snapToGrid w:val="false"/>
              <w:rPr>
                <w:lang w:val="nl-NL"/>
              </w:rPr>
            </w:pPr>
            <w:r>
              <w:rPr>
                <w:lang w:val="nl-NL"/>
              </w:rPr>
              <w:t>2'</w:t>
            </w:r>
          </w:p>
          <w:p>
            <w:pPr>
              <w:pStyle w:val="T4dispositie"/>
              <w:snapToGrid w:val="false"/>
              <w:rPr>
                <w:lang w:val="nl-NL"/>
              </w:rPr>
            </w:pPr>
            <w:r>
              <w:rPr>
                <w:lang w:val="nl-NL"/>
              </w:rPr>
              <w:t>3-4 st.</w:t>
            </w:r>
          </w:p>
        </w:tc>
        <w:tc>
          <w:tcPr>
            <w:tcW w:w="1012" w:type="dxa"/>
            <w:tcBorders/>
          </w:tcPr>
          <w:p>
            <w:pPr>
              <w:pStyle w:val="T4dispositie"/>
              <w:snapToGrid w:val="false"/>
              <w:rPr>
                <w:i/>
                <w:i/>
                <w:iCs/>
                <w:lang w:val="nl-NL"/>
              </w:rPr>
            </w:pPr>
            <w:r>
              <w:rPr>
                <w:i/>
                <w:iCs/>
                <w:lang w:val="nl-NL"/>
              </w:rPr>
              <w:t>Pedaal</w:t>
            </w:r>
          </w:p>
          <w:p>
            <w:pPr>
              <w:pStyle w:val="T4dispositie"/>
              <w:rPr>
                <w:lang w:val="nl-NL"/>
              </w:rPr>
            </w:pPr>
            <w:r>
              <w:rPr>
                <w:lang w:val="nl-NL"/>
              </w:rPr>
              <w:t>5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Prestant</w:t>
            </w:r>
          </w:p>
          <w:p>
            <w:pPr>
              <w:pStyle w:val="T4dispositie"/>
              <w:rPr>
                <w:lang w:val="nl-NL"/>
              </w:rPr>
            </w:pPr>
            <w:r>
              <w:rPr>
                <w:lang w:val="nl-NL"/>
              </w:rPr>
              <w:t>Gedekt</w:t>
            </w:r>
          </w:p>
          <w:p>
            <w:pPr>
              <w:pStyle w:val="T4dispositie"/>
              <w:rPr>
                <w:lang w:val="nl-NL"/>
              </w:rPr>
            </w:pPr>
            <w:r>
              <w:rPr>
                <w:lang w:val="nl-NL"/>
              </w:rPr>
              <w:t>Octaaf</w:t>
            </w:r>
          </w:p>
          <w:p>
            <w:pPr>
              <w:pStyle w:val="T4dispositie"/>
              <w:rPr>
                <w:lang w:val="nl-NL"/>
              </w:rPr>
            </w:pPr>
            <w:r>
              <w:rPr>
                <w:lang w:val="nl-NL"/>
              </w:rPr>
              <w:t>Flageolet</w:t>
            </w:r>
          </w:p>
        </w:tc>
        <w:tc>
          <w:tcPr>
            <w:tcW w:w="4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r>
              <w:rPr/>
              <w:t>'</w:t>
            </w:r>
          </w:p>
          <w:p>
            <w:pPr>
              <w:pStyle w:val="T4dispositie"/>
              <w:rPr>
                <w:lang w:val="nl-NL"/>
              </w:rPr>
            </w:pPr>
            <w:r>
              <w:rPr>
                <w:lang w:val="nl-NL"/>
              </w:rPr>
              <w:t>8'</w:t>
            </w:r>
          </w:p>
          <w:p>
            <w:pPr>
              <w:pStyle w:val="T4dispositie"/>
              <w:rPr>
                <w:lang w:val="nl-NL"/>
              </w:rPr>
            </w:pPr>
            <w:r>
              <w:rPr>
                <w:lang w:val="nl-NL"/>
              </w:rPr>
              <w:t>8' tr</w:t>
            </w:r>
          </w:p>
          <w:p>
            <w:pPr>
              <w:pStyle w:val="T4dispositie"/>
              <w:rPr>
                <w:lang w:val="nl-NL"/>
              </w:rPr>
            </w:pPr>
            <w:r>
              <w:rPr>
                <w:lang w:val="nl-NL"/>
              </w:rPr>
              <w:t>4' tr</w:t>
            </w:r>
          </w:p>
          <w:p>
            <w:pPr>
              <w:pStyle w:val="T4dispositie"/>
              <w:rPr>
                <w:lang w:val="nl-NL"/>
              </w:rPr>
            </w:pPr>
            <w:r>
              <w:rPr>
                <w:lang w:val="nl-NL"/>
              </w:rPr>
              <w:t>2' tr</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P+I, P+II, I+II, I+II sub</w:t>
      </w:r>
    </w:p>
    <w:p>
      <w:pPr>
        <w:pStyle w:val="T1"/>
        <w:jc w:val="start"/>
        <w:rPr>
          <w:lang w:val="nl-NL"/>
        </w:rPr>
      </w:pPr>
      <w:r>
        <w:rPr>
          <w:lang w:val="nl-NL"/>
        </w:rPr>
        <w:t>twee vrije combinaties</w:t>
      </w:r>
    </w:p>
    <w:p>
      <w:pPr>
        <w:pStyle w:val="T1"/>
        <w:jc w:val="start"/>
        <w:rPr>
          <w:lang w:val="nl-NL"/>
        </w:rPr>
      </w:pPr>
      <w:r>
        <w:rPr>
          <w:lang w:val="nl-NL"/>
        </w:rPr>
        <w:t>tutti</w:t>
      </w:r>
    </w:p>
    <w:p>
      <w:pPr>
        <w:pStyle w:val="T1"/>
        <w:jc w:val="start"/>
        <w:rPr>
          <w:lang w:val="nl-NL"/>
        </w:rPr>
      </w:pPr>
      <w:r>
        <w:rPr>
          <w:lang w:val="nl-NL"/>
        </w:rPr>
      </w:r>
    </w:p>
    <w:p>
      <w:pPr>
        <w:pStyle w:val="T1"/>
        <w:jc w:val="start"/>
        <w:rPr>
          <w:lang w:val="nl-NL"/>
        </w:rPr>
      </w:pPr>
      <w:r>
        <w:rPr>
          <w:lang w:val="nl-NL"/>
        </w:rPr>
        <w:t>Samenstelling vulstemmen</w:t>
      </w:r>
    </w:p>
    <w:tbl>
      <w:tblPr>
        <w:tblW w:w="2463" w:type="dxa"/>
        <w:jc w:val="start"/>
        <w:tblInd w:w="0" w:type="dxa"/>
        <w:tblLayout w:type="fixed"/>
        <w:tblCellMar>
          <w:top w:w="0" w:type="dxa"/>
          <w:start w:w="70" w:type="dxa"/>
          <w:bottom w:w="0" w:type="dxa"/>
          <w:end w:w="70" w:type="dxa"/>
        </w:tblCellMar>
      </w:tblPr>
      <w:tblGrid>
        <w:gridCol w:w="1023"/>
        <w:gridCol w:w="360"/>
        <w:gridCol w:w="360"/>
        <w:gridCol w:w="360"/>
        <w:gridCol w:w="360"/>
      </w:tblGrid>
      <w:tr>
        <w:trPr/>
        <w:tc>
          <w:tcPr>
            <w:tcW w:w="1023" w:type="dxa"/>
            <w:tcBorders/>
          </w:tcPr>
          <w:p>
            <w:pPr>
              <w:pStyle w:val="T1"/>
              <w:jc w:val="start"/>
              <w:rPr>
                <w:lang w:val="nl-NL"/>
              </w:rPr>
            </w:pPr>
            <w:r>
              <w:rPr>
                <w:lang w:val="nl-NL"/>
              </w:rPr>
              <w:t>Mixtuur</w:t>
            </w:r>
          </w:p>
        </w:tc>
        <w:tc>
          <w:tcPr>
            <w:tcW w:w="360" w:type="dxa"/>
            <w:tcBorders/>
          </w:tcPr>
          <w:p>
            <w:pPr>
              <w:pStyle w:val="T4dispositie"/>
              <w:rPr/>
            </w:pPr>
            <w:r>
              <w:rPr/>
              <w:t>C</w:t>
            </w:r>
          </w:p>
          <w:p>
            <w:pPr>
              <w:pStyle w:val="T4dispositie"/>
              <w:rPr/>
            </w:pPr>
            <w:r>
              <w:rPr/>
              <w:t>9</w:t>
            </w:r>
          </w:p>
          <w:p>
            <w:pPr>
              <w:pStyle w:val="T4dispositie"/>
              <w:rPr/>
            </w:pPr>
            <w:r>
              <w:rPr/>
              <w:t>8</w:t>
            </w:r>
          </w:p>
          <w:p>
            <w:pPr>
              <w:pStyle w:val="T4dispositie"/>
              <w:rPr/>
            </w:pPr>
            <w:r>
              <w:rPr/>
              <w:t>7</w:t>
            </w:r>
          </w:p>
          <w:p>
            <w:pPr>
              <w:pStyle w:val="T4dispositie"/>
              <w:rPr/>
            </w:pPr>
            <w:r>
              <w:rPr/>
              <w:t>6</w:t>
            </w:r>
          </w:p>
        </w:tc>
        <w:tc>
          <w:tcPr>
            <w:tcW w:w="360" w:type="dxa"/>
            <w:tcBorders/>
          </w:tcPr>
          <w:p>
            <w:pPr>
              <w:pStyle w:val="T4dispositie"/>
              <w:snapToGrid w:val="false"/>
              <w:rPr/>
            </w:pPr>
            <w:r>
              <w:rPr/>
            </w:r>
          </w:p>
        </w:tc>
        <w:tc>
          <w:tcPr>
            <w:tcW w:w="360" w:type="dxa"/>
            <w:tcBorders/>
          </w:tcPr>
          <w:p>
            <w:pPr>
              <w:pStyle w:val="T1"/>
              <w:snapToGrid w:val="false"/>
              <w:jc w:val="start"/>
              <w:rPr>
                <w:lang w:val="nl-NL"/>
              </w:rPr>
            </w:pPr>
            <w:r>
              <w:rPr>
                <w:lang w:val="nl-NL"/>
              </w:rPr>
            </w:r>
          </w:p>
        </w:tc>
        <w:tc>
          <w:tcPr>
            <w:tcW w:w="360" w:type="dxa"/>
            <w:tcBorders/>
          </w:tcPr>
          <w:p>
            <w:pPr>
              <w:pStyle w:val="T1"/>
              <w:snapToGrid w:val="false"/>
              <w:jc w:val="start"/>
              <w:rPr>
                <w:lang w:val="nl-NL"/>
              </w:rPr>
            </w:pPr>
            <w:r>
              <w:rPr>
                <w:lang w:val="nl-NL"/>
              </w:rPr>
            </w:r>
          </w:p>
        </w:tc>
      </w:tr>
    </w:tbl>
    <w:p>
      <w:pPr>
        <w:pStyle w:val="T1"/>
        <w:jc w:val="start"/>
        <w:rPr>
          <w:lang w:val="nl-NL"/>
        </w:rPr>
      </w:pPr>
      <w:r>
        <w:rPr>
          <w:lang w:val="nl-NL"/>
        </w:rPr>
      </w:r>
    </w:p>
    <w:tbl>
      <w:tblPr>
        <w:tblW w:w="2346" w:type="dxa"/>
        <w:jc w:val="start"/>
        <w:tblInd w:w="0" w:type="dxa"/>
        <w:tblLayout w:type="fixed"/>
        <w:tblCellMar>
          <w:top w:w="0" w:type="dxa"/>
          <w:start w:w="70" w:type="dxa"/>
          <w:bottom w:w="0" w:type="dxa"/>
          <w:end w:w="70" w:type="dxa"/>
        </w:tblCellMar>
      </w:tblPr>
      <w:tblGrid>
        <w:gridCol w:w="906"/>
        <w:gridCol w:w="360"/>
        <w:gridCol w:w="360"/>
        <w:gridCol w:w="360"/>
        <w:gridCol w:w="360"/>
      </w:tblGrid>
      <w:tr>
        <w:trPr/>
        <w:tc>
          <w:tcPr>
            <w:tcW w:w="906" w:type="dxa"/>
            <w:tcBorders/>
          </w:tcPr>
          <w:p>
            <w:pPr>
              <w:pStyle w:val="T1"/>
              <w:jc w:val="start"/>
              <w:rPr>
                <w:lang w:val="nl-NL"/>
              </w:rPr>
            </w:pPr>
            <w:r>
              <w:rPr>
                <w:lang w:val="nl-NL"/>
              </w:rPr>
              <w:t>Scherp</w:t>
            </w:r>
          </w:p>
        </w:tc>
        <w:tc>
          <w:tcPr>
            <w:tcW w:w="360" w:type="dxa"/>
            <w:tcBorders/>
          </w:tcPr>
          <w:p>
            <w:pPr>
              <w:pStyle w:val="T4dispositie"/>
              <w:rPr/>
            </w:pPr>
            <w:r>
              <w:rPr/>
              <w:t>C</w:t>
            </w:r>
          </w:p>
          <w:p>
            <w:pPr>
              <w:pStyle w:val="T4dispositie"/>
              <w:rPr/>
            </w:pPr>
            <w:r>
              <w:rPr/>
              <w:t>9</w:t>
            </w:r>
          </w:p>
          <w:p>
            <w:pPr>
              <w:pStyle w:val="T4dispositie"/>
              <w:rPr/>
            </w:pPr>
            <w:r>
              <w:rPr/>
              <w:t>8</w:t>
            </w:r>
          </w:p>
          <w:p>
            <w:pPr>
              <w:pStyle w:val="T4dispositie"/>
              <w:rPr/>
            </w:pPr>
            <w:r>
              <w:rPr/>
              <w:t>7</w:t>
            </w:r>
          </w:p>
          <w:p>
            <w:pPr>
              <w:pStyle w:val="T4dispositie"/>
              <w:rPr/>
            </w:pPr>
            <w:r>
              <w:rPr/>
              <w:t>6</w:t>
            </w:r>
          </w:p>
        </w:tc>
        <w:tc>
          <w:tcPr>
            <w:tcW w:w="360" w:type="dxa"/>
            <w:tcBorders/>
          </w:tcPr>
          <w:p>
            <w:pPr>
              <w:pStyle w:val="T4dispositie"/>
              <w:snapToGrid w:val="false"/>
              <w:rPr/>
            </w:pPr>
            <w:r>
              <w:rPr/>
            </w:r>
          </w:p>
        </w:tc>
        <w:tc>
          <w:tcPr>
            <w:tcW w:w="360" w:type="dxa"/>
            <w:tcBorders/>
          </w:tcPr>
          <w:p>
            <w:pPr>
              <w:pStyle w:val="T4dispositie"/>
              <w:snapToGrid w:val="false"/>
              <w:rPr/>
            </w:pPr>
            <w:r>
              <w:rPr/>
            </w:r>
          </w:p>
        </w:tc>
        <w:tc>
          <w:tcPr>
            <w:tcW w:w="360" w:type="dxa"/>
            <w:tcBorders/>
          </w:tcPr>
          <w:p>
            <w:pPr>
              <w:pStyle w:val="T1"/>
              <w:snapToGrid w:val="false"/>
              <w:jc w:val="start"/>
              <w:rPr>
                <w:lang w:val="nl-NL"/>
              </w:rPr>
            </w:pPr>
            <w:r>
              <w:rPr>
                <w:lang w:val="nl-NL"/>
              </w:rPr>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en beweegbare ladebodems</w:t>
      </w:r>
    </w:p>
    <w:p>
      <w:pPr>
        <w:pStyle w:val="T1"/>
        <w:jc w:val="start"/>
        <w:rPr>
          <w:lang w:val="nl-NL"/>
        </w:rPr>
      </w:pPr>
      <w:r>
        <w:rPr>
          <w:lang w:val="nl-NL"/>
        </w:rPr>
        <w:t>Winddruk</w:t>
      </w:r>
    </w:p>
    <w:p>
      <w:pPr>
        <w:pStyle w:val="T1"/>
        <w:jc w:val="start"/>
        <w:rPr>
          <w:lang w:val="nl-NL"/>
        </w:rPr>
      </w:pPr>
      <w:r>
        <w:rPr>
          <w:lang w:val="nl-NL"/>
        </w:rPr>
        <w:t xml:space="preserve">   </w:t>
      </w:r>
      <w:r>
        <w:rPr>
          <w:lang w:val="nl-NL"/>
        </w:rPr>
        <w:t>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vrije speeltafel beneden in de kerk</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Flentrop bouwde het orgel voor het Hollandse Paviljoen van de Wereldtentoonstelling in Parijs van 1937. In het paviljoen werd Nederlandse kerkelijke kunst tentoongesteld. Frits Adolf Eschauzier (1889-1957), ontwerper van het paviljoen, tekende het front. Het beeldhouwwerk is van de hand van Petronella Hélène Bouwhuys-Klaassen (1906-1989). Het dispositieontwerp is van D.A. Flentrop. Het instrument behaalde tijdens de tentoonstelling een Grand Prix. De Nederlandse Bachvereniging kocht het orgel in 1938 en liet het in de Grote Kerk in Naarden plaatsen. Het orgel heeft elektropneumatische toets- en registertractuur. De verrijdbare speeltafel staat opgesteld in het koor van de kerk.</w:t>
      </w:r>
    </w:p>
    <w:p>
      <w:pPr>
        <w:pStyle w:val="T1"/>
        <w:jc w:val="start"/>
        <w:rPr>
          <w:lang w:val="nl-NL"/>
        </w:rPr>
      </w:pPr>
      <w:r>
        <w:rPr>
          <w:lang w:val="nl-NL"/>
        </w:rPr>
        <w:t>De Subbas en Gedekt (Ped) worden ontleent aan één pijpenreeks. Hetzelfde geldt voor de Prestant 8', Octaaf 4' en Flageolet (Ped). De Prestant 8' (Man I) is een transmissie van de prestantenreeks van het Ped.</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OpenSymbol">
    <w:altName w:val="Arial Unicode MS"/>
    <w:charset w:val="80"/>
    <w:family w:val="auto"/>
    <w:pitch w:val="default"/>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Standaardalinealettertype">
    <w:name w:val="Standaardalinea-lettertype"/>
    <w:qFormat/>
    <w:rPr/>
  </w:style>
  <w:style w:type="character" w:styleId="WWStandaardalinealettertype">
    <w:name w:val="WW-Standaardalinea-lettertype"/>
    <w:qFormat/>
    <w:rPr/>
  </w:style>
  <w:style w:type="character" w:styleId="WWAbsatzStandardschriftart">
    <w:name w:val="WW-Absatz-Standardschriftart"/>
    <w:qFormat/>
    <w:rPr/>
  </w:style>
  <w:style w:type="character" w:styleId="WWStandaardalinealettertype1">
    <w:name w:val="WW-Standaardalinea-lettertype1"/>
    <w:qFormat/>
    <w:rPr/>
  </w:style>
  <w:style w:type="character" w:styleId="Bullets">
    <w:name w:val="Bullets"/>
    <w:qFormat/>
    <w:rPr>
      <w:rFonts w:ascii="OpenSymbol;Times New Roman" w:hAnsi="OpenSymbol;Times New Roman" w:eastAsia="OpenSymbol;Times New Roman" w:cs="OpenSymbol;Times New Roman"/>
    </w:rPr>
  </w:style>
  <w:style w:type="paragraph" w:styleId="Heading">
    <w:name w:val="Heading"/>
    <w:basedOn w:val="Normal"/>
    <w:next w:val="TextBody"/>
    <w:qFormat/>
    <w:pPr>
      <w:keepNext w:val="true"/>
      <w:spacing w:before="240" w:after="120"/>
    </w:pPr>
    <w:rPr>
      <w:rFonts w:ascii="Arial" w:hAnsi="Arial" w:eastAsia="DejaVu Sans;Times New Roman" w:cs="Tahoma"/>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Titel">
    <w:name w:val="Titel"/>
    <w:basedOn w:val="Normal"/>
    <w:next w:val="Subtitle"/>
    <w:qFormat/>
    <w:pPr>
      <w:suppressLineNumbers/>
      <w:spacing w:before="120" w:after="120"/>
    </w:pPr>
    <w:rPr>
      <w:rFonts w:cs="Tahoma"/>
      <w:i/>
      <w:iCs/>
      <w:sz w:val="20"/>
      <w:szCs w:val="20"/>
    </w:rPr>
  </w:style>
  <w:style w:type="paragraph" w:styleId="Subtitle">
    <w:name w:val="Subtitle"/>
    <w:basedOn w:val="Heading"/>
    <w:next w:val="TextBody"/>
    <w:qFormat/>
    <w:pPr>
      <w:jc w:val="center"/>
    </w:pPr>
    <w:rPr>
      <w:i/>
      <w:iCs/>
      <w:sz w:val="28"/>
      <w:szCs w:val="28"/>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2010-03-21T22:39:00Z</dcterms:created>
  <dc:creator>WS1</dc:creator>
  <dc:description/>
  <dc:language>en-US</dc:language>
  <cp:lastModifiedBy>NIvO</cp:lastModifiedBy>
  <dcterms:modified xsi:type="dcterms:W3CDTF">2010-03-23T19:07:00Z</dcterms:modified>
  <cp:revision>4</cp:revision>
  <dc:subject/>
  <dc:title>Niekerk (Hunsingo) / 1883</dc:title>
</cp:coreProperties>
</file>