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Venlo / 1952</w:t>
      </w:r>
    </w:p>
    <w:p>
      <w:pPr>
        <w:pStyle w:val="Heading2"/>
        <w:rPr>
          <w:i w:val="false"/>
          <w:i w:val="false"/>
          <w:iCs/>
        </w:rPr>
      </w:pPr>
      <w:r>
        <w:rPr>
          <w:i w:val="false"/>
          <w:iCs/>
        </w:rPr>
        <w:t>R.K. St-Martinuskerk</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iCs/>
        </w:rPr>
      </w:pPr>
      <w:r>
        <w:rPr>
          <w:rFonts w:cs="Times New Roman" w:ascii="Times New Roman" w:hAnsi="Times New Roman"/>
          <w:i/>
        </w:rPr>
        <w:t>Driebeukige laatgotische hallenkerk uit de vroege 15e eeuw. De zuidbeuk is in de 17e eeuw verbouwd. De kerk is in 1944 ernstig beschadigd en gedurende de daaropvolgende jaren ingrijpend gerestaureerd. De toren wordt in 1953 voltooid. Tot de inventaris behoren onder andere laatgotisch koorgestoelte; schilderijen en beelden uit de 16e en 17e eeuw, een koperen doopvont, 1619/21, een preekstoel uit de 18e eeuw. Bijzonder zijn ook de glas in loodvensters van F. Nicolas, Charles Eyck, Straten van Boom en Daan Wildschut die grotendeels nog uit de 19e en vroege 20e eeuw dateren.</w:t>
      </w:r>
    </w:p>
    <w:p>
      <w:pPr>
        <w:pStyle w:val="T1"/>
        <w:jc w:val="start"/>
        <w:rPr>
          <w:rFonts w:ascii="Times New Roman" w:hAnsi="Times New Roman" w:cs="Times New Roman"/>
          <w:i/>
          <w:i/>
          <w:iCs/>
          <w:lang w:val="nl-NL"/>
        </w:rPr>
      </w:pPr>
      <w:r>
        <w:rPr>
          <w:rFonts w:cs="Times New Roman"/>
          <w:i/>
          <w:iCs/>
          <w:lang w:val="nl-NL"/>
        </w:rPr>
      </w:r>
    </w:p>
    <w:p>
      <w:pPr>
        <w:pStyle w:val="T1"/>
        <w:jc w:val="start"/>
        <w:rPr>
          <w:lang w:val="nl-NL"/>
        </w:rPr>
      </w:pPr>
      <w:r>
        <w:rPr>
          <w:lang w:val="nl-NL"/>
        </w:rPr>
        <w:t>Kas: 1952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orgel werd ontworpen door architectenbureau Kayser &amp; De Bruyn (Venlo). Opvallend is de symmetrie in opbouw tussen rugwerk en hoofdfront, beide voorzien van brede geprofileerde voetlijsten, en het (schijn)bovenwerk. Centraal staan telkens drie pijpen die geflankeerd worden door holle oplopende velden waarbij de zeer steil oplopende lijnen van het pijpwerk van het hoofdfront tegen het achterliggende rasterwerk het meest opvallend zijn. De drie centrale pijpen op de hoogste etage zijn qua diameter zo gekozen dat ze aansluiten bij de oprijzende grote pijpen van het hoofdfront. De ‘zijtorens’ van rugwerk en hoofdfront verschillen in die zin dat de pijpen van het hoofdfront geplaatst zijn op een driekwart ronde geprofileerde voet en pijpen van het rugpositief op een hoekig basement. De buitenste hol terugwijkende pijpvelden vertonen aan de boveneinden een zijwaarts dalende lijn. Deze velden zijn in de bovenste etage afwezig. Het labiumverloop is overwegend vrijwel horizontaal, hiermee een herhaling of voortzetting suggererend van het profiel van de voetlijst. Twee geprofileerde zijstukken zorgen bij het rugpositief voor de aansluiting aan de borstwering. Het oksaal is geplaatst op vier dorische zuilen waarbij het hoofdgestel op een vrije wijze overgaat in de borstwering die aan elke zijde in twee panelen verdeeld is. Door de gekozen vormgeving krijgt het instrument een sterke verticale werking, passend bij de relatief slanke zuilen van het kerkgebouw, maar in evenwicht gehouden door het breder uitwaaierende oksaal.</w:t>
      </w:r>
    </w:p>
    <w:p>
      <w:pPr>
        <w:pStyle w:val="T2Kuns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Rogér van Dijk, ‘Te Deum Laudamus. Het Verschueren-orgel in de St.Martinuskerk te Venlo’. In: Hans Fidom (red), </w:t>
      </w:r>
      <w:r>
        <w:rPr>
          <w:i/>
          <w:lang w:val="nl-NL"/>
        </w:rPr>
        <w:t>Orgels van de Wederopbouw. Het orgel van de Nicolaikerk in Utrecht en andere orgels van na 1945.</w:t>
      </w:r>
      <w:r>
        <w:rPr>
          <w:lang w:val="nl-NL"/>
        </w:rPr>
        <w:t xml:space="preserve"> Zutphen, 2006, 277-294.</w:t>
      </w:r>
    </w:p>
    <w:p>
      <w:pPr>
        <w:pStyle w:val="T3Lit"/>
        <w:jc w:val="start"/>
        <w:rPr/>
      </w:pPr>
      <w:r>
        <w:rPr>
          <w:i/>
          <w:lang w:val="nl-NL"/>
        </w:rPr>
        <w:t>Orgels gebouwd door de fa L. Verschueren c.v. Heijthuijsen in het tijdvak 1951-1956</w:t>
      </w:r>
      <w:r>
        <w:rPr>
          <w:lang w:val="nl-NL"/>
        </w:rPr>
        <w:t xml:space="preserve">. Z.p. [Heythuysen], z.j. [1956]. </w:t>
      </w:r>
    </w:p>
    <w:p>
      <w:pPr>
        <w:pStyle w:val="T3Lit"/>
        <w:jc w:val="start"/>
        <w:rPr/>
      </w:pPr>
      <w:r>
        <w:rPr>
          <w:i/>
          <w:lang w:val="nl-NL"/>
        </w:rPr>
        <w:t xml:space="preserve">Te Deum Laudamus, nieuw orgel St. Martinuskerk - Venlo - inwijding kerstmis 1952. </w:t>
      </w:r>
      <w:r>
        <w:rPr>
          <w:lang w:val="nl-NL"/>
        </w:rPr>
        <w:t>Venlo, 1952.</w:t>
      </w:r>
    </w:p>
    <w:p>
      <w:pPr>
        <w:pStyle w:val="T3Lit"/>
        <w:jc w:val="start"/>
        <w:rPr/>
      </w:pPr>
      <w:r>
        <w:rPr>
          <w:i/>
          <w:lang w:val="nl-NL"/>
        </w:rPr>
        <w:t>Het Orgel</w:t>
      </w:r>
      <w:r>
        <w:rPr>
          <w:lang w:val="nl-NL"/>
        </w:rPr>
        <w:t>, 49/7-8 (1953), 109.</w:t>
      </w:r>
    </w:p>
    <w:p>
      <w:pPr>
        <w:pStyle w:val="T3Lit"/>
        <w:jc w:val="start"/>
        <w:rPr>
          <w:lang w:val="nl-NL"/>
        </w:rPr>
      </w:pPr>
      <w:r>
        <w:rPr>
          <w:lang w:val="nl-NL"/>
        </w:rPr>
      </w:r>
    </w:p>
    <w:p>
      <w:pPr>
        <w:pStyle w:val="T3Lit"/>
        <w:jc w:val="start"/>
        <w:rPr>
          <w:lang w:val="nl-NL"/>
        </w:rPr>
      </w:pPr>
      <w:r>
        <w:rPr>
          <w:lang w:val="nl-NL"/>
        </w:rPr>
        <w:t>Monumentnummer 37159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Verschueren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1952</w:t>
      </w:r>
    </w:p>
    <w:p>
      <w:pPr>
        <w:pStyle w:val="T1"/>
        <w:jc w:val="start"/>
        <w:rPr>
          <w:lang w:val="nl-NL"/>
        </w:rPr>
      </w:pPr>
      <w:r>
        <w:rPr>
          <w:lang w:val="nl-NL"/>
        </w:rPr>
      </w:r>
    </w:p>
    <w:p>
      <w:pPr>
        <w:pStyle w:val="T1"/>
        <w:jc w:val="start"/>
        <w:rPr>
          <w:lang w:val="nl-NL"/>
        </w:rPr>
      </w:pPr>
      <w:r>
        <w:rPr>
          <w:lang w:val="nl-NL"/>
        </w:rPr>
        <w:t>Verschueren Orgelbouw, onbekend moment</w:t>
      </w:r>
    </w:p>
    <w:p>
      <w:pPr>
        <w:pStyle w:val="T1"/>
        <w:numPr>
          <w:ilvl w:val="0"/>
          <w:numId w:val="2"/>
        </w:numPr>
        <w:jc w:val="start"/>
        <w:rPr>
          <w:lang w:val="nl-NL"/>
        </w:rPr>
      </w:pPr>
      <w:r>
        <w:rPr>
          <w:lang w:val="nl-NL"/>
        </w:rPr>
        <w:t>membranen deels vernieuwd</w:t>
      </w:r>
    </w:p>
    <w:p>
      <w:pPr>
        <w:pStyle w:val="T1"/>
        <w:jc w:val="start"/>
        <w:rPr>
          <w:lang w:val="nl-NL"/>
        </w:rPr>
      </w:pPr>
      <w:r>
        <w:rPr>
          <w:lang w:val="nl-NL"/>
        </w:rPr>
      </w:r>
    </w:p>
    <w:p>
      <w:pPr>
        <w:pStyle w:val="T1"/>
        <w:jc w:val="start"/>
        <w:rPr>
          <w:lang w:val="nl-NL"/>
        </w:rPr>
      </w:pPr>
      <w:r>
        <w:rPr>
          <w:lang w:val="nl-NL"/>
        </w:rPr>
        <w:t>J. Roeleveld 1999</w:t>
      </w:r>
    </w:p>
    <w:p>
      <w:pPr>
        <w:pStyle w:val="T1"/>
        <w:numPr>
          <w:ilvl w:val="0"/>
          <w:numId w:val="2"/>
        </w:numPr>
        <w:jc w:val="start"/>
        <w:rPr>
          <w:lang w:val="nl-NL"/>
        </w:rPr>
      </w:pPr>
      <w:r>
        <w:rPr>
          <w:lang w:val="nl-NL"/>
        </w:rPr>
        <w:t>ZwW Open Fluit zwevend gestemd; één koor Mixtuur 3-4 st. afgeplakt</w:t>
      </w:r>
    </w:p>
    <w:p>
      <w:pPr>
        <w:pStyle w:val="T1"/>
        <w:jc w:val="start"/>
        <w:rPr>
          <w:lang w:val="nl-NL"/>
        </w:rPr>
      </w:pPr>
      <w:r>
        <w:rPr>
          <w:lang w:val="nl-NL"/>
        </w:rPr>
      </w:r>
    </w:p>
    <w:p>
      <w:pPr>
        <w:pStyle w:val="T1"/>
        <w:jc w:val="start"/>
        <w:rPr>
          <w:lang w:val="nl-NL"/>
        </w:rPr>
      </w:pPr>
      <w:r>
        <w:rPr>
          <w:lang w:val="nl-NL"/>
        </w:rPr>
        <w:t>J. Roeleveld 2007</w:t>
      </w:r>
    </w:p>
    <w:p>
      <w:pPr>
        <w:pStyle w:val="T1"/>
        <w:jc w:val="start"/>
        <w:rPr>
          <w:lang w:val="nl-NL"/>
        </w:rPr>
      </w:pPr>
      <w:r>
        <w:rPr>
          <w:lang w:val="nl-NL"/>
        </w:rPr>
        <w:t>.</w:t>
        <w:tab/>
        <w:t>Regaal 4' $ Regaal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zwelwerk, pedaal</w:t>
      </w:r>
    </w:p>
    <w:p>
      <w:pPr>
        <w:pStyle w:val="T1"/>
        <w:jc w:val="start"/>
        <w:rPr>
          <w:lang w:val="nl-NL"/>
        </w:rPr>
      </w:pPr>
      <w:r>
        <w:rPr>
          <w:lang w:val="nl-NL"/>
        </w:rPr>
      </w:r>
    </w:p>
    <w:p>
      <w:pPr>
        <w:pStyle w:val="T1"/>
        <w:jc w:val="start"/>
        <w:rPr/>
      </w:pPr>
      <w:r>
        <w:rPr/>
        <w:t xml:space="preserve">Dispositie </w:t>
      </w:r>
    </w:p>
    <w:tbl>
      <w:tblPr>
        <w:tblW w:w="9790" w:type="dxa"/>
        <w:jc w:val="start"/>
        <w:tblInd w:w="-70" w:type="dxa"/>
        <w:tblLayout w:type="fixed"/>
        <w:tblCellMar>
          <w:top w:w="0" w:type="dxa"/>
          <w:start w:w="70" w:type="dxa"/>
          <w:bottom w:w="0" w:type="dxa"/>
          <w:end w:w="70" w:type="dxa"/>
        </w:tblCellMar>
      </w:tblPr>
      <w:tblGrid>
        <w:gridCol w:w="1510"/>
        <w:gridCol w:w="900"/>
        <w:gridCol w:w="1620"/>
        <w:gridCol w:w="72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 [Dd]</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 [Dd]</w:t>
            </w:r>
          </w:p>
          <w:p>
            <w:pPr>
              <w:pStyle w:val="T4dispositie"/>
              <w:jc w:val="start"/>
              <w:rPr>
                <w:lang w:val="nl-NL"/>
              </w:rPr>
            </w:pPr>
            <w:r>
              <w:rPr>
                <w:lang w:val="nl-NL"/>
              </w:rPr>
              <w:t>Gemshoorn</w:t>
            </w:r>
          </w:p>
          <w:p>
            <w:pPr>
              <w:pStyle w:val="T4dispositie"/>
              <w:jc w:val="start"/>
              <w:rPr>
                <w:lang w:val="nl-NL"/>
              </w:rPr>
            </w:pPr>
            <w:r>
              <w:rPr>
                <w:lang w:val="nl-NL"/>
              </w:rPr>
              <w:t>Kwint</w:t>
            </w:r>
          </w:p>
          <w:p>
            <w:pPr>
              <w:pStyle w:val="T4dispositie"/>
              <w:jc w:val="start"/>
              <w:rPr>
                <w:lang w:val="nl-NL"/>
              </w:rPr>
            </w:pPr>
            <w:r>
              <w:rPr>
                <w:lang w:val="nl-NL"/>
              </w:rPr>
              <w:t>Sup. Octaaf</w:t>
            </w:r>
          </w:p>
          <w:p>
            <w:pPr>
              <w:pStyle w:val="T4dispositie"/>
              <w:jc w:val="start"/>
              <w:rPr>
                <w:lang w:val="nl-NL"/>
              </w:rPr>
            </w:pPr>
            <w:r>
              <w:rPr>
                <w:lang w:val="nl-NL"/>
              </w:rPr>
              <w:t>Cornet</w:t>
            </w:r>
          </w:p>
          <w:p>
            <w:pPr>
              <w:pStyle w:val="T4dispositie"/>
              <w:jc w:val="start"/>
              <w:rPr>
                <w:lang w:val="nl-NL"/>
              </w:rPr>
            </w:pPr>
            <w:r>
              <w:rPr>
                <w:lang w:val="nl-NL"/>
              </w:rPr>
              <w:t>Mixtuur</w:t>
            </w:r>
          </w:p>
          <w:p>
            <w:pPr>
              <w:pStyle w:val="T4dispositie"/>
              <w:jc w:val="start"/>
              <w:rPr>
                <w:lang w:val="nl-NL"/>
              </w:rPr>
            </w:pPr>
            <w:r>
              <w:rPr>
                <w:lang w:val="nl-NL"/>
              </w:rPr>
              <w:t>Scherp</w:t>
            </w:r>
          </w:p>
          <w:p>
            <w:pPr>
              <w:pStyle w:val="T4dispositie"/>
              <w:jc w:val="start"/>
              <w:rPr>
                <w:lang w:val="nl-NL"/>
              </w:rPr>
            </w:pPr>
            <w:r>
              <w:rPr>
                <w:lang w:val="nl-NL"/>
              </w:rPr>
              <w:t>Trompet</w:t>
            </w:r>
          </w:p>
          <w:p>
            <w:pPr>
              <w:pStyle w:val="T4dispositie"/>
              <w:jc w:val="start"/>
              <w:rPr>
                <w:lang w:val="nl-NL"/>
              </w:rPr>
            </w:pPr>
            <w:r>
              <w:rPr>
                <w:lang w:val="nl-NL"/>
              </w:rPr>
              <w:t>Klaroen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1-3-5 st.</w:t>
            </w:r>
          </w:p>
          <w:p>
            <w:pPr>
              <w:pStyle w:val="T4dispositie"/>
              <w:jc w:val="start"/>
              <w:rPr>
                <w:lang w:val="nl-NL"/>
              </w:rPr>
            </w:pPr>
            <w:r>
              <w:rPr>
                <w:lang w:val="nl-NL"/>
              </w:rPr>
              <w:t>4-6 st.</w:t>
            </w:r>
          </w:p>
          <w:p>
            <w:pPr>
              <w:pStyle w:val="T4dispositie"/>
              <w:jc w:val="start"/>
              <w:rPr>
                <w:lang w:val="nl-NL"/>
              </w:rPr>
            </w:pPr>
            <w:r>
              <w:rPr>
                <w:lang w:val="nl-NL"/>
              </w:rPr>
              <w:t>4-6 st.</w:t>
            </w:r>
          </w:p>
          <w:p>
            <w:pPr>
              <w:pStyle w:val="T4dispositie"/>
              <w:jc w:val="start"/>
              <w:rPr>
                <w:lang w:val="nl-NL"/>
              </w:rPr>
            </w:pPr>
            <w:r>
              <w:rPr>
                <w:lang w:val="nl-NL"/>
              </w:rPr>
              <w:t>8'</w:t>
            </w:r>
          </w:p>
          <w:p>
            <w:pPr>
              <w:pStyle w:val="T4dispositie"/>
              <w:jc w:val="start"/>
              <w:rPr>
                <w:lang w:val="nl-NL"/>
              </w:rPr>
            </w:pPr>
            <w:r>
              <w:rPr>
                <w:lang w:val="nl-NL"/>
              </w:rPr>
              <w:t>4'</w:t>
            </w:r>
          </w:p>
        </w:tc>
        <w:tc>
          <w:tcPr>
            <w:tcW w:w="1620" w:type="dxa"/>
            <w:tcBorders/>
          </w:tcPr>
          <w:p>
            <w:pPr>
              <w:pStyle w:val="T4dispositie"/>
              <w:jc w:val="start"/>
              <w:rPr>
                <w:lang w:val="nl-NL"/>
              </w:rPr>
            </w:pPr>
            <w:r>
              <w:rPr>
                <w:i/>
                <w:iCs/>
                <w:lang w:val="nl-NL"/>
              </w:rPr>
              <w:t>Positief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Quintadeen</w:t>
            </w:r>
          </w:p>
          <w:p>
            <w:pPr>
              <w:pStyle w:val="T4dispositie"/>
              <w:jc w:val="start"/>
              <w:rPr>
                <w:lang w:val="nl-NL"/>
              </w:rPr>
            </w:pPr>
            <w:r>
              <w:rPr>
                <w:lang w:val="nl-NL"/>
              </w:rPr>
              <w:t>Prestant [Dd]</w:t>
            </w:r>
          </w:p>
          <w:p>
            <w:pPr>
              <w:pStyle w:val="T4dispositie"/>
              <w:jc w:val="start"/>
              <w:rPr>
                <w:lang w:val="nl-NL"/>
              </w:rPr>
            </w:pPr>
            <w:r>
              <w:rPr>
                <w:lang w:val="nl-NL"/>
              </w:rPr>
              <w:t>Roerfluit</w:t>
            </w:r>
          </w:p>
          <w:p>
            <w:pPr>
              <w:pStyle w:val="T4dispositie"/>
              <w:jc w:val="start"/>
              <w:rPr>
                <w:lang w:val="nl-NL"/>
              </w:rPr>
            </w:pPr>
            <w:r>
              <w:rPr>
                <w:lang w:val="nl-NL"/>
              </w:rPr>
              <w:t>Doublette</w:t>
            </w:r>
          </w:p>
          <w:p>
            <w:pPr>
              <w:pStyle w:val="T4dispositie"/>
              <w:jc w:val="start"/>
              <w:rPr>
                <w:lang w:val="nl-NL"/>
              </w:rPr>
            </w:pPr>
            <w:r>
              <w:rPr>
                <w:lang w:val="nl-NL"/>
              </w:rPr>
              <w:t>Sifflet</w:t>
            </w:r>
          </w:p>
          <w:p>
            <w:pPr>
              <w:pStyle w:val="T4dispositie"/>
              <w:jc w:val="start"/>
              <w:rPr>
                <w:lang w:val="nl-NL"/>
              </w:rPr>
            </w:pPr>
            <w:r>
              <w:rPr>
                <w:lang w:val="nl-NL"/>
              </w:rPr>
              <w:t>Sesquialter</w:t>
            </w:r>
          </w:p>
          <w:p>
            <w:pPr>
              <w:pStyle w:val="T4dispositie"/>
              <w:jc w:val="start"/>
              <w:rPr>
                <w:lang w:val="nl-NL"/>
              </w:rPr>
            </w:pPr>
            <w:r>
              <w:rPr>
                <w:lang w:val="nl-NL"/>
              </w:rPr>
              <w:t>Cimbel</w:t>
            </w:r>
          </w:p>
          <w:p>
            <w:pPr>
              <w:pStyle w:val="T4dispositie"/>
              <w:jc w:val="start"/>
              <w:rPr>
                <w:lang w:val="nl-NL"/>
              </w:rPr>
            </w:pPr>
            <w:r>
              <w:rPr>
                <w:lang w:val="nl-NL"/>
              </w:rPr>
              <w:t>Kromhoorn</w:t>
            </w:r>
          </w:p>
          <w:p>
            <w:pPr>
              <w:pStyle w:val="T4dispositie"/>
              <w:jc w:val="start"/>
              <w:rPr>
                <w:lang w:val="nl-NL"/>
              </w:rPr>
            </w:pPr>
            <w:r>
              <w:rPr>
                <w:lang w:val="nl-NL"/>
              </w:rPr>
              <w:t>Regaal</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2 st.</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4'*</w:t>
            </w:r>
          </w:p>
        </w:tc>
        <w:tc>
          <w:tcPr>
            <w:tcW w:w="1620" w:type="dxa"/>
            <w:tcBorders/>
          </w:tcPr>
          <w:p>
            <w:pPr>
              <w:pStyle w:val="T4dispositie"/>
              <w:jc w:val="start"/>
              <w:rPr>
                <w:lang w:val="nl-NL"/>
              </w:rPr>
            </w:pPr>
            <w:r>
              <w:rPr>
                <w:i/>
                <w:iCs/>
                <w:lang w:val="nl-NL"/>
              </w:rPr>
              <w:t>Zwelwerk (III)</w:t>
            </w:r>
          </w:p>
          <w:p>
            <w:pPr>
              <w:pStyle w:val="T4dispositie"/>
              <w:jc w:val="start"/>
              <w:rPr>
                <w:lang w:val="nl-NL"/>
              </w:rPr>
            </w:pPr>
            <w:r>
              <w:rPr>
                <w:lang w:val="nl-NL"/>
              </w:rPr>
              <w:t>14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nl-NL"/>
              </w:rPr>
            </w:pPr>
            <w:r>
              <w:rPr>
                <w:lang w:val="nl-NL"/>
              </w:rPr>
              <w:t>Prestant</w:t>
            </w:r>
          </w:p>
          <w:p>
            <w:pPr>
              <w:pStyle w:val="T4dispositie"/>
              <w:jc w:val="start"/>
              <w:rPr>
                <w:lang w:val="nl-NL"/>
              </w:rPr>
            </w:pPr>
            <w:r>
              <w:rPr>
                <w:lang w:val="nl-NL"/>
              </w:rPr>
              <w:t>Openfluit</w:t>
            </w:r>
          </w:p>
          <w:p>
            <w:pPr>
              <w:pStyle w:val="T4dispositie"/>
              <w:jc w:val="start"/>
              <w:rPr>
                <w:lang w:val="nl-NL"/>
              </w:rPr>
            </w:pPr>
            <w:r>
              <w:rPr>
                <w:lang w:val="nl-NL"/>
              </w:rPr>
              <w:t>Holpijp</w:t>
            </w:r>
          </w:p>
          <w:p>
            <w:pPr>
              <w:pStyle w:val="T4dispositie"/>
              <w:jc w:val="start"/>
              <w:rPr>
                <w:lang w:val="nl-NL"/>
              </w:rPr>
            </w:pPr>
            <w:r>
              <w:rPr>
                <w:lang w:val="nl-NL"/>
              </w:rPr>
              <w:t>Zing. Prest.</w:t>
            </w:r>
          </w:p>
          <w:p>
            <w:pPr>
              <w:pStyle w:val="T4dispositie"/>
              <w:jc w:val="start"/>
              <w:rPr>
                <w:lang w:val="nl-NL"/>
              </w:rPr>
            </w:pPr>
            <w:r>
              <w:rPr>
                <w:lang w:val="nl-NL"/>
              </w:rPr>
              <w:t>Koppelfluit</w:t>
            </w:r>
          </w:p>
          <w:p>
            <w:pPr>
              <w:pStyle w:val="T4dispositie"/>
              <w:jc w:val="start"/>
              <w:rPr>
                <w:lang w:val="nl-NL"/>
              </w:rPr>
            </w:pPr>
            <w:r>
              <w:rPr>
                <w:lang w:val="nl-NL"/>
              </w:rPr>
              <w:t>Nazard</w:t>
            </w:r>
          </w:p>
          <w:p>
            <w:pPr>
              <w:pStyle w:val="T4dispositie"/>
              <w:jc w:val="start"/>
              <w:rPr>
                <w:lang w:val="nl-NL"/>
              </w:rPr>
            </w:pPr>
            <w:r>
              <w:rPr>
                <w:lang w:val="nl-NL"/>
              </w:rPr>
              <w:t>Nachthoorn</w:t>
            </w:r>
          </w:p>
          <w:p>
            <w:pPr>
              <w:pStyle w:val="T4dispositie"/>
              <w:jc w:val="start"/>
              <w:rPr>
                <w:lang w:val="nl-NL"/>
              </w:rPr>
            </w:pPr>
            <w:r>
              <w:rPr>
                <w:lang w:val="nl-NL"/>
              </w:rPr>
              <w:t>Terts</w:t>
            </w:r>
          </w:p>
          <w:p>
            <w:pPr>
              <w:pStyle w:val="T4dispositie"/>
              <w:jc w:val="start"/>
              <w:rPr>
                <w:lang w:val="nl-NL"/>
              </w:rPr>
            </w:pPr>
            <w:r>
              <w:rPr>
                <w:lang w:val="nl-NL"/>
              </w:rPr>
              <w:t>Superkwint</w:t>
            </w:r>
          </w:p>
          <w:p>
            <w:pPr>
              <w:pStyle w:val="T4dispositie"/>
              <w:jc w:val="start"/>
              <w:rPr>
                <w:lang w:val="nl-NL"/>
              </w:rPr>
            </w:pPr>
            <w:r>
              <w:rPr>
                <w:lang w:val="nl-NL"/>
              </w:rPr>
              <w:t>Mixtuur</w:t>
            </w:r>
          </w:p>
          <w:p>
            <w:pPr>
              <w:pStyle w:val="T4dispositie"/>
              <w:jc w:val="start"/>
              <w:rPr>
                <w:lang w:val="nl-NL"/>
              </w:rPr>
            </w:pPr>
            <w:r>
              <w:rPr>
                <w:lang w:val="nl-NL"/>
              </w:rPr>
              <w:t>Dulciaan</w:t>
            </w:r>
          </w:p>
          <w:p>
            <w:pPr>
              <w:pStyle w:val="T4dispositie"/>
              <w:jc w:val="start"/>
              <w:rPr>
                <w:lang w:val="nl-NL"/>
              </w:rPr>
            </w:pPr>
            <w:r>
              <w:rPr>
                <w:lang w:val="nl-NL"/>
              </w:rPr>
              <w:t>Tromp. Harm.</w:t>
            </w:r>
          </w:p>
          <w:p>
            <w:pPr>
              <w:pStyle w:val="T4dispositie"/>
              <w:jc w:val="start"/>
              <w:rPr>
                <w:lang w:val="nl-NL"/>
              </w:rPr>
            </w:pPr>
            <w:r>
              <w:rPr>
                <w:lang w:val="nl-NL"/>
              </w:rPr>
              <w:t>Schalmei</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 1/3'</w:t>
            </w:r>
          </w:p>
          <w:p>
            <w:pPr>
              <w:pStyle w:val="T4dispositie"/>
              <w:jc w:val="start"/>
              <w:rPr>
                <w:lang w:val="nl-NL"/>
              </w:rPr>
            </w:pPr>
            <w:r>
              <w:rPr>
                <w:lang w:val="nl-NL"/>
              </w:rPr>
              <w:t>3-4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 tr</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Contrabas</w:t>
            </w:r>
          </w:p>
          <w:p>
            <w:pPr>
              <w:pStyle w:val="T4dispositie"/>
              <w:jc w:val="start"/>
              <w:rPr>
                <w:lang w:val="nl-NL"/>
              </w:rPr>
            </w:pPr>
            <w:r>
              <w:rPr>
                <w:lang w:val="nl-NL"/>
              </w:rPr>
              <w:t>Subbas</w:t>
            </w:r>
          </w:p>
          <w:p>
            <w:pPr>
              <w:pStyle w:val="T4dispositie"/>
              <w:jc w:val="start"/>
              <w:rPr>
                <w:lang w:val="nl-NL"/>
              </w:rPr>
            </w:pPr>
            <w:r>
              <w:rPr>
                <w:lang w:val="nl-NL"/>
              </w:rPr>
              <w:t>Zachtbas</w:t>
            </w:r>
          </w:p>
          <w:p>
            <w:pPr>
              <w:pStyle w:val="T4dispositie"/>
              <w:jc w:val="start"/>
              <w:rPr>
                <w:lang w:val="nl-NL"/>
              </w:rPr>
            </w:pPr>
            <w:r>
              <w:rPr>
                <w:lang w:val="nl-NL"/>
              </w:rPr>
              <w:t>Octaafbas</w:t>
            </w:r>
          </w:p>
          <w:p>
            <w:pPr>
              <w:pStyle w:val="T4dispositie"/>
              <w:jc w:val="start"/>
              <w:rPr>
                <w:lang w:val="nl-NL"/>
              </w:rPr>
            </w:pPr>
            <w:r>
              <w:rPr>
                <w:lang w:val="nl-NL"/>
              </w:rPr>
              <w:t>Ged. Fluit</w:t>
            </w:r>
          </w:p>
          <w:p>
            <w:pPr>
              <w:pStyle w:val="T4dispositie"/>
              <w:jc w:val="start"/>
              <w:rPr>
                <w:lang w:val="nl-NL"/>
              </w:rPr>
            </w:pPr>
            <w:r>
              <w:rPr>
                <w:lang w:val="nl-NL"/>
              </w:rPr>
              <w:t>Kwintbas</w:t>
            </w:r>
          </w:p>
          <w:p>
            <w:pPr>
              <w:pStyle w:val="T4dispositie"/>
              <w:jc w:val="start"/>
              <w:rPr>
                <w:lang w:val="nl-NL"/>
              </w:rPr>
            </w:pPr>
            <w:r>
              <w:rPr>
                <w:lang w:val="nl-NL"/>
              </w:rPr>
              <w:t>Prestant</w:t>
            </w:r>
          </w:p>
          <w:p>
            <w:pPr>
              <w:pStyle w:val="T4dispositie"/>
              <w:jc w:val="start"/>
              <w:rPr>
                <w:lang w:val="nl-NL"/>
              </w:rPr>
            </w:pPr>
            <w:r>
              <w:rPr>
                <w:lang w:val="nl-NL"/>
              </w:rPr>
              <w:t>Zachtfluit</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Klaroen</w:t>
            </w:r>
          </w:p>
          <w:p>
            <w:pPr>
              <w:pStyle w:val="T4dispositie"/>
              <w:jc w:val="start"/>
              <w:rPr>
                <w:lang w:val="nl-NL"/>
              </w:rPr>
            </w:pPr>
            <w:r>
              <w:rPr>
                <w:lang w:val="nl-NL"/>
              </w:rPr>
              <w:t>Zink</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8' tr</w:t>
            </w:r>
          </w:p>
          <w:p>
            <w:pPr>
              <w:pStyle w:val="T4dispositie"/>
              <w:jc w:val="start"/>
              <w:rPr>
                <w:lang w:val="nl-NL"/>
              </w:rPr>
            </w:pPr>
            <w:r>
              <w:rPr>
                <w:lang w:val="nl-NL"/>
              </w:rPr>
              <w:t>4'</w:t>
            </w:r>
          </w:p>
          <w:p>
            <w:pPr>
              <w:pStyle w:val="T4dispositie"/>
              <w:jc w:val="start"/>
              <w:rPr>
                <w:lang w:val="nl-NL"/>
              </w:rPr>
            </w:pPr>
            <w:r>
              <w:rPr>
                <w:lang w:val="nl-NL"/>
              </w:rPr>
              <w:t>2' tr</w:t>
            </w:r>
          </w:p>
        </w:tc>
      </w:tr>
    </w:tbl>
    <w:p>
      <w:pPr>
        <w:pStyle w:val="T4dispositie"/>
        <w:rPr>
          <w:lang w:val="nl-NL"/>
        </w:rPr>
      </w:pPr>
      <w:r>
        <w:rPr>
          <w:lang w:val="nl-NL"/>
        </w:rPr>
      </w:r>
    </w:p>
    <w:p>
      <w:pPr>
        <w:pStyle w:val="T4dispositie"/>
        <w:rPr>
          <w:lang w:val="nl-NL"/>
        </w:rPr>
      </w:pPr>
      <w:r>
        <w:rPr>
          <w:lang w:val="nl-NL"/>
        </w:rPr>
        <w:t>* in werkelijkheid 8' vanaf c</w:t>
      </w:r>
    </w:p>
    <w:p>
      <w:pPr>
        <w:pStyle w:val="T4dispositie"/>
        <w:rPr>
          <w:lang w:val="nl-NL"/>
        </w:rPr>
      </w:pPr>
      <w:r>
        <w:rPr>
          <w:lang w:val="nl-NL"/>
        </w:rPr>
        <w:t>De Schalmei 4'(ZwW) is deels een transmissie van de Klaroen 4'(Ped)</w:t>
      </w:r>
    </w:p>
    <w:p>
      <w:pPr>
        <w:pStyle w:val="T4dispositie"/>
        <w:rPr>
          <w:lang w:val="nl-NL"/>
        </w:rPr>
      </w:pPr>
      <w:r>
        <w:rPr>
          <w:lang w:val="nl-NL"/>
        </w:rPr>
        <w:t>De Bazuin 16' en Trompet 8' (Ped) vormen één reeks, evenals de Klaroen 4' en de Zink 2'</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pPr>
      <w:r>
        <w:rPr/>
        <w:t>koppelingen I-II, I-III, II-III, I-III 16', I-III 4', Ped-I, Ped-II, Ped-III, Ped-III 4' (tevens als pistons)</w:t>
      </w:r>
    </w:p>
    <w:p>
      <w:pPr>
        <w:pStyle w:val="T1"/>
        <w:jc w:val="start"/>
        <w:rPr>
          <w:lang w:val="nl-NL"/>
        </w:rPr>
      </w:pPr>
      <w:r>
        <w:rPr>
          <w:lang w:val="nl-NL"/>
        </w:rPr>
        <w:t>drie vrije combinaties die van invloed zijn op alle werken, uitgevoerd als pistons</w:t>
      </w:r>
    </w:p>
    <w:p>
      <w:pPr>
        <w:pStyle w:val="T1"/>
        <w:jc w:val="start"/>
        <w:rPr>
          <w:lang w:val="nl-NL"/>
        </w:rPr>
      </w:pPr>
      <w:r>
        <w:rPr>
          <w:lang w:val="nl-NL"/>
        </w:rPr>
        <w:t>drie vrije combinaties, op te roepen per werk, uitgevoerd als drukknoppen in de klavierlijsten</w:t>
      </w:r>
    </w:p>
    <w:p>
      <w:pPr>
        <w:pStyle w:val="T1"/>
        <w:jc w:val="start"/>
        <w:rPr>
          <w:lang w:val="nl-NL"/>
        </w:rPr>
      </w:pPr>
      <w:r>
        <w:rPr>
          <w:lang w:val="nl-NL"/>
        </w:rPr>
        <w:t>prestantenplena, op te roepen per werk</w:t>
      </w:r>
    </w:p>
    <w:p>
      <w:pPr>
        <w:pStyle w:val="T1"/>
        <w:jc w:val="start"/>
        <w:rPr>
          <w:lang w:val="nl-NL"/>
        </w:rPr>
      </w:pPr>
      <w:r>
        <w:rPr>
          <w:lang w:val="nl-NL"/>
        </w:rPr>
        <w:t>nulsteller voor I, II, en III</w:t>
      </w:r>
    </w:p>
    <w:p>
      <w:pPr>
        <w:pStyle w:val="T1"/>
        <w:jc w:val="start"/>
        <w:rPr>
          <w:lang w:val="nl-NL"/>
        </w:rPr>
      </w:pPr>
      <w:r>
        <w:rPr>
          <w:lang w:val="nl-NL"/>
        </w:rPr>
        <w:t>nulsteller voor alle registers gelijktijdig</w:t>
      </w:r>
    </w:p>
    <w:p>
      <w:pPr>
        <w:pStyle w:val="T1"/>
        <w:jc w:val="start"/>
        <w:rPr>
          <w:lang w:val="nl-NL"/>
        </w:rPr>
      </w:pPr>
      <w:r>
        <w:rPr>
          <w:lang w:val="nl-NL"/>
        </w:rPr>
        <w:t>tremolo II, termolo III</w:t>
      </w:r>
    </w:p>
    <w:p>
      <w:pPr>
        <w:pStyle w:val="T1"/>
        <w:jc w:val="start"/>
        <w:rPr>
          <w:lang w:val="nl-NL"/>
        </w:rPr>
      </w:pPr>
      <w:r>
        <w:rPr>
          <w:lang w:val="nl-NL"/>
        </w:rPr>
        <w:t>trede zwelkast III</w:t>
      </w:r>
    </w:p>
    <w:p>
      <w:pPr>
        <w:pStyle w:val="T1"/>
        <w:jc w:val="start"/>
        <w:rPr>
          <w:lang w:val="nl-NL"/>
        </w:rPr>
      </w:pPr>
      <w:r>
        <w:rPr>
          <w:lang w:val="nl-NL"/>
        </w:rPr>
      </w:r>
    </w:p>
    <w:p>
      <w:pPr>
        <w:pStyle w:val="T1"/>
        <w:jc w:val="start"/>
        <w:rPr>
          <w:lang w:val="nl-NL"/>
        </w:rPr>
      </w:pPr>
      <w:r>
        <w:rPr>
          <w:szCs w:val="24"/>
          <w:lang w:val="nl-NL"/>
        </w:rPr>
        <w:t>Samenstelling vulstemmen</w:t>
      </w:r>
    </w:p>
    <w:tbl>
      <w:tblPr>
        <w:tblW w:w="3353" w:type="dxa"/>
        <w:jc w:val="start"/>
        <w:tblInd w:w="-70" w:type="dxa"/>
        <w:tblLayout w:type="fixed"/>
        <w:tblCellMar>
          <w:top w:w="0" w:type="dxa"/>
          <w:start w:w="70" w:type="dxa"/>
          <w:bottom w:w="0" w:type="dxa"/>
          <w:end w:w="70" w:type="dxa"/>
        </w:tblCellMar>
      </w:tblPr>
      <w:tblGrid>
        <w:gridCol w:w="1330"/>
        <w:gridCol w:w="540"/>
        <w:gridCol w:w="736"/>
        <w:gridCol w:w="747"/>
      </w:tblGrid>
      <w:tr>
        <w:trPr/>
        <w:tc>
          <w:tcPr>
            <w:tcW w:w="1330" w:type="dxa"/>
            <w:tcBorders/>
          </w:tcPr>
          <w:p>
            <w:pPr>
              <w:pStyle w:val="Normal"/>
              <w:rPr>
                <w:rFonts w:ascii="Times New Roman" w:hAnsi="Times New Roman" w:cs="Times New Roman"/>
                <w:szCs w:val="24"/>
              </w:rPr>
            </w:pPr>
            <w:r>
              <w:rPr>
                <w:rFonts w:cs="Times New Roman" w:ascii="Times New Roman" w:hAnsi="Times New Roman"/>
                <w:szCs w:val="24"/>
              </w:rPr>
              <w:t>Cornet HW</w:t>
            </w:r>
          </w:p>
        </w:tc>
        <w:tc>
          <w:tcPr>
            <w:tcW w:w="540" w:type="dxa"/>
            <w:tcBorders/>
          </w:tcPr>
          <w:p>
            <w:pPr>
              <w:pStyle w:val="T4dispositie"/>
              <w:rPr>
                <w:lang w:val="nl-NL"/>
              </w:rPr>
            </w:pPr>
            <w:r>
              <w:rPr>
                <w:lang w:val="nl-NL"/>
              </w:rPr>
              <w:t>C</w:t>
            </w:r>
          </w:p>
          <w:p>
            <w:pPr>
              <w:pStyle w:val="T4dispositie"/>
              <w:rPr>
                <w:lang w:val="nl-NL"/>
              </w:rPr>
            </w:pPr>
            <w:r>
              <w:rPr>
                <w:lang w:val="nl-NL"/>
              </w:rPr>
              <w:t>2 2/3</w:t>
            </w:r>
          </w:p>
        </w:tc>
        <w:tc>
          <w:tcPr>
            <w:tcW w:w="736"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5650" w:type="dxa"/>
        <w:jc w:val="start"/>
        <w:tblInd w:w="-70" w:type="dxa"/>
        <w:tblLayout w:type="fixed"/>
        <w:tblCellMar>
          <w:top w:w="0" w:type="dxa"/>
          <w:start w:w="70" w:type="dxa"/>
          <w:bottom w:w="0" w:type="dxa"/>
          <w:end w:w="70" w:type="dxa"/>
        </w:tblCellMar>
      </w:tblPr>
      <w:tblGrid>
        <w:gridCol w:w="1690"/>
        <w:gridCol w:w="720"/>
        <w:gridCol w:w="720"/>
        <w:gridCol w:w="720"/>
        <w:gridCol w:w="720"/>
        <w:gridCol w:w="108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dis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1080"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tbl>
      <w:tblPr>
        <w:tblW w:w="5650" w:type="dxa"/>
        <w:jc w:val="start"/>
        <w:tblInd w:w="-70" w:type="dxa"/>
        <w:tblLayout w:type="fixed"/>
        <w:tblCellMar>
          <w:top w:w="0" w:type="dxa"/>
          <w:start w:w="70" w:type="dxa"/>
          <w:bottom w:w="0" w:type="dxa"/>
          <w:end w:w="70" w:type="dxa"/>
        </w:tblCellMar>
      </w:tblPr>
      <w:tblGrid>
        <w:gridCol w:w="1690"/>
        <w:gridCol w:w="720"/>
        <w:gridCol w:w="720"/>
        <w:gridCol w:w="720"/>
        <w:gridCol w:w="720"/>
        <w:gridCol w:w="108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Scherp HW</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1080"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Sesquialter Pos</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745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Cimbel Pos</w:t>
            </w:r>
          </w:p>
        </w:tc>
        <w:tc>
          <w:tcPr>
            <w:tcW w:w="720"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2/5</w:t>
            </w:r>
          </w:p>
          <w:p>
            <w:pPr>
              <w:pStyle w:val="T4dispositie"/>
              <w:rPr>
                <w:lang w:val="nl-NL"/>
              </w:rPr>
            </w:pPr>
            <w:r>
              <w:rPr>
                <w:lang w:val="nl-NL"/>
              </w:rPr>
              <w:t>1/3</w:t>
            </w:r>
          </w:p>
        </w:tc>
        <w:tc>
          <w:tcPr>
            <w:tcW w:w="720" w:type="dxa"/>
            <w:tcBorders/>
          </w:tcPr>
          <w:p>
            <w:pPr>
              <w:pStyle w:val="T4dispositie"/>
              <w:rPr>
                <w:lang w:val="nl-NL"/>
              </w:rPr>
            </w:pPr>
            <w:r>
              <w:rPr>
                <w:lang w:val="nl-NL"/>
              </w:rPr>
              <w:t>G</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2/5</w:t>
            </w:r>
          </w:p>
        </w:tc>
        <w:tc>
          <w:tcPr>
            <w:tcW w:w="720" w:type="dxa"/>
            <w:tcBorders/>
          </w:tcPr>
          <w:p>
            <w:pPr>
              <w:pStyle w:val="T4dispositie"/>
              <w:rPr>
                <w:lang w:val="nl-NL"/>
              </w:rPr>
            </w:pPr>
            <w:r>
              <w:rPr>
                <w:lang w:val="nl-NL"/>
              </w:rPr>
              <w:t>d</w:t>
            </w:r>
          </w:p>
          <w:p>
            <w:pPr>
              <w:pStyle w:val="T4dispositie"/>
              <w:rPr>
                <w:lang w:val="nl-NL"/>
              </w:rPr>
            </w:pPr>
            <w:r>
              <w:rPr>
                <w:lang w:val="nl-NL"/>
              </w:rPr>
              <w:t>4/5</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a</w:t>
            </w:r>
          </w:p>
          <w:p>
            <w:pPr>
              <w:pStyle w:val="T4dispositie"/>
              <w:rPr>
                <w:lang w:val="nl-NL"/>
              </w:rPr>
            </w:pPr>
            <w:r>
              <w:rPr>
                <w:lang w:val="nl-NL"/>
              </w:rPr>
              <w:t>1</w:t>
            </w:r>
          </w:p>
          <w:p>
            <w:pPr>
              <w:pStyle w:val="T4dispositie"/>
              <w:rPr>
                <w:lang w:val="nl-NL"/>
              </w:rPr>
            </w:pPr>
            <w:r>
              <w:rPr>
                <w:lang w:val="nl-NL"/>
              </w:rPr>
              <w:t>4/5</w:t>
            </w:r>
          </w:p>
          <w:p>
            <w:pPr>
              <w:pStyle w:val="T4dispositie"/>
              <w:rPr>
                <w:lang w:val="nl-NL"/>
              </w:rPr>
            </w:pPr>
            <w:r>
              <w:rPr>
                <w:lang w:val="nl-NL"/>
              </w:rPr>
              <w:t>2/3</w:t>
            </w:r>
          </w:p>
        </w:tc>
        <w:tc>
          <w:tcPr>
            <w:tcW w:w="720" w:type="dxa"/>
            <w:tcBorders/>
          </w:tcPr>
          <w:p>
            <w:pPr>
              <w:pStyle w:val="T4dispositie"/>
              <w:rPr/>
            </w:pPr>
            <w:r>
              <w:rPr>
                <w:lang w:val="nl-NL"/>
              </w:rPr>
              <w:t>e</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4/5</w:t>
            </w:r>
          </w:p>
        </w:tc>
        <w:tc>
          <w:tcPr>
            <w:tcW w:w="720" w:type="dxa"/>
            <w:tcBorders/>
          </w:tcPr>
          <w:p>
            <w:pPr>
              <w:pStyle w:val="T4dispositie"/>
              <w:rPr/>
            </w:pPr>
            <w:r>
              <w:rPr>
                <w:lang w:val="nl-NL"/>
              </w:rPr>
              <w:t>h</w:t>
            </w:r>
            <w:r>
              <w:rPr>
                <w:vertAlign w:val="superscript"/>
                <w:lang w:val="nl-NL"/>
              </w:rPr>
              <w:t>1</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fis</w:t>
            </w:r>
            <w:r>
              <w:rPr>
                <w:vertAlign w:val="superscript"/>
                <w:lang w:val="nl-NL"/>
              </w:rPr>
              <w:t>2</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5650" w:type="dxa"/>
        <w:jc w:val="start"/>
        <w:tblInd w:w="-70" w:type="dxa"/>
        <w:tblLayout w:type="fixed"/>
        <w:tblCellMar>
          <w:top w:w="0" w:type="dxa"/>
          <w:start w:w="70" w:type="dxa"/>
          <w:bottom w:w="0" w:type="dxa"/>
          <w:end w:w="70" w:type="dxa"/>
        </w:tblCellMar>
      </w:tblPr>
      <w:tblGrid>
        <w:gridCol w:w="1690"/>
        <w:gridCol w:w="720"/>
        <w:gridCol w:w="720"/>
        <w:gridCol w:w="720"/>
        <w:gridCol w:w="720"/>
        <w:gridCol w:w="108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ZwW</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1080"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Ped</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vier regulateurs</w:t>
      </w:r>
    </w:p>
    <w:p>
      <w:pPr>
        <w:pStyle w:val="T1"/>
        <w:jc w:val="start"/>
        <w:rPr>
          <w:lang w:val="nl-NL"/>
        </w:rPr>
      </w:pPr>
      <w:r>
        <w:rPr>
          <w:lang w:val="nl-NL"/>
        </w:rPr>
        <w:t>Winddruk</w:t>
      </w:r>
    </w:p>
    <w:p>
      <w:pPr>
        <w:pStyle w:val="T1"/>
        <w:jc w:val="start"/>
        <w:rPr>
          <w:lang w:val="nl-NL"/>
        </w:rPr>
      </w:pPr>
      <w:r>
        <w:rPr>
          <w:lang w:val="nl-NL"/>
        </w:rPr>
        <w:t>80 mm voor alle werken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rFonts w:ascii="Times New Roman" w:hAnsi="Times New Roman" w:cs="Times New Roman"/>
        </w:rPr>
      </w:pPr>
      <w:r>
        <w:rPr>
          <w:rFonts w:cs="Times New Roman" w:ascii="Times New Roman" w:hAnsi="Times New Roman"/>
        </w:rPr>
        <w:t>De windladen en het pijpwerk van hoofdwerk, zwelwerk en pedaal zijn grotendeels in een speciaal daarvoor geconstrueerde nis in de toren geplaatst; het positief bevindt zich in de balustrade. De orgelkasten zijn geheel uit eiken vervaardigd (panelen dosse gezaagd). Ook het dak van het ‘rugpositief’ is op deze wijze geconstrueerd, zij het dat daarbij een deel van de vullingen is vervangen door gaas om de klankuitstraling te bevorderen. Het lagerwerk is deels van eiken en deels van ijzer; de grondroosters en loopplanken zijn van zachthout. De zwelkast is eveneens vervaardigd uit zachthout en aan beide zijden met hardboard betimmerd. De jaloezieën zijn aan de voorzijde aangebracht.</w:t>
      </w:r>
    </w:p>
    <w:p>
      <w:pPr>
        <w:pStyle w:val="Normal"/>
        <w:rPr/>
      </w:pPr>
      <w:r>
        <w:rPr>
          <w:rFonts w:cs="Times New Roman" w:ascii="Times New Roman" w:hAnsi="Times New Roman"/>
        </w:rPr>
        <w:t xml:space="preserve">De speeltafel was oorspronkelijk verplaatsbaar. Ze is elektrisch en ingericht volgens het in die dagen door Verschueren vaker gebruikte Engelse systeem. Daarbij zijn de registerknoppen in verticale rijen links en rechts van de klavieren aangebracht. Aan de rechterzijde bevinden zich de knoppen voor de registers van hoofdwerk en pedaal met de pedaalkoppelingen; aan de linkerzijde zijn de knoppen van zwelwerk, positief en de manuaalkoppelingen geplaatst. Voor elk werk zijn er twee rijen: één voor de prestanten en tongwerken en één voor de </w:t>
      </w:r>
      <w:r>
        <w:rPr>
          <w:rFonts w:cs="Times New Roman" w:ascii="Times New Roman" w:hAnsi="Times New Roman"/>
          <w:i/>
        </w:rPr>
        <w:t>wijde stemmen</w:t>
      </w:r>
      <w:r>
        <w:rPr>
          <w:rFonts w:cs="Times New Roman" w:ascii="Times New Roman" w:hAnsi="Times New Roman"/>
        </w:rPr>
        <w:t>. De diverse drukknoppen voor de combinaties zijn onder het betreffende klavier geplaatst. Boven de teenlijst bevindt zich nog een aantal pistons, waaronder die voor de koppelingen.</w:t>
      </w:r>
    </w:p>
    <w:p>
      <w:pPr>
        <w:pStyle w:val="Normal"/>
        <w:rPr>
          <w:rFonts w:ascii="Times New Roman" w:hAnsi="Times New Roman" w:cs="Times New Roman"/>
        </w:rPr>
      </w:pPr>
      <w:r>
        <w:rPr>
          <w:rFonts w:cs="Times New Roman" w:ascii="Times New Roman" w:hAnsi="Times New Roman"/>
        </w:rPr>
        <w:t>De regulateurs zijn voorzien van mahonie en masonite panelen; de windkanalen zijn van hout.</w:t>
      </w:r>
    </w:p>
    <w:p>
      <w:pPr>
        <w:pStyle w:val="Normal"/>
        <w:rPr>
          <w:rFonts w:ascii="Times New Roman" w:hAnsi="Times New Roman" w:cs="Times New Roman"/>
        </w:rPr>
      </w:pPr>
      <w:r>
        <w:rPr>
          <w:rFonts w:cs="Times New Roman" w:ascii="Times New Roman" w:hAnsi="Times New Roman"/>
        </w:rPr>
        <w:t>De windladen zijn uitgevoerd als kegelladen met elektropneumatische voorrelais en grotendeels van Afrikaans mahonie. De relais en voorrelais zijn van eiken en de membraanlatten van oregonpine met mahonie dekstukken; de kegels zijn van ahorn.</w:t>
      </w:r>
    </w:p>
    <w:p>
      <w:pPr>
        <w:pStyle w:val="Normal"/>
        <w:rPr/>
      </w:pPr>
      <w:r>
        <w:rPr>
          <w:rFonts w:cs="Times New Roman" w:ascii="Times New Roman" w:hAnsi="Times New Roman"/>
        </w:rPr>
        <w:t>Het pijpwerk van het Pos is verdeeld over twee laden: de voorste lade, die zich vrij hoog in de kas bevindt, biedt plaats aan de registers Prestant 4', Doublette 2', Sifflet 1', Sesquialter en Cimbel; de overige stemmen staan op de achterste lade die lager in de kas ligt. Het pijpwerk van het HW is in hoofdzaak verdeeld over vier windladen. Op de voorste C- en Cis-lade bevinden zich de prestantregisters en de Cornet. De overige stemmen staan op een aparte C- en Cis-lade daarachter. Daarnaast is voor de grootste pijpen van de Prestant 8</w:t>
      </w:r>
      <w:r>
        <w:rPr/>
        <w:t>'</w:t>
      </w:r>
      <w:r>
        <w:rPr>
          <w:rFonts w:cs="Times New Roman" w:ascii="Times New Roman" w:hAnsi="Times New Roman"/>
        </w:rPr>
        <w:t xml:space="preserve"> een aparte frontlade aanwezig, en ook de bas van de Bourdon 16</w:t>
      </w:r>
      <w:r>
        <w:rPr/>
        <w:t>'</w:t>
      </w:r>
      <w:r>
        <w:rPr>
          <w:rFonts w:cs="Times New Roman" w:ascii="Times New Roman" w:hAnsi="Times New Roman"/>
        </w:rPr>
        <w:t xml:space="preserve"> staat op een aparte lade. Voor het Ped zijn drie frontladen aanwezig (Contrabas 16', Octaafbas 8' en Prestantbas 4'), één lade voor de tongwerken (in de onderkas) en één voor de overige stemmen (achter het HW). In het midden van de nis, (boven en deels tussen de C- en Cis-laden het hoofdwerk) is het ZwW gesitueerd.</w:t>
      </w:r>
    </w:p>
    <w:p>
      <w:pPr>
        <w:pStyle w:val="T1"/>
        <w:jc w:val="start"/>
        <w:rPr/>
      </w:pPr>
      <w:r>
        <w:rPr>
          <w:lang w:val="nl-NL"/>
        </w:rPr>
        <w:t>Alle pijpwerk is in eigen atelier vervaardigd. De houten pijpen zijn van mahonie met eiken voeten, voorslagen, kernen, stoppen en grepen. De zinken pijpen zijn voorzien van metalen kernen, labia, voetspitsen en stemkrullen. De metalen labiaalpijpen zijn vervaardigd van 25% of 33% tin (fluiten respectievelijk prestanten). Bij het open binnenpijpwerk zijn vrijwel geen expressions toegepast. De tongwerken zijn vrijwel geheel voorzien van metalen stevels (33% tin) met kop op de stevels. Op het zwelwerk zijn de hoogste 14 tonen van de Schalmei 4' geplaatst, fis</w:t>
      </w:r>
      <w:r>
        <w:rPr>
          <w:vertAlign w:val="superscript"/>
          <w:lang w:val="nl-NL"/>
        </w:rPr>
        <w:t>3</w:t>
      </w:r>
      <w:r>
        <w:rPr>
          <w:lang w:val="nl-NL"/>
        </w:rPr>
        <w:t xml:space="preserve"> en g</w:t>
      </w:r>
      <w:r>
        <w:rPr>
          <w:vertAlign w:val="superscript"/>
          <w:lang w:val="nl-NL"/>
        </w:rPr>
        <w:t>3</w:t>
      </w:r>
      <w:r>
        <w:rPr>
          <w:lang w:val="nl-NL"/>
        </w:rPr>
        <w:t xml:space="preserve"> uitgevoerd als tongwerken, het vervolg als labialen. Van de Klaroen 4' (HW) zijn gis</w:t>
      </w:r>
      <w:r>
        <w:rPr>
          <w:vertAlign w:val="superscript"/>
          <w:lang w:val="nl-NL"/>
        </w:rPr>
        <w:t>2</w:t>
      </w:r>
      <w:r>
        <w:rPr>
          <w:lang w:val="nl-NL"/>
        </w:rPr>
        <w:t>-g</w:t>
      </w:r>
      <w:r>
        <w:rPr>
          <w:vertAlign w:val="superscript"/>
          <w:lang w:val="nl-NL"/>
        </w:rPr>
        <w:t xml:space="preserve">3 </w:t>
      </w:r>
      <w:r>
        <w:rPr>
          <w:lang w:val="nl-NL"/>
        </w:rPr>
        <w:t>labialen. De Dulciaan 16' (ZwW) heeft van C-H bekers van 8' lengte, het vervolg is uitgevoerd met bekers van 16' lengte. Sinds 2007 is C-H van het Regaal 4' (sinds 2007: 8') loos. De stemkrukken zijn, met uitzondering van het Regaal 4' (8') en de Klaroen 4'/Zink 2' (Ped), op Franse wijze uitgevoerd. De grotere tongwerkbekers zijn van zink. De mensuren zijn ontworpen door Frans Verschueren. De intonatie werd verzorgd door Frans Verschueren, Max Bittner, Henri Grados (tongwerken) en Kees de Rooij.</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LibreOffice/7.2.1.2$MacOSX_X86_64 LibreOffice_project/87b77fad49947c1441b67c559c339af8f3517e22</Application>
  <AppVersion>15.0000</AppVersion>
  <Pages>5</Pages>
  <Words>921</Words>
  <Characters>4323</Characters>
  <CharactersWithSpaces>5066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2010-03-23T00:28:00Z</dcterms:created>
  <dc:creator>WS1</dc:creator>
  <dc:description/>
  <dc:language>en-US</dc:language>
  <cp:lastModifiedBy>NIvO</cp:lastModifiedBy>
  <dcterms:modified xsi:type="dcterms:W3CDTF">2010-03-23T21:02:00Z</dcterms:modified>
  <cp:revision>4</cp:revision>
  <dc:subject/>
  <dc:title>Zeeland / 1895</dc:title>
</cp:coreProperties>
</file>