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Amersfoort-Hoogland / 1958</w:t>
      </w:r>
    </w:p>
    <w:p>
      <w:pPr>
        <w:pStyle w:val="Heading2"/>
        <w:rPr>
          <w:i w:val="false"/>
          <w:i w:val="false"/>
          <w:iCs/>
          <w:lang w:val="en-US"/>
        </w:rPr>
      </w:pPr>
      <w:r>
        <w:rPr>
          <w:i w:val="false"/>
          <w:iCs/>
          <w:lang w:val="en-US"/>
        </w:rPr>
        <w:t>R.K. St-Martinuskerk</w:t>
      </w:r>
    </w:p>
    <w:p>
      <w:pPr>
        <w:pStyle w:val="Normal"/>
        <w:rPr>
          <w:rFonts w:ascii="Times New Roman" w:hAnsi="Times New Roman" w:cs="Times New Roman"/>
          <w:i/>
          <w:i/>
          <w:iCs/>
          <w:lang w:val="en-US"/>
        </w:rPr>
      </w:pPr>
      <w:r>
        <w:rPr>
          <w:rFonts w:cs="Times New Roman" w:ascii="Times New Roman" w:hAnsi="Times New Roman"/>
          <w:i/>
          <w:iCs/>
          <w:lang w:val="en-US"/>
        </w:rPr>
      </w:r>
    </w:p>
    <w:p>
      <w:pPr>
        <w:pStyle w:val="Normal"/>
        <w:rPr>
          <w:rFonts w:ascii="Times New Roman" w:hAnsi="Times New Roman" w:cs="Times New Roman"/>
          <w:i/>
          <w:i/>
        </w:rPr>
      </w:pPr>
      <w:r>
        <w:rPr>
          <w:rFonts w:cs="Times New Roman" w:ascii="Times New Roman" w:hAnsi="Times New Roman"/>
          <w:i/>
        </w:rPr>
        <w:t>Kerkgebouw uit 1956-‘57 naar ontwerp van architectenbureau Th.J. van Elsberg. Bij de bouw van de kerk is gebruik gemaakt van sloopmateriaal van de voorgaande kerk die in 1945 gedeeltelijk werd verwoest. Inrichting uit de bouwtijd.</w:t>
      </w:r>
    </w:p>
    <w:p>
      <w:pPr>
        <w:pStyle w:val="Normal"/>
        <w:rPr>
          <w:rFonts w:ascii="Times New Roman" w:hAnsi="Times New Roman" w:cs="Times New Roman"/>
          <w:i/>
          <w:i/>
        </w:rPr>
      </w:pPr>
      <w:r>
        <w:rPr>
          <w:rFonts w:cs="Times New Roman" w:ascii="Times New Roman" w:hAnsi="Times New Roman"/>
          <w:i/>
        </w:rPr>
      </w:r>
    </w:p>
    <w:p>
      <w:pPr>
        <w:pStyle w:val="T1"/>
        <w:jc w:val="start"/>
        <w:rPr>
          <w:lang w:val="nl-NL"/>
        </w:rPr>
      </w:pPr>
      <w:r>
        <w:rPr>
          <w:lang w:val="nl-NL"/>
        </w:rPr>
        <w:t>Kas: 1958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front met een open pijpenopstelling, maar aan de andere kant ook met elementen uit de klassieke tijd van de orgelkas. Kenmerkend voor de tijd van ontstaan is in de eerste plaats het ontbreken van elementen die het meubel aan de bovenzijde begrenzen. In de tweede plaats is de gelaagdheid hier een karakteristiek gegeven.</w:t>
      </w:r>
    </w:p>
    <w:p>
      <w:pPr>
        <w:pStyle w:val="T2Kunst"/>
        <w:jc w:val="start"/>
        <w:rPr/>
      </w:pPr>
      <w:r>
        <w:rPr>
          <w:lang w:val="nl-NL"/>
        </w:rPr>
        <w:t>Achter de frontpijpen die vooraan staan verheft zich een pijpenveld waarvan alleen het bovenste deel zichtbaar is. Het zijn 15 corpora van de conische Baerpijp 16</w:t>
      </w:r>
      <w:r>
        <w:rPr/>
        <w:t>'</w:t>
      </w:r>
      <w:r>
        <w:rPr>
          <w:lang w:val="nl-NL"/>
        </w:rPr>
        <w:t xml:space="preserve"> voet. Op zichzelf is dat al een innovatief element, conische pijpen die een frontfunctie hebben. Maar de idee, deze pijpen los van elkaar op te stellen, waardoor het verkregen luchtig effect een contrast is gaan vormen met de dichtheid van de vijf frontpartijen op de voorgrond, heeft in dit front een verrassende uitwerking. Het genereert een omhoogstrevend effect en heft de zwaarte van het brede voorfront op.</w:t>
      </w:r>
    </w:p>
    <w:p>
      <w:pPr>
        <w:pStyle w:val="T2Kunst"/>
        <w:jc w:val="start"/>
        <w:rPr>
          <w:lang w:val="nl-NL"/>
        </w:rPr>
      </w:pPr>
      <w:r>
        <w:rPr>
          <w:lang w:val="nl-NL"/>
        </w:rPr>
        <w:t>In sommige opzichten kan het front ook klassieke trekken worden toegedicht. De vijf frontpartijen zijn door frontstijlen van elkaar gescheiden. Onderkas en frontstijlen herinneren aan oudere frontkenmerken. In volstrekte symmetrie is de voorste rij frontpijpen ook ingedeeld in torens en velden, waarbij de drie torens licht ovaal zijn vormgegeven, in tegenstelling tot de tussenvelden die vlak zijn uitgevoerd. Het grote aantal pijpen in de torens (negen in de zijtorens, 17 in de middentoren) is opvallend. Het herinnert aan de 19e-eeuwse varianten op het front van het voormalige hoofdorgel in Rotterdamse Laurenskerk.</w:t>
      </w:r>
    </w:p>
    <w:p>
      <w:pPr>
        <w:pStyle w:val="T3Lit"/>
        <w:jc w:val="start"/>
        <w:rPr>
          <w:b/>
          <w:b/>
          <w:bCs/>
          <w:lang w:val="nl-NL"/>
        </w:rPr>
      </w:pPr>
      <w:r>
        <w:rPr>
          <w:b/>
          <w:bCs/>
          <w:lang w:val="nl-NL"/>
        </w:rPr>
      </w:r>
    </w:p>
    <w:p>
      <w:pPr>
        <w:pStyle w:val="T3Lit"/>
        <w:jc w:val="start"/>
        <w:rPr>
          <w:b/>
          <w:b/>
          <w:bCs/>
          <w:lang w:val="nl-NL"/>
        </w:rPr>
      </w:pPr>
      <w:r>
        <w:rPr>
          <w:b/>
          <w:bCs/>
          <w:lang w:val="nl-NL"/>
        </w:rPr>
        <w:t>Literatuur</w:t>
      </w:r>
    </w:p>
    <w:p>
      <w:pPr>
        <w:pStyle w:val="T3Lit"/>
        <w:jc w:val="start"/>
        <w:rPr/>
      </w:pPr>
      <w:r>
        <w:rPr>
          <w:bCs/>
          <w:lang w:val="nl-NL"/>
        </w:rPr>
        <w:t xml:space="preserve">Philip van den Berg, </w:t>
      </w:r>
      <w:r>
        <w:rPr>
          <w:bCs/>
          <w:i/>
          <w:lang w:val="nl-NL"/>
        </w:rPr>
        <w:t xml:space="preserve">1917 - 1992 : Fa. J.J. Elbertse &amp; Zn. Orgelmakers. </w:t>
      </w:r>
      <w:r>
        <w:rPr>
          <w:bCs/>
          <w:lang w:val="nl-NL"/>
        </w:rPr>
        <w:t>Soest, 1992.</w:t>
      </w:r>
    </w:p>
    <w:p>
      <w:pPr>
        <w:pStyle w:val="T3Lit"/>
        <w:jc w:val="start"/>
        <w:rPr/>
      </w:pPr>
      <w:r>
        <w:rPr>
          <w:bCs/>
          <w:lang w:val="nl-NL"/>
        </w:rPr>
        <w:t xml:space="preserve">P.E. van den Berg, ‘75 jaar orgelmakers Elbertse: deel 1: over orgelbouw, kerkmuziek en samenleving’. </w:t>
      </w:r>
      <w:r>
        <w:rPr>
          <w:bCs/>
          <w:i/>
          <w:lang w:val="nl-NL"/>
        </w:rPr>
        <w:t>De Orgelvriend</w:t>
      </w:r>
      <w:r>
        <w:rPr>
          <w:bCs/>
          <w:lang w:val="nl-NL"/>
        </w:rPr>
        <w:t>, 34/12 (1992), 10-15.</w:t>
      </w:r>
    </w:p>
    <w:p>
      <w:pPr>
        <w:pStyle w:val="T3Lit"/>
        <w:jc w:val="start"/>
        <w:rPr>
          <w:bCs/>
          <w:lang w:val="nl-NL"/>
        </w:rPr>
      </w:pPr>
      <w:r>
        <w:rPr>
          <w:bCs/>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J.J. Elbertse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1958</w:t>
      </w:r>
    </w:p>
    <w:p>
      <w:pPr>
        <w:pStyle w:val="T1"/>
        <w:jc w:val="start"/>
        <w:rPr>
          <w:lang w:val="nl-NL"/>
        </w:rPr>
      </w:pPr>
      <w:r>
        <w:rPr>
          <w:lang w:val="nl-NL"/>
        </w:rPr>
      </w:r>
    </w:p>
    <w:p>
      <w:pPr>
        <w:pStyle w:val="T1"/>
        <w:jc w:val="start"/>
        <w:rPr>
          <w:lang w:val="nl-NL"/>
        </w:rPr>
      </w:pPr>
      <w:r>
        <w:rPr>
          <w:lang w:val="nl-NL"/>
        </w:rPr>
        <w:t>Elbertse Orgelmakers 2001</w:t>
      </w:r>
    </w:p>
    <w:p>
      <w:pPr>
        <w:pStyle w:val="T1"/>
        <w:numPr>
          <w:ilvl w:val="0"/>
          <w:numId w:val="2"/>
        </w:numPr>
        <w:jc w:val="start"/>
        <w:rPr>
          <w:lang w:val="nl-NL"/>
        </w:rPr>
      </w:pPr>
      <w:r>
        <w:rPr>
          <w:lang w:val="nl-NL"/>
        </w:rPr>
        <w:t>schoonmaak en herstel</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 xml:space="preserve">Dispositie </w:t>
      </w:r>
    </w:p>
    <w:tbl>
      <w:tblPr>
        <w:tblW w:w="7450" w:type="dxa"/>
        <w:jc w:val="start"/>
        <w:tblInd w:w="-70" w:type="dxa"/>
        <w:tblLayout w:type="fixed"/>
        <w:tblCellMar>
          <w:top w:w="0" w:type="dxa"/>
          <w:start w:w="70" w:type="dxa"/>
          <w:bottom w:w="0" w:type="dxa"/>
          <w:end w:w="70" w:type="dxa"/>
        </w:tblCellMar>
      </w:tblPr>
      <w:tblGrid>
        <w:gridCol w:w="1510"/>
        <w:gridCol w:w="900"/>
        <w:gridCol w:w="1620"/>
        <w:gridCol w:w="900"/>
        <w:gridCol w:w="1260"/>
        <w:gridCol w:w="1260"/>
      </w:tblGrid>
      <w:tr>
        <w:trPr/>
        <w:tc>
          <w:tcPr>
            <w:tcW w:w="1510" w:type="dxa"/>
            <w:tcBorders/>
          </w:tcPr>
          <w:p>
            <w:pPr>
              <w:pStyle w:val="T4dispositie"/>
              <w:jc w:val="start"/>
              <w:rPr>
                <w:lang w:val="nl-NL"/>
              </w:rPr>
            </w:pPr>
            <w:r>
              <w:rPr>
                <w:i/>
                <w:iCs/>
                <w:lang w:val="nl-NL"/>
              </w:rPr>
              <w:t>Hoofdwerk (I)</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Baerpijp</w:t>
            </w:r>
          </w:p>
          <w:p>
            <w:pPr>
              <w:pStyle w:val="T4dispositie"/>
              <w:jc w:val="start"/>
              <w:rPr>
                <w:lang w:val="nl-NL"/>
              </w:rPr>
            </w:pPr>
            <w:r>
              <w:rPr>
                <w:lang w:val="nl-NL"/>
              </w:rPr>
              <w:t>Prestant</w:t>
            </w:r>
          </w:p>
          <w:p>
            <w:pPr>
              <w:pStyle w:val="T4dispositie"/>
              <w:jc w:val="start"/>
              <w:rPr>
                <w:lang w:val="nl-NL"/>
              </w:rPr>
            </w:pPr>
            <w:r>
              <w:rPr>
                <w:lang w:val="nl-NL"/>
              </w:rPr>
              <w:t>Baerpijp</w:t>
            </w:r>
          </w:p>
          <w:p>
            <w:pPr>
              <w:pStyle w:val="T4dispositie"/>
              <w:jc w:val="start"/>
              <w:rPr>
                <w:lang w:val="nl-NL"/>
              </w:rPr>
            </w:pPr>
            <w:r>
              <w:rPr>
                <w:lang w:val="nl-NL"/>
              </w:rPr>
              <w:t>Roerfluit</w:t>
            </w:r>
          </w:p>
          <w:p>
            <w:pPr>
              <w:pStyle w:val="T4dispositie"/>
              <w:jc w:val="start"/>
              <w:rPr>
                <w:lang w:val="nl-NL"/>
              </w:rPr>
            </w:pPr>
            <w:r>
              <w:rPr>
                <w:lang w:val="nl-NL"/>
              </w:rPr>
              <w:t>Prestant</w:t>
            </w:r>
          </w:p>
          <w:p>
            <w:pPr>
              <w:pStyle w:val="T4dispositie"/>
              <w:jc w:val="start"/>
              <w:rPr>
                <w:lang w:val="nl-NL"/>
              </w:rPr>
            </w:pPr>
            <w:r>
              <w:rPr>
                <w:lang w:val="nl-NL"/>
              </w:rPr>
              <w:t>Gemshoorn</w:t>
            </w:r>
          </w:p>
          <w:p>
            <w:pPr>
              <w:pStyle w:val="T4dispositie"/>
              <w:jc w:val="start"/>
              <w:rPr>
                <w:lang w:val="nl-NL"/>
              </w:rPr>
            </w:pPr>
            <w:r>
              <w:rPr>
                <w:lang w:val="nl-NL"/>
              </w:rPr>
              <w:t>Quint</w:t>
            </w:r>
          </w:p>
          <w:p>
            <w:pPr>
              <w:pStyle w:val="T4dispositie"/>
              <w:jc w:val="start"/>
              <w:rPr>
                <w:lang w:val="nl-NL"/>
              </w:rPr>
            </w:pPr>
            <w:r>
              <w:rPr>
                <w:lang w:val="nl-NL"/>
              </w:rPr>
              <w:t>Prestant</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3-5 st.</w:t>
            </w:r>
          </w:p>
          <w:p>
            <w:pPr>
              <w:pStyle w:val="T4dispositie"/>
              <w:jc w:val="start"/>
              <w:rPr>
                <w:lang w:val="nl-NL"/>
              </w:rPr>
            </w:pPr>
            <w:r>
              <w:rPr>
                <w:lang w:val="nl-NL"/>
              </w:rPr>
              <w:t>5 st.</w:t>
            </w:r>
          </w:p>
          <w:p>
            <w:pPr>
              <w:pStyle w:val="T4dispositie"/>
              <w:jc w:val="start"/>
              <w:rPr>
                <w:lang w:val="nl-NL"/>
              </w:rPr>
            </w:pPr>
            <w:r>
              <w:rPr>
                <w:lang w:val="nl-NL"/>
              </w:rPr>
              <w:t>8'</w:t>
            </w:r>
          </w:p>
        </w:tc>
        <w:tc>
          <w:tcPr>
            <w:tcW w:w="1620" w:type="dxa"/>
            <w:tcBorders/>
          </w:tcPr>
          <w:p>
            <w:pPr>
              <w:pStyle w:val="T4dispositie"/>
              <w:jc w:val="start"/>
              <w:rPr>
                <w:lang w:val="nl-NL"/>
              </w:rPr>
            </w:pPr>
            <w:r>
              <w:rPr>
                <w:i/>
                <w:iCs/>
                <w:lang w:val="nl-NL"/>
              </w:rPr>
              <w:t>Zwelwerk (II)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Zwevend prestant</w:t>
            </w:r>
          </w:p>
          <w:p>
            <w:pPr>
              <w:pStyle w:val="T4dispositie"/>
              <w:jc w:val="start"/>
              <w:rPr>
                <w:lang w:val="nl-NL"/>
              </w:rPr>
            </w:pPr>
            <w:r>
              <w:rPr>
                <w:lang w:val="nl-NL"/>
              </w:rPr>
              <w:t>Bourdon</w:t>
            </w:r>
          </w:p>
          <w:p>
            <w:pPr>
              <w:pStyle w:val="T4dispositie"/>
              <w:jc w:val="start"/>
              <w:rPr>
                <w:lang w:val="nl-NL"/>
              </w:rPr>
            </w:pPr>
            <w:r>
              <w:rPr>
                <w:lang w:val="nl-NL"/>
              </w:rPr>
              <w:t>Spitsgamba</w:t>
            </w:r>
          </w:p>
          <w:p>
            <w:pPr>
              <w:pStyle w:val="T4dispositie"/>
              <w:jc w:val="start"/>
              <w:rPr>
                <w:lang w:val="nl-NL"/>
              </w:rPr>
            </w:pPr>
            <w:r>
              <w:rPr>
                <w:lang w:val="nl-NL"/>
              </w:rPr>
              <w:t>Prestant</w:t>
            </w:r>
          </w:p>
          <w:p>
            <w:pPr>
              <w:pStyle w:val="T4dispositie"/>
              <w:jc w:val="start"/>
              <w:rPr>
                <w:lang w:val="nl-NL"/>
              </w:rPr>
            </w:pPr>
            <w:r>
              <w:rPr>
                <w:lang w:val="nl-NL"/>
              </w:rPr>
              <w:t>Openfluit</w:t>
            </w:r>
          </w:p>
          <w:p>
            <w:pPr>
              <w:pStyle w:val="T4dispositie"/>
              <w:jc w:val="start"/>
              <w:rPr>
                <w:lang w:val="nl-NL"/>
              </w:rPr>
            </w:pPr>
            <w:r>
              <w:rPr>
                <w:lang w:val="nl-NL"/>
              </w:rPr>
              <w:t>Woudfluit</w:t>
            </w:r>
          </w:p>
          <w:p>
            <w:pPr>
              <w:pStyle w:val="T4dispositie"/>
              <w:jc w:val="start"/>
              <w:rPr>
                <w:lang w:val="nl-NL"/>
              </w:rPr>
            </w:pPr>
            <w:r>
              <w:rPr>
                <w:lang w:val="nl-NL"/>
              </w:rPr>
              <w:t>Sesquialter</w:t>
            </w:r>
          </w:p>
          <w:p>
            <w:pPr>
              <w:pStyle w:val="T4dispositie"/>
              <w:jc w:val="start"/>
              <w:rPr>
                <w:lang w:val="nl-NL"/>
              </w:rPr>
            </w:pPr>
            <w:r>
              <w:rPr>
                <w:lang w:val="nl-NL"/>
              </w:rPr>
              <w:t>Klein Mixtuur</w:t>
            </w:r>
          </w:p>
          <w:p>
            <w:pPr>
              <w:pStyle w:val="T4dispositie"/>
              <w:jc w:val="start"/>
              <w:rPr>
                <w:lang w:val="nl-NL"/>
              </w:rPr>
            </w:pPr>
            <w:r>
              <w:rPr>
                <w:lang w:val="nl-NL"/>
              </w:rPr>
              <w:t>Kromhoorn</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 st.</w:t>
            </w:r>
          </w:p>
          <w:p>
            <w:pPr>
              <w:pStyle w:val="T4dispositie"/>
              <w:jc w:val="start"/>
              <w:rPr>
                <w:lang w:val="nl-NL"/>
              </w:rPr>
            </w:pPr>
            <w:r>
              <w:rPr>
                <w:lang w:val="nl-NL"/>
              </w:rPr>
              <w:t>3 st.</w:t>
            </w:r>
          </w:p>
          <w:p>
            <w:pPr>
              <w:pStyle w:val="T4dispositie"/>
              <w:jc w:val="start"/>
              <w:rPr>
                <w:lang w:val="nl-NL"/>
              </w:rPr>
            </w:pPr>
            <w:r>
              <w:rPr>
                <w:lang w:val="nl-NL"/>
              </w:rPr>
              <w:t>8'</w:t>
            </w:r>
          </w:p>
        </w:tc>
        <w:tc>
          <w:tcPr>
            <w:tcW w:w="1260" w:type="dxa"/>
            <w:tcBorders/>
          </w:tcPr>
          <w:p>
            <w:pPr>
              <w:pStyle w:val="T4dispositie"/>
              <w:jc w:val="start"/>
              <w:rPr>
                <w:i/>
                <w:i/>
                <w:iCs/>
                <w:lang w:val="nl-NL"/>
              </w:rPr>
            </w:pPr>
            <w:r>
              <w:rPr>
                <w:i/>
                <w:iCs/>
                <w:lang w:val="nl-NL"/>
              </w:rPr>
              <w:t>Pedaal</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Baerpijp</w:t>
            </w:r>
          </w:p>
          <w:p>
            <w:pPr>
              <w:pStyle w:val="T4dispositie"/>
              <w:jc w:val="start"/>
              <w:rPr>
                <w:lang w:val="nl-NL"/>
              </w:rPr>
            </w:pPr>
            <w:r>
              <w:rPr>
                <w:lang w:val="nl-NL"/>
              </w:rPr>
              <w:t>Octaafbas</w:t>
            </w:r>
          </w:p>
          <w:p>
            <w:pPr>
              <w:pStyle w:val="T4dispositie"/>
              <w:jc w:val="start"/>
              <w:rPr>
                <w:lang w:val="nl-NL"/>
              </w:rPr>
            </w:pPr>
            <w:r>
              <w:rPr>
                <w:lang w:val="nl-NL"/>
              </w:rPr>
              <w:t>Gedekt</w:t>
            </w:r>
          </w:p>
          <w:p>
            <w:pPr>
              <w:pStyle w:val="T4dispositie"/>
              <w:jc w:val="start"/>
              <w:rPr>
                <w:lang w:val="nl-NL"/>
              </w:rPr>
            </w:pPr>
            <w:r>
              <w:rPr>
                <w:lang w:val="nl-NL"/>
              </w:rPr>
              <w:t>Octaaf</w:t>
            </w:r>
          </w:p>
        </w:tc>
        <w:tc>
          <w:tcPr>
            <w:tcW w:w="126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 tr HW</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r>
    </w:tbl>
    <w:p>
      <w:pPr>
        <w:pStyle w:val="T1"/>
        <w:jc w:val="start"/>
        <w:rPr>
          <w:sz w:val="20"/>
          <w:lang w:val="nl-NL"/>
        </w:rPr>
      </w:pPr>
      <w:r>
        <w:rPr>
          <w:sz w:val="20"/>
          <w:lang w:val="nl-NL"/>
        </w:rPr>
      </w:r>
    </w:p>
    <w:p>
      <w:pPr>
        <w:pStyle w:val="T1"/>
        <w:jc w:val="start"/>
        <w:rPr>
          <w:sz w:val="20"/>
          <w:lang w:val="nl-NL"/>
        </w:rPr>
      </w:pPr>
      <w:r>
        <w:rPr>
          <w:sz w:val="20"/>
          <w:lang w:val="nl-NL"/>
        </w:rPr>
        <w:t>* gecombineerd met Baerpijp 16'</w:t>
      </w:r>
    </w:p>
    <w:p>
      <w:pPr>
        <w:pStyle w:val="T1"/>
        <w:jc w:val="start"/>
        <w:rPr>
          <w:sz w:val="20"/>
          <w:lang w:val="nl-NL"/>
        </w:rPr>
      </w:pPr>
      <w:r>
        <w:rPr>
          <w:sz w:val="20"/>
          <w:lang w:val="nl-NL"/>
        </w:rPr>
        <w:t>** gecombineerd met Subbas 16'</w:t>
      </w:r>
    </w:p>
    <w:p>
      <w:pPr>
        <w:pStyle w:val="T1"/>
        <w:jc w:val="start"/>
        <w:rPr>
          <w:sz w:val="20"/>
          <w:lang w:val="nl-NL"/>
        </w:rPr>
      </w:pPr>
      <w:r>
        <w:rPr>
          <w:sz w:val="20"/>
          <w:lang w:val="nl-NL"/>
        </w:rPr>
        <w:t>*** gecombineerd met Octaafbas 8'</w:t>
      </w:r>
    </w:p>
    <w:p>
      <w:pPr>
        <w:pStyle w:val="T1"/>
        <w:jc w:val="start"/>
        <w:rPr>
          <w:sz w:val="20"/>
          <w:lang w:val="nl-NL"/>
        </w:rPr>
      </w:pPr>
      <w:r>
        <w:rPr>
          <w:sz w:val="20"/>
          <w:lang w:val="nl-NL"/>
        </w:rPr>
      </w:r>
    </w:p>
    <w:p>
      <w:pPr>
        <w:pStyle w:val="T1"/>
        <w:jc w:val="start"/>
        <w:rPr>
          <w:szCs w:val="24"/>
          <w:lang w:val="nl-NL"/>
        </w:rPr>
      </w:pPr>
      <w:r>
        <w:rPr>
          <w:lang w:val="nl-NL"/>
        </w:rPr>
        <w:t>Werktuiglijke registers</w:t>
      </w:r>
    </w:p>
    <w:p>
      <w:pPr>
        <w:pStyle w:val="Normal"/>
        <w:rPr>
          <w:rFonts w:ascii="Times New Roman" w:hAnsi="Times New Roman" w:cs="Times New Roman"/>
          <w:szCs w:val="24"/>
        </w:rPr>
      </w:pPr>
      <w:r>
        <w:rPr>
          <w:rFonts w:cs="Times New Roman" w:ascii="Times New Roman" w:hAnsi="Times New Roman"/>
          <w:szCs w:val="24"/>
        </w:rPr>
        <w:t>koppelingen I+II, P+I, P+II</w:t>
      </w:r>
    </w:p>
    <w:p>
      <w:pPr>
        <w:pStyle w:val="Normal"/>
        <w:rPr>
          <w:rFonts w:ascii="Times New Roman" w:hAnsi="Times New Roman" w:cs="Times New Roman"/>
          <w:szCs w:val="24"/>
        </w:rPr>
      </w:pPr>
      <w:r>
        <w:rPr>
          <w:rFonts w:cs="Times New Roman" w:ascii="Times New Roman" w:hAnsi="Times New Roman"/>
          <w:szCs w:val="24"/>
        </w:rPr>
        <w:t>AP-O, P, MF, F, FF, T - O, VrC, TU-O</w:t>
      </w:r>
    </w:p>
    <w:p>
      <w:pPr>
        <w:pStyle w:val="T1"/>
        <w:jc w:val="start"/>
        <w:rPr>
          <w:szCs w:val="24"/>
          <w:lang w:val="nl-NL"/>
        </w:rPr>
      </w:pPr>
      <w:r>
        <w:rPr>
          <w:szCs w:val="24"/>
          <w:lang w:val="nl-NL"/>
        </w:rPr>
        <w:t>toegevoegde registers Baerpijp 16', Octaafbas 8', Gedekt 8', Octaaf 4', P+II</w:t>
      </w:r>
    </w:p>
    <w:p>
      <w:pPr>
        <w:pStyle w:val="T1"/>
        <w:jc w:val="start"/>
        <w:rPr>
          <w:szCs w:val="24"/>
          <w:lang w:val="nl-NL"/>
        </w:rPr>
      </w:pPr>
      <w:r>
        <w:rPr>
          <w:szCs w:val="24"/>
          <w:lang w:val="nl-NL"/>
        </w:rPr>
        <w:t>trede zwelkast</w:t>
      </w:r>
    </w:p>
    <w:p>
      <w:pPr>
        <w:pStyle w:val="T1"/>
        <w:jc w:val="start"/>
        <w:rPr>
          <w:szCs w:val="24"/>
          <w:lang w:val="nl-NL"/>
        </w:rPr>
      </w:pPr>
      <w:r>
        <w:rPr>
          <w:szCs w:val="24"/>
          <w:lang w:val="nl-NL"/>
        </w:rPr>
      </w:r>
    </w:p>
    <w:p>
      <w:pPr>
        <w:pStyle w:val="T1"/>
        <w:jc w:val="start"/>
        <w:rPr>
          <w:szCs w:val="24"/>
          <w:lang w:val="nl-NL"/>
        </w:rPr>
      </w:pPr>
      <w:r>
        <w:rPr>
          <w:szCs w:val="24"/>
          <w:lang w:val="nl-NL"/>
        </w:rPr>
        <w:t>Samenstelling vulstemmen</w:t>
      </w:r>
    </w:p>
    <w:tbl>
      <w:tblPr>
        <w:tblW w:w="5621" w:type="dxa"/>
        <w:jc w:val="start"/>
        <w:tblInd w:w="-70" w:type="dxa"/>
        <w:tblLayout w:type="fixed"/>
        <w:tblCellMar>
          <w:top w:w="0" w:type="dxa"/>
          <w:start w:w="70" w:type="dxa"/>
          <w:bottom w:w="0" w:type="dxa"/>
          <w:end w:w="70" w:type="dxa"/>
        </w:tblCellMar>
      </w:tblPr>
      <w:tblGrid>
        <w:gridCol w:w="1510"/>
        <w:gridCol w:w="540"/>
        <w:gridCol w:w="583"/>
        <w:gridCol w:w="747"/>
        <w:gridCol w:w="747"/>
        <w:gridCol w:w="747"/>
        <w:gridCol w:w="747"/>
      </w:tblGrid>
      <w:tr>
        <w:trPr/>
        <w:tc>
          <w:tcPr>
            <w:tcW w:w="1510" w:type="dxa"/>
            <w:tcBorders/>
          </w:tcPr>
          <w:p>
            <w:pPr>
              <w:pStyle w:val="Normal"/>
              <w:rPr>
                <w:rFonts w:ascii="Times New Roman" w:hAnsi="Times New Roman" w:cs="Times New Roman"/>
                <w:szCs w:val="24"/>
              </w:rPr>
            </w:pPr>
            <w:r>
              <w:rPr>
                <w:rFonts w:cs="Times New Roman" w:ascii="Times New Roman" w:hAnsi="Times New Roman"/>
                <w:szCs w:val="24"/>
              </w:rPr>
              <w:t>Mixtuur HW</w:t>
            </w:r>
          </w:p>
        </w:tc>
        <w:tc>
          <w:tcPr>
            <w:tcW w:w="540"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583"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47" w:type="dxa"/>
            <w:tcBorders/>
          </w:tcPr>
          <w:p>
            <w:pPr>
              <w:pStyle w:val="T4dispositie"/>
              <w:rPr>
                <w:lang w:val="nl-NL"/>
              </w:rPr>
            </w:pPr>
            <w:r>
              <w:rPr>
                <w:lang w:val="nl-NL"/>
              </w:rPr>
              <w:t>g</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47"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47" w:type="dxa"/>
            <w:tcBorders/>
          </w:tcPr>
          <w:p>
            <w:pPr>
              <w:pStyle w:val="T4dispositie"/>
              <w:rPr/>
            </w:pPr>
            <w:r>
              <w:rPr>
                <w:lang w:val="nl-NL"/>
              </w:rPr>
              <w:t>g</w:t>
            </w:r>
            <w:r>
              <w:rPr>
                <w:vertAlign w:val="superscript"/>
                <w:lang w:val="nl-NL"/>
              </w:rPr>
              <w:t>1</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47" w:type="dxa"/>
            <w:tcBorders/>
          </w:tcPr>
          <w:p>
            <w:pPr>
              <w:pStyle w:val="T4dispositie"/>
              <w:rPr/>
            </w:pPr>
            <w:r>
              <w:rPr>
                <w:lang w:val="nl-NL"/>
              </w:rPr>
              <w:t>g</w:t>
            </w:r>
            <w:r>
              <w:rPr>
                <w:vertAlign w:val="superscript"/>
                <w:lang w:val="nl-NL"/>
              </w:rPr>
              <w:t>2</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 xml:space="preserve">Cornet HW    </w:t>
      </w:r>
      <w:r>
        <w:rPr>
          <w:rFonts w:cs="Times New Roman" w:ascii="Times New Roman" w:hAnsi="Times New Roman"/>
          <w:sz w:val="20"/>
        </w:rPr>
        <w:t>c</w:t>
      </w:r>
      <w:r>
        <w:rPr>
          <w:rFonts w:cs="Times New Roman" w:ascii="Times New Roman" w:hAnsi="Times New Roman"/>
          <w:sz w:val="20"/>
          <w:vertAlign w:val="superscript"/>
        </w:rPr>
        <w:t>1</w:t>
      </w:r>
      <w:r>
        <w:rPr>
          <w:rFonts w:cs="Times New Roman" w:ascii="Times New Roman" w:hAnsi="Times New Roman"/>
          <w:sz w:val="20"/>
        </w:rPr>
        <w:t xml:space="preserve">   8 - 4 - 2 2/3 - 2 - 1 3/5</w:t>
      </w:r>
    </w:p>
    <w:p>
      <w:pPr>
        <w:pStyle w:val="Normal"/>
        <w:rPr>
          <w:rFonts w:ascii="Times New Roman" w:hAnsi="Times New Roman" w:cs="Times New Roman"/>
          <w:szCs w:val="24"/>
        </w:rPr>
      </w:pPr>
      <w:r>
        <w:rPr>
          <w:rFonts w:cs="Times New Roman" w:ascii="Times New Roman" w:hAnsi="Times New Roman"/>
          <w:szCs w:val="24"/>
        </w:rPr>
      </w:r>
    </w:p>
    <w:tbl>
      <w:tblPr>
        <w:tblW w:w="3130" w:type="dxa"/>
        <w:jc w:val="start"/>
        <w:tblInd w:w="-70" w:type="dxa"/>
        <w:tblLayout w:type="fixed"/>
        <w:tblCellMar>
          <w:top w:w="0" w:type="dxa"/>
          <w:start w:w="70" w:type="dxa"/>
          <w:bottom w:w="0" w:type="dxa"/>
          <w:end w:w="70" w:type="dxa"/>
        </w:tblCellMar>
      </w:tblPr>
      <w:tblGrid>
        <w:gridCol w:w="1870"/>
        <w:gridCol w:w="540"/>
        <w:gridCol w:w="720"/>
      </w:tblGrid>
      <w:tr>
        <w:trPr/>
        <w:tc>
          <w:tcPr>
            <w:tcW w:w="1870" w:type="dxa"/>
            <w:tcBorders/>
          </w:tcPr>
          <w:p>
            <w:pPr>
              <w:pStyle w:val="Normal"/>
              <w:rPr>
                <w:rFonts w:ascii="Times New Roman" w:hAnsi="Times New Roman" w:cs="Times New Roman"/>
                <w:szCs w:val="24"/>
              </w:rPr>
            </w:pPr>
            <w:r>
              <w:rPr>
                <w:rFonts w:cs="Times New Roman" w:ascii="Times New Roman" w:hAnsi="Times New Roman"/>
                <w:szCs w:val="24"/>
              </w:rPr>
              <w:t>Sesquialter ZwW</w:t>
            </w:r>
          </w:p>
        </w:tc>
        <w:tc>
          <w:tcPr>
            <w:tcW w:w="540" w:type="dxa"/>
            <w:tcBorders/>
          </w:tcPr>
          <w:p>
            <w:pPr>
              <w:pStyle w:val="T4dispositie"/>
              <w:rPr>
                <w:lang w:val="nl-NL"/>
              </w:rPr>
            </w:pPr>
            <w:r>
              <w:rPr>
                <w:lang w:val="nl-NL"/>
              </w:rPr>
              <w:t>C</w:t>
            </w:r>
          </w:p>
          <w:p>
            <w:pPr>
              <w:pStyle w:val="T4dispositie"/>
              <w:rPr>
                <w:lang w:val="nl-NL"/>
              </w:rPr>
            </w:pPr>
            <w:r>
              <w:rPr>
                <w:lang w:val="nl-NL"/>
              </w:rPr>
              <w:t>2 2/3</w:t>
            </w:r>
          </w:p>
        </w:tc>
        <w:tc>
          <w:tcPr>
            <w:tcW w:w="720" w:type="dxa"/>
            <w:tcBorders/>
          </w:tcPr>
          <w:p>
            <w:pPr>
              <w:pStyle w:val="T4dispositie"/>
              <w:rPr>
                <w:lang w:val="nl-NL"/>
              </w:rPr>
            </w:pPr>
            <w:r>
              <w:rPr>
                <w:lang w:val="nl-NL"/>
              </w:rPr>
              <w:t>fis</w:t>
            </w:r>
          </w:p>
          <w:p>
            <w:pPr>
              <w:pStyle w:val="T4dispositie"/>
              <w:rPr>
                <w:lang w:val="nl-NL"/>
              </w:rPr>
            </w:pPr>
            <w:r>
              <w:rPr>
                <w:lang w:val="nl-NL"/>
              </w:rPr>
              <w:t>2 2/3</w:t>
            </w:r>
          </w:p>
          <w:p>
            <w:pPr>
              <w:pStyle w:val="T4dispositie"/>
              <w:rPr>
                <w:lang w:val="nl-NL"/>
              </w:rPr>
            </w:pPr>
            <w:r>
              <w:rPr>
                <w:lang w:val="nl-NL"/>
              </w:rPr>
              <w:t>1 3/5</w:t>
            </w:r>
          </w:p>
        </w:tc>
      </w:tr>
    </w:tbl>
    <w:p>
      <w:pPr>
        <w:pStyle w:val="Normal"/>
        <w:rPr>
          <w:rFonts w:ascii="Times New Roman" w:hAnsi="Times New Roman" w:cs="Times New Roman"/>
          <w:szCs w:val="24"/>
        </w:rPr>
      </w:pPr>
      <w:r>
        <w:rPr>
          <w:rFonts w:cs="Times New Roman" w:ascii="Times New Roman" w:hAnsi="Times New Roman"/>
          <w:szCs w:val="24"/>
        </w:rPr>
      </w:r>
    </w:p>
    <w:tbl>
      <w:tblPr>
        <w:tblW w:w="5470" w:type="dxa"/>
        <w:jc w:val="start"/>
        <w:tblInd w:w="-70" w:type="dxa"/>
        <w:tblLayout w:type="fixed"/>
        <w:tblCellMar>
          <w:top w:w="0" w:type="dxa"/>
          <w:start w:w="70" w:type="dxa"/>
          <w:bottom w:w="0" w:type="dxa"/>
          <w:end w:w="70" w:type="dxa"/>
        </w:tblCellMar>
      </w:tblPr>
      <w:tblGrid>
        <w:gridCol w:w="2410"/>
        <w:gridCol w:w="540"/>
        <w:gridCol w:w="540"/>
        <w:gridCol w:w="720"/>
        <w:gridCol w:w="540"/>
        <w:gridCol w:w="720"/>
      </w:tblGrid>
      <w:tr>
        <w:trPr/>
        <w:tc>
          <w:tcPr>
            <w:tcW w:w="2410" w:type="dxa"/>
            <w:tcBorders/>
          </w:tcPr>
          <w:p>
            <w:pPr>
              <w:pStyle w:val="Normal"/>
              <w:rPr>
                <w:rFonts w:ascii="Times New Roman" w:hAnsi="Times New Roman" w:cs="Times New Roman"/>
                <w:szCs w:val="24"/>
              </w:rPr>
            </w:pPr>
            <w:r>
              <w:rPr>
                <w:rFonts w:cs="Times New Roman" w:ascii="Times New Roman" w:hAnsi="Times New Roman"/>
                <w:szCs w:val="24"/>
              </w:rPr>
              <w:t>Klein Mixtuur ZwW</w:t>
            </w:r>
          </w:p>
        </w:tc>
        <w:tc>
          <w:tcPr>
            <w:tcW w:w="540"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540"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540" w:type="dxa"/>
            <w:tcBorders/>
          </w:tcPr>
          <w:p>
            <w:pPr>
              <w:pStyle w:val="T4dispositie"/>
              <w:rPr/>
            </w:pPr>
            <w:r>
              <w:rPr>
                <w:lang w:val="nl-NL"/>
              </w:rPr>
              <w:t>c</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0" w:type="dxa"/>
            <w:tcBorders/>
          </w:tcPr>
          <w:p>
            <w:pPr>
              <w:pStyle w:val="T4dispositie"/>
              <w:rPr>
                <w:lang w:val="nl-NL"/>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Normal"/>
        <w:rPr>
          <w:rFonts w:ascii="Times New Roman" w:hAnsi="Times New Roman" w:cs="Times New Roman"/>
          <w:szCs w:val="24"/>
        </w:rPr>
      </w:pPr>
      <w:r>
        <w:rPr>
          <w:rFonts w:cs="Times New Roman" w:ascii="Times New Roman" w:hAnsi="Times New Roman"/>
          <w:szCs w:val="24"/>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regulateurs (1958)</w:t>
      </w:r>
    </w:p>
    <w:p>
      <w:pPr>
        <w:pStyle w:val="T1"/>
        <w:jc w:val="start"/>
        <w:rPr>
          <w:lang w:val="nl-NL"/>
        </w:rPr>
      </w:pPr>
      <w:r>
        <w:rPr>
          <w:lang w:val="nl-NL"/>
        </w:rPr>
        <w:t>Winddruk</w:t>
      </w:r>
    </w:p>
    <w:p>
      <w:pPr>
        <w:pStyle w:val="T1"/>
        <w:jc w:val="start"/>
        <w:rPr>
          <w:lang w:val="nl-NL"/>
        </w:rPr>
      </w:pPr>
      <w:r>
        <w:rPr>
          <w:lang w:val="nl-NL"/>
        </w:rPr>
        <w:t>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Normal"/>
        <w:rPr>
          <w:rFonts w:ascii="Times New Roman" w:hAnsi="Times New Roman" w:cs="Times New Roman"/>
          <w:szCs w:val="24"/>
        </w:rPr>
      </w:pPr>
      <w:r>
        <w:rPr>
          <w:rFonts w:cs="Times New Roman" w:ascii="Times New Roman" w:hAnsi="Times New Roman"/>
          <w:szCs w:val="24"/>
        </w:rPr>
        <w:t>Het orgel heeft kegelladen met elektro-pneumatische tractuur.</w:t>
      </w:r>
    </w:p>
    <w:p>
      <w:pPr>
        <w:pStyle w:val="Normal"/>
        <w:rPr>
          <w:rFonts w:ascii="Times New Roman" w:hAnsi="Times New Roman" w:cs="Times New Roman"/>
          <w:szCs w:val="24"/>
        </w:rPr>
      </w:pPr>
      <w:r>
        <w:rPr>
          <w:rFonts w:cs="Times New Roman" w:ascii="Times New Roman" w:hAnsi="Times New Roman"/>
          <w:szCs w:val="24"/>
        </w:rPr>
        <w:t>In het front staan C-dis van de Prestant 8' (HW), alsmede de gehele Octaafbas 8'/Octaaf 4' (Ped). Alle frontpijpen zijn van zink.</w:t>
      </w:r>
    </w:p>
    <w:p>
      <w:pPr>
        <w:pStyle w:val="Normal"/>
        <w:rPr>
          <w:rFonts w:ascii="Times New Roman" w:hAnsi="Times New Roman" w:cs="Times New Roman"/>
          <w:szCs w:val="24"/>
        </w:rPr>
      </w:pPr>
      <w:r>
        <w:rPr>
          <w:rFonts w:cs="Times New Roman" w:ascii="Times New Roman" w:hAnsi="Times New Roman"/>
          <w:szCs w:val="24"/>
        </w:rPr>
        <w:t>C-f van de Baerpijp 16' zijn van zink, het vervolg is van orgelmetaal. C-f van de Roerfluit 8' zijn van mahonie. Voor C-F van de registers Prestant 4' en Gemshoorn 4' (HW) is zinktoegepast. Het overige labiaalpijpwerk van het HW is van orgelmetaal en grotendeels voorzien van stemkrullen. De Trompet 8' heeft Duitse kelen.</w:t>
      </w:r>
    </w:p>
    <w:p>
      <w:pPr>
        <w:pStyle w:val="Normal"/>
        <w:rPr>
          <w:rFonts w:ascii="Times New Roman" w:hAnsi="Times New Roman" w:cs="Times New Roman"/>
          <w:szCs w:val="24"/>
        </w:rPr>
      </w:pPr>
      <w:r>
        <w:rPr>
          <w:rFonts w:cs="Times New Roman" w:ascii="Times New Roman" w:hAnsi="Times New Roman"/>
          <w:szCs w:val="24"/>
        </w:rPr>
        <w:t>In het ZwW is voor C-f van de registers Prestant 8', Zwevend prestant 8' en Spitsgamba 8' van zink. Van de Bourdon 8' zijn C-f van mahonie. Zink is ook toegepast voor C-F van de Prestant 4' en de Openfluit 4'. Het overige labiaalpijpwerk is van orgelmetaal en deels voorzien van stemkrullen. De Kromhoorn 8' heeft Duitse kelen.</w:t>
      </w:r>
    </w:p>
    <w:p>
      <w:pPr>
        <w:pStyle w:val="Normal"/>
        <w:rPr>
          <w:rFonts w:ascii="Times New Roman" w:hAnsi="Times New Roman" w:cs="Times New Roman"/>
          <w:szCs w:val="24"/>
        </w:rPr>
      </w:pPr>
      <w:r>
        <w:rPr>
          <w:rFonts w:cs="Times New Roman" w:ascii="Times New Roman" w:hAnsi="Times New Roman"/>
          <w:szCs w:val="24"/>
        </w:rPr>
        <w:t>De Subbas 16' is geheel van hout (gedekt). Het hoogste octaaf van de Gedekt 8' is zelfstandig, van orgelmetaal.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Times New Roman" w:hAnsi="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Verdana" w:hAnsi="Verdana" w:cs="Verdan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2010-03-23T13:53:00Z</dcterms:created>
  <dc:creator>WS1</dc:creator>
  <dc:description/>
  <dc:language>en-US</dc:language>
  <cp:lastModifiedBy>Hans Steketee</cp:lastModifiedBy>
  <dcterms:modified xsi:type="dcterms:W3CDTF">2010-03-23T13:53:00Z</dcterms:modified>
  <cp:revision>2</cp:revision>
  <dc:subject/>
  <dc:title>Zeeland / 1895</dc:title>
</cp:coreProperties>
</file>