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3039" w14:textId="77777777" w:rsidR="001E1EF8" w:rsidRDefault="0052405A">
      <w:pPr>
        <w:spacing w:after="40"/>
        <w:jc w:val="center"/>
      </w:pPr>
      <w:r>
        <w:rPr>
          <w:b/>
          <w:bCs/>
          <w:color w:val="16273B"/>
          <w:sz w:val="30"/>
          <w:szCs w:val="30"/>
        </w:rPr>
        <w:t>USE-CASE FLOW SPECIFICATION</w:t>
      </w:r>
    </w:p>
    <w:p w14:paraId="61C0303A" w14:textId="77777777" w:rsidR="001E1EF8" w:rsidRDefault="0052405A">
      <w:pPr>
        <w:spacing w:after="160"/>
        <w:jc w:val="center"/>
      </w:pPr>
      <w:r>
        <w:rPr>
          <w:b/>
          <w:bCs/>
          <w:color w:val="3B5876"/>
          <w:sz w:val="22"/>
          <w:szCs w:val="22"/>
        </w:rPr>
        <w:t xml:space="preserve">Internal Microservice </w:t>
      </w:r>
      <w:proofErr w:type="spellStart"/>
      <w:r>
        <w:rPr>
          <w:b/>
          <w:bCs/>
          <w:color w:val="3B5876"/>
          <w:sz w:val="22"/>
          <w:szCs w:val="22"/>
        </w:rPr>
        <w:t>Catalog</w:t>
      </w:r>
      <w:proofErr w:type="spellEnd"/>
      <w:r>
        <w:rPr>
          <w:b/>
          <w:bCs/>
          <w:color w:val="3B5876"/>
          <w:sz w:val="22"/>
          <w:szCs w:val="22"/>
        </w:rPr>
        <w:t xml:space="preserve"> &amp; Health Portal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1E1EF8" w14:paraId="61C03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3B" w14:textId="77777777" w:rsidR="001E1EF8" w:rsidRDefault="0052405A">
            <w:r>
              <w:rPr>
                <w:b/>
                <w:bCs/>
                <w:color w:val="000000"/>
              </w:rPr>
              <w:t>Use Case ID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3C" w14:textId="77777777" w:rsidR="001E1EF8" w:rsidRDefault="0052405A">
            <w:r>
              <w:rPr>
                <w:color w:val="000000"/>
              </w:rPr>
              <w:t>UC-01</w:t>
            </w:r>
          </w:p>
        </w:tc>
      </w:tr>
      <w:tr w:rsidR="001E1EF8" w14:paraId="61C030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3E" w14:textId="77777777" w:rsidR="001E1EF8" w:rsidRDefault="0052405A">
            <w:r>
              <w:rPr>
                <w:b/>
                <w:bCs/>
                <w:color w:val="000000"/>
              </w:rPr>
              <w:t>Use Case Name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3F" w14:textId="77777777" w:rsidR="001E1EF8" w:rsidRDefault="0052405A">
            <w:r>
              <w:rPr>
                <w:color w:val="000000"/>
              </w:rPr>
              <w:t>Monitor Microservice Health</w:t>
            </w:r>
          </w:p>
        </w:tc>
      </w:tr>
      <w:tr w:rsidR="001E1EF8" w14:paraId="61C03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41" w14:textId="77777777" w:rsidR="001E1EF8" w:rsidRDefault="0052405A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42" w14:textId="77777777" w:rsidR="001E1EF8" w:rsidRDefault="0052405A">
            <w:r>
              <w:rPr>
                <w:color w:val="000000"/>
              </w:rPr>
              <w:t xml:space="preserve">DevOps </w:t>
            </w:r>
            <w:proofErr w:type="gramStart"/>
            <w:r>
              <w:rPr>
                <w:color w:val="000000"/>
              </w:rPr>
              <w:t>Engineer  (</w:t>
            </w:r>
            <w:proofErr w:type="gramEnd"/>
            <w:r>
              <w:rPr>
                <w:color w:val="000000"/>
              </w:rPr>
              <w:t>Secondary/Triggering Actor: System Scheduler / Timer)</w:t>
            </w:r>
          </w:p>
        </w:tc>
      </w:tr>
      <w:tr w:rsidR="001E1EF8" w14:paraId="61C030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44" w14:textId="77777777" w:rsidR="001E1EF8" w:rsidRDefault="0052405A">
            <w:r>
              <w:rPr>
                <w:b/>
                <w:bCs/>
                <w:color w:val="000000"/>
              </w:rPr>
              <w:t>Trigger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45" w14:textId="77777777" w:rsidR="001E1EF8" w:rsidRDefault="0052405A">
            <w:r>
              <w:rPr>
                <w:color w:val="000000"/>
              </w:rPr>
              <w:t>System timer fires automatically every 30 seconds. DevOps Engineer may also view results on-demand via the portal dashboard.</w:t>
            </w:r>
          </w:p>
        </w:tc>
      </w:tr>
      <w:tr w:rsidR="001E1EF8" w14:paraId="61C030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47" w14:textId="77777777" w:rsidR="001E1EF8" w:rsidRDefault="0052405A">
            <w:r>
              <w:rPr>
                <w:b/>
                <w:bCs/>
                <w:color w:val="000000"/>
              </w:rPr>
              <w:t>Related Requirement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3048" w14:textId="77777777" w:rsidR="001E1EF8" w:rsidRDefault="0052405A">
            <w:r>
              <w:rPr>
                <w:color w:val="2C4C74"/>
              </w:rPr>
              <w:t>FR-001 — Health probes every 30 seconds and rolling 24-hour availability</w:t>
            </w:r>
          </w:p>
        </w:tc>
      </w:tr>
    </w:tbl>
    <w:p w14:paraId="61C0304A" w14:textId="77777777" w:rsidR="001E1EF8" w:rsidRDefault="0052405A">
      <w:pPr>
        <w:spacing w:before="200" w:after="60"/>
      </w:pPr>
      <w:r>
        <w:rPr>
          <w:b/>
          <w:bCs/>
          <w:color w:val="2C4C74"/>
          <w:sz w:val="22"/>
          <w:szCs w:val="22"/>
        </w:rPr>
        <w:t>1. Preconditions</w:t>
      </w:r>
    </w:p>
    <w:p w14:paraId="61C0304B" w14:textId="77777777" w:rsidR="001E1EF8" w:rsidRDefault="0052405A">
      <w:pPr>
        <w:pStyle w:val="ListParagraph"/>
        <w:numPr>
          <w:ilvl w:val="0"/>
          <w:numId w:val="1"/>
        </w:numPr>
        <w:spacing w:after="40"/>
      </w:pPr>
      <w:r>
        <w:t>Microservices to be monitored are registered in the portal.</w:t>
      </w:r>
    </w:p>
    <w:p w14:paraId="61C0304C" w14:textId="77777777" w:rsidR="001E1EF8" w:rsidRDefault="0052405A">
      <w:pPr>
        <w:pStyle w:val="ListParagraph"/>
        <w:numPr>
          <w:ilvl w:val="0"/>
          <w:numId w:val="1"/>
        </w:numPr>
        <w:spacing w:after="40"/>
      </w:pPr>
      <w:r>
        <w:t>A health endpoint is configured for each registered microservice.</w:t>
      </w:r>
    </w:p>
    <w:p w14:paraId="61C0304D" w14:textId="77777777" w:rsidR="001E1EF8" w:rsidRDefault="0052405A">
      <w:pPr>
        <w:pStyle w:val="ListParagraph"/>
        <w:numPr>
          <w:ilvl w:val="0"/>
          <w:numId w:val="1"/>
        </w:numPr>
        <w:spacing w:after="40"/>
      </w:pPr>
      <w:r>
        <w:t>The health-monitoring scheduler is operational.</w:t>
      </w:r>
    </w:p>
    <w:p w14:paraId="61C0304E" w14:textId="77777777" w:rsidR="001E1EF8" w:rsidRDefault="0052405A">
      <w:pPr>
        <w:pStyle w:val="ListParagraph"/>
        <w:numPr>
          <w:ilvl w:val="0"/>
          <w:numId w:val="1"/>
        </w:numPr>
        <w:spacing w:after="40"/>
      </w:pPr>
      <w:r>
        <w:t>The system can reach the configured health endpoints over the network.</w:t>
      </w:r>
    </w:p>
    <w:p w14:paraId="61C0304F" w14:textId="77777777" w:rsidR="001E1EF8" w:rsidRDefault="0052405A">
      <w:pPr>
        <w:spacing w:before="160" w:after="60"/>
      </w:pPr>
      <w:r>
        <w:rPr>
          <w:b/>
          <w:bCs/>
          <w:color w:val="2C4C74"/>
          <w:sz w:val="22"/>
          <w:szCs w:val="22"/>
        </w:rPr>
        <w:t>2. Postconditions</w:t>
      </w:r>
    </w:p>
    <w:p w14:paraId="61C03050" w14:textId="77777777" w:rsidR="001E1EF8" w:rsidRDefault="0052405A">
      <w:pPr>
        <w:pStyle w:val="ListParagraph"/>
        <w:numPr>
          <w:ilvl w:val="0"/>
          <w:numId w:val="1"/>
        </w:numPr>
        <w:spacing w:after="40"/>
      </w:pPr>
      <w:r>
        <w:t>The latest health-probe result is recorded and visible to the DevOps Engineer on the portal dashboard.</w:t>
      </w:r>
    </w:p>
    <w:p w14:paraId="61C03051" w14:textId="77777777" w:rsidR="001E1EF8" w:rsidRDefault="0052405A">
      <w:pPr>
        <w:pStyle w:val="ListParagraph"/>
        <w:numPr>
          <w:ilvl w:val="0"/>
          <w:numId w:val="1"/>
        </w:numPr>
        <w:spacing w:after="40"/>
      </w:pPr>
      <w:r>
        <w:t>The rolling 24-hour service-availability percentage is updated.</w:t>
      </w:r>
    </w:p>
    <w:p w14:paraId="61C03052" w14:textId="77777777" w:rsidR="001E1EF8" w:rsidRDefault="0052405A">
      <w:pPr>
        <w:pStyle w:val="ListParagraph"/>
        <w:numPr>
          <w:ilvl w:val="0"/>
          <w:numId w:val="1"/>
        </w:numPr>
        <w:spacing w:after="40"/>
      </w:pPr>
      <w:r>
        <w:t>If three consecutive probes fail, downtime is recorded and a downtime alert is dispatched (see UC-04).</w:t>
      </w:r>
    </w:p>
    <w:p w14:paraId="61C03053" w14:textId="77777777" w:rsidR="001E1EF8" w:rsidRDefault="0052405A">
      <w:pPr>
        <w:spacing w:before="160" w:after="60"/>
      </w:pPr>
      <w:r>
        <w:rPr>
          <w:b/>
          <w:bCs/>
          <w:color w:val="2C4C74"/>
          <w:sz w:val="22"/>
          <w:szCs w:val="22"/>
        </w:rPr>
        <w:t>3. Main Success Scenario</w:t>
      </w:r>
    </w:p>
    <w:p w14:paraId="61C03054" w14:textId="77777777" w:rsidR="001E1EF8" w:rsidRDefault="0052405A">
      <w:pPr>
        <w:spacing w:after="40"/>
      </w:pPr>
      <w:r>
        <w:rPr>
          <w:b/>
          <w:bCs/>
        </w:rPr>
        <w:t xml:space="preserve">1. </w:t>
      </w:r>
      <w:r>
        <w:t>The scheduler triggers a health probe for a registered microservice at the configured 30-second interval.</w:t>
      </w:r>
    </w:p>
    <w:p w14:paraId="61C03055" w14:textId="77777777" w:rsidR="001E1EF8" w:rsidRDefault="0052405A">
      <w:pPr>
        <w:spacing w:after="40"/>
      </w:pPr>
      <w:r>
        <w:rPr>
          <w:b/>
          <w:bCs/>
        </w:rPr>
        <w:t xml:space="preserve">2. </w:t>
      </w:r>
      <w:r>
        <w:t>The system sends a request to the microservice's health endpoint.</w:t>
      </w:r>
    </w:p>
    <w:p w14:paraId="61C03056" w14:textId="77777777" w:rsidR="001E1EF8" w:rsidRDefault="0052405A">
      <w:pPr>
        <w:spacing w:after="40"/>
      </w:pPr>
      <w:r>
        <w:rPr>
          <w:b/>
          <w:bCs/>
        </w:rPr>
        <w:t xml:space="preserve">3. </w:t>
      </w:r>
      <w:r>
        <w:t>The microservice responds successfully within the expected timeout.</w:t>
      </w:r>
    </w:p>
    <w:p w14:paraId="61C03057" w14:textId="77777777" w:rsidR="001E1EF8" w:rsidRDefault="0052405A">
      <w:pPr>
        <w:spacing w:after="40"/>
      </w:pPr>
      <w:r>
        <w:rPr>
          <w:b/>
          <w:bCs/>
        </w:rPr>
        <w:t xml:space="preserve">4. </w:t>
      </w:r>
      <w:r>
        <w:t>The system records the successful probe result.</w:t>
      </w:r>
    </w:p>
    <w:p w14:paraId="61C03058" w14:textId="77777777" w:rsidR="001E1EF8" w:rsidRDefault="0052405A">
      <w:pPr>
        <w:spacing w:after="40"/>
      </w:pPr>
      <w:r>
        <w:rPr>
          <w:b/>
          <w:bCs/>
        </w:rPr>
        <w:t xml:space="preserve">5. </w:t>
      </w:r>
      <w:r>
        <w:t>The system updates the microservice's health history.</w:t>
      </w:r>
    </w:p>
    <w:p w14:paraId="61C03059" w14:textId="77777777" w:rsidR="001E1EF8" w:rsidRDefault="0052405A">
      <w:pPr>
        <w:spacing w:after="40"/>
      </w:pPr>
      <w:r>
        <w:rPr>
          <w:b/>
          <w:bCs/>
        </w:rPr>
        <w:t xml:space="preserve">6. </w:t>
      </w:r>
      <w:r>
        <w:t>The system recalculates the rolling 24-hour availability percentage.</w:t>
      </w:r>
    </w:p>
    <w:p w14:paraId="61C0305A" w14:textId="77777777" w:rsidR="001E1EF8" w:rsidRDefault="0052405A">
      <w:pPr>
        <w:spacing w:after="40"/>
      </w:pPr>
      <w:r>
        <w:rPr>
          <w:b/>
          <w:bCs/>
        </w:rPr>
        <w:t xml:space="preserve">7. </w:t>
      </w:r>
      <w:r>
        <w:t>The DevOps Engineer views the updated health status on the portal dashboard.</w:t>
      </w:r>
    </w:p>
    <w:p w14:paraId="61C0305B" w14:textId="77777777" w:rsidR="001E1EF8" w:rsidRDefault="0052405A">
      <w:pPr>
        <w:spacing w:after="40"/>
      </w:pPr>
      <w:r>
        <w:rPr>
          <w:b/>
          <w:bCs/>
        </w:rPr>
        <w:t xml:space="preserve">8. </w:t>
      </w:r>
      <w:r>
        <w:t>The system waits for the next 30-second interval and the monitoring cycle continues.</w:t>
      </w:r>
    </w:p>
    <w:p w14:paraId="61C0305C" w14:textId="77777777" w:rsidR="001E1EF8" w:rsidRDefault="0052405A">
      <w:pPr>
        <w:spacing w:before="160" w:after="60"/>
      </w:pPr>
      <w:r>
        <w:rPr>
          <w:b/>
          <w:bCs/>
          <w:color w:val="2C4C74"/>
          <w:sz w:val="22"/>
          <w:szCs w:val="22"/>
        </w:rPr>
        <w:t xml:space="preserve">4. Alternate Flow A1 — Three Consecutive Failed Health </w:t>
      </w:r>
      <w:proofErr w:type="gramStart"/>
      <w:r>
        <w:rPr>
          <w:b/>
          <w:bCs/>
          <w:color w:val="2C4C74"/>
          <w:sz w:val="22"/>
          <w:szCs w:val="22"/>
        </w:rPr>
        <w:t>Probes  (</w:t>
      </w:r>
      <w:proofErr w:type="gramEnd"/>
      <w:r>
        <w:rPr>
          <w:b/>
          <w:bCs/>
          <w:color w:val="2C4C74"/>
          <w:sz w:val="22"/>
          <w:szCs w:val="22"/>
        </w:rPr>
        <w:t>branches from Step 3)</w:t>
      </w:r>
    </w:p>
    <w:p w14:paraId="61C0305D" w14:textId="77777777" w:rsidR="001E1EF8" w:rsidRDefault="0052405A">
      <w:pPr>
        <w:spacing w:after="40"/>
      </w:pPr>
      <w:r>
        <w:rPr>
          <w:b/>
          <w:bCs/>
        </w:rPr>
        <w:t xml:space="preserve">3a. </w:t>
      </w:r>
      <w:r>
        <w:t>The microservice fails to respond (timeout or error) on the scheduled probe.</w:t>
      </w:r>
    </w:p>
    <w:p w14:paraId="61C0305E" w14:textId="77777777" w:rsidR="001E1EF8" w:rsidRDefault="0052405A">
      <w:pPr>
        <w:spacing w:after="40"/>
      </w:pPr>
      <w:r>
        <w:rPr>
          <w:b/>
          <w:bCs/>
        </w:rPr>
        <w:t xml:space="preserve">3b. </w:t>
      </w:r>
      <w:r>
        <w:t>The system records the failed probe and increments the consecutive-failure count.</w:t>
      </w:r>
    </w:p>
    <w:p w14:paraId="61C0305F" w14:textId="77777777" w:rsidR="001E1EF8" w:rsidRDefault="0052405A">
      <w:pPr>
        <w:spacing w:after="40"/>
      </w:pPr>
      <w:r>
        <w:rPr>
          <w:b/>
          <w:bCs/>
        </w:rPr>
        <w:t xml:space="preserve">3c. </w:t>
      </w:r>
      <w:r>
        <w:t>The system performs the next scheduled probe; the microservice fails again (2nd consecutive failure).</w:t>
      </w:r>
    </w:p>
    <w:p w14:paraId="61C03060" w14:textId="77777777" w:rsidR="001E1EF8" w:rsidRDefault="0052405A">
      <w:pPr>
        <w:spacing w:after="40"/>
      </w:pPr>
      <w:r>
        <w:rPr>
          <w:b/>
          <w:bCs/>
        </w:rPr>
        <w:t xml:space="preserve">3d. </w:t>
      </w:r>
      <w:r>
        <w:t>The system performs the next scheduled probe; the microservice fails a third consecutive time.</w:t>
      </w:r>
    </w:p>
    <w:p w14:paraId="61C03061" w14:textId="77777777" w:rsidR="001E1EF8" w:rsidRDefault="0052405A">
      <w:pPr>
        <w:spacing w:after="40"/>
      </w:pPr>
      <w:r>
        <w:rPr>
          <w:b/>
          <w:bCs/>
        </w:rPr>
        <w:t xml:space="preserve">3e. </w:t>
      </w:r>
      <w:r>
        <w:t>The system marks the microservice as down and records the downtime.</w:t>
      </w:r>
    </w:p>
    <w:p w14:paraId="61C03062" w14:textId="77777777" w:rsidR="001E1EF8" w:rsidRDefault="0052405A">
      <w:pPr>
        <w:spacing w:after="40"/>
      </w:pPr>
      <w:r>
        <w:rPr>
          <w:b/>
          <w:bCs/>
        </w:rPr>
        <w:t xml:space="preserve">3f. </w:t>
      </w:r>
      <w:r>
        <w:t>The system dispatches a downtime alert to the DevOps Engineer and System Architect (triggers UC-04).</w:t>
      </w:r>
    </w:p>
    <w:p w14:paraId="61C03063" w14:textId="77777777" w:rsidR="001E1EF8" w:rsidRDefault="0052405A">
      <w:pPr>
        <w:spacing w:after="40"/>
      </w:pPr>
      <w:r>
        <w:rPr>
          <w:b/>
          <w:bCs/>
        </w:rPr>
        <w:t xml:space="preserve">3g. </w:t>
      </w:r>
      <w:r>
        <w:t>The system updates the rolling 24-hour availability percentage to reflect the downtime.</w:t>
      </w:r>
    </w:p>
    <w:p w14:paraId="61C03064" w14:textId="77777777" w:rsidR="001E1EF8" w:rsidRDefault="0052405A">
      <w:pPr>
        <w:spacing w:after="40"/>
      </w:pPr>
      <w:r>
        <w:rPr>
          <w:b/>
          <w:bCs/>
        </w:rPr>
        <w:t xml:space="preserve">3h. </w:t>
      </w:r>
      <w:r>
        <w:t>The flow resumes at Step 1 on the next scheduled interval once probes succeed again.</w:t>
      </w:r>
    </w:p>
    <w:p w14:paraId="61C03066" w14:textId="08B0E792" w:rsidR="001E1EF8" w:rsidRDefault="001E1EF8"/>
    <w:sectPr w:rsidR="001E1EF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61414"/>
    <w:multiLevelType w:val="hybridMultilevel"/>
    <w:tmpl w:val="87D0ADB6"/>
    <w:lvl w:ilvl="0" w:tplc="A8FA22BE">
      <w:start w:val="1"/>
      <w:numFmt w:val="bullet"/>
      <w:lvlText w:val="●"/>
      <w:lvlJc w:val="left"/>
      <w:pPr>
        <w:ind w:left="720" w:hanging="360"/>
      </w:pPr>
    </w:lvl>
    <w:lvl w:ilvl="1" w:tplc="1C0A2E28">
      <w:start w:val="1"/>
      <w:numFmt w:val="bullet"/>
      <w:lvlText w:val="○"/>
      <w:lvlJc w:val="left"/>
      <w:pPr>
        <w:ind w:left="1440" w:hanging="360"/>
      </w:pPr>
    </w:lvl>
    <w:lvl w:ilvl="2" w:tplc="11AEBD22">
      <w:start w:val="1"/>
      <w:numFmt w:val="bullet"/>
      <w:lvlText w:val="■"/>
      <w:lvlJc w:val="left"/>
      <w:pPr>
        <w:ind w:left="2160" w:hanging="360"/>
      </w:pPr>
    </w:lvl>
    <w:lvl w:ilvl="3" w:tplc="6A26910A">
      <w:start w:val="1"/>
      <w:numFmt w:val="bullet"/>
      <w:lvlText w:val="●"/>
      <w:lvlJc w:val="left"/>
      <w:pPr>
        <w:ind w:left="2880" w:hanging="360"/>
      </w:pPr>
    </w:lvl>
    <w:lvl w:ilvl="4" w:tplc="BA96B5BC">
      <w:start w:val="1"/>
      <w:numFmt w:val="bullet"/>
      <w:lvlText w:val="○"/>
      <w:lvlJc w:val="left"/>
      <w:pPr>
        <w:ind w:left="3600" w:hanging="360"/>
      </w:pPr>
    </w:lvl>
    <w:lvl w:ilvl="5" w:tplc="A6383AFC">
      <w:start w:val="1"/>
      <w:numFmt w:val="bullet"/>
      <w:lvlText w:val="■"/>
      <w:lvlJc w:val="left"/>
      <w:pPr>
        <w:ind w:left="4320" w:hanging="360"/>
      </w:pPr>
    </w:lvl>
    <w:lvl w:ilvl="6" w:tplc="68D089AC">
      <w:start w:val="1"/>
      <w:numFmt w:val="bullet"/>
      <w:lvlText w:val="●"/>
      <w:lvlJc w:val="left"/>
      <w:pPr>
        <w:ind w:left="5040" w:hanging="360"/>
      </w:pPr>
    </w:lvl>
    <w:lvl w:ilvl="7" w:tplc="0B262650">
      <w:start w:val="1"/>
      <w:numFmt w:val="bullet"/>
      <w:lvlText w:val="●"/>
      <w:lvlJc w:val="left"/>
      <w:pPr>
        <w:ind w:left="5760" w:hanging="360"/>
      </w:pPr>
    </w:lvl>
    <w:lvl w:ilvl="8" w:tplc="4B28CB7E">
      <w:start w:val="1"/>
      <w:numFmt w:val="bullet"/>
      <w:lvlText w:val="●"/>
      <w:lvlJc w:val="left"/>
      <w:pPr>
        <w:ind w:left="6480" w:hanging="360"/>
      </w:pPr>
    </w:lvl>
  </w:abstractNum>
  <w:num w:numId="1" w16cid:durableId="1813137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EF8"/>
    <w:rsid w:val="00175CE0"/>
    <w:rsid w:val="001E1EF8"/>
    <w:rsid w:val="0052405A"/>
    <w:rsid w:val="00A6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3039"/>
  <w15:docId w15:val="{AAD14567-8372-4741-9529-B4A589E6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Lamani</cp:lastModifiedBy>
  <cp:revision>2</cp:revision>
  <dcterms:created xsi:type="dcterms:W3CDTF">2026-08-25T09:34:00Z</dcterms:created>
  <dcterms:modified xsi:type="dcterms:W3CDTF">2026-08-25T09:43:00Z</dcterms:modified>
</cp:coreProperties>
</file>