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CE40A" w14:textId="77777777" w:rsidR="00803C5A" w:rsidRPr="0035464B" w:rsidRDefault="00803C5A" w:rsidP="00B94D65">
      <w:pPr>
        <w:pStyle w:val="Heading1"/>
        <w:rPr>
          <w:rFonts w:ascii="Calibri" w:hAnsi="Calibri" w:cs="Calibri"/>
        </w:rPr>
      </w:pPr>
      <w:r w:rsidRPr="0035464B">
        <w:rPr>
          <w:rFonts w:ascii="Calibri" w:hAnsi="Calibri" w:cs="Calibri"/>
        </w:rPr>
        <w:t>Summary Report</w:t>
      </w:r>
    </w:p>
    <w:p w14:paraId="75F5180A" w14:textId="41C914F3" w:rsidR="00803C5A" w:rsidRPr="00803C5A" w:rsidRDefault="00803C5A" w:rsidP="00803C5A">
      <w:pPr>
        <w:rPr>
          <w:rFonts w:ascii="Calibri" w:hAnsi="Calibri" w:cs="Calibri"/>
        </w:rPr>
      </w:pPr>
      <w:r w:rsidRPr="0035464B">
        <w:rPr>
          <w:rFonts w:ascii="Calibri" w:hAnsi="Calibri" w:cs="Calibri"/>
        </w:rPr>
        <w:t>I</w:t>
      </w:r>
      <w:r w:rsidRPr="00803C5A">
        <w:rPr>
          <w:rFonts w:ascii="Calibri" w:hAnsi="Calibri" w:cs="Calibri"/>
        </w:rPr>
        <w:t xml:space="preserve"> tested a simple SMA-cross trading strategy on one day of BTCUSDT 1-minute data, </w:t>
      </w:r>
      <w:r w:rsidRPr="0035464B">
        <w:rPr>
          <w:rFonts w:ascii="Calibri" w:hAnsi="Calibri" w:cs="Calibri"/>
        </w:rPr>
        <w:t>alternating between</w:t>
      </w:r>
      <w:r w:rsidRPr="00803C5A">
        <w:rPr>
          <w:rFonts w:ascii="Calibri" w:hAnsi="Calibri" w:cs="Calibri"/>
        </w:rPr>
        <w:t xml:space="preserve"> fully long or fully short on cross signals. Three SMA window lengths (20, 10, 5) were evaluated, with and without 0.02% per-side trading fees.</w:t>
      </w:r>
    </w:p>
    <w:p w14:paraId="56A8319D" w14:textId="0FD71959" w:rsidR="00803C5A" w:rsidRPr="00803C5A" w:rsidRDefault="00B94D65" w:rsidP="00803C5A">
      <w:pPr>
        <w:rPr>
          <w:rFonts w:ascii="Calibri" w:hAnsi="Calibri" w:cs="Calibri"/>
          <w:b/>
          <w:bCs/>
        </w:rPr>
      </w:pPr>
      <w:r w:rsidRPr="0035464B">
        <w:rPr>
          <w:rFonts w:ascii="Calibri" w:hAnsi="Calibri" w:cs="Calibri"/>
          <w:b/>
          <w:bCs/>
        </w:rPr>
        <w:t>Results</w:t>
      </w:r>
    </w:p>
    <w:tbl>
      <w:tblPr>
        <w:tblStyle w:val="GridTable1Light"/>
        <w:tblW w:w="0" w:type="auto"/>
        <w:tblLayout w:type="fixed"/>
        <w:tblLook w:val="04A0" w:firstRow="1" w:lastRow="0" w:firstColumn="1" w:lastColumn="0" w:noHBand="0" w:noVBand="1"/>
      </w:tblPr>
      <w:tblGrid>
        <w:gridCol w:w="948"/>
        <w:gridCol w:w="962"/>
        <w:gridCol w:w="1204"/>
        <w:gridCol w:w="1134"/>
        <w:gridCol w:w="1276"/>
        <w:gridCol w:w="2126"/>
      </w:tblGrid>
      <w:tr w:rsidR="00B94D65" w:rsidRPr="0035464B" w14:paraId="4A3FB09B" w14:textId="77777777" w:rsidTr="00B94D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" w:type="dxa"/>
            <w:hideMark/>
          </w:tcPr>
          <w:p w14:paraId="0D844927" w14:textId="77777777" w:rsidR="00B94D65" w:rsidRPr="00803C5A" w:rsidRDefault="00B94D65" w:rsidP="00803C5A">
            <w:pPr>
              <w:spacing w:after="160" w:line="278" w:lineRule="auto"/>
              <w:rPr>
                <w:rFonts w:ascii="Calibri" w:hAnsi="Calibri" w:cs="Calibri"/>
              </w:rPr>
            </w:pPr>
            <w:r w:rsidRPr="00803C5A">
              <w:rPr>
                <w:rFonts w:ascii="Calibri" w:hAnsi="Calibri" w:cs="Calibri"/>
              </w:rPr>
              <w:t>SMA</w:t>
            </w:r>
          </w:p>
        </w:tc>
        <w:tc>
          <w:tcPr>
            <w:tcW w:w="962" w:type="dxa"/>
            <w:hideMark/>
          </w:tcPr>
          <w:p w14:paraId="26F70CF9" w14:textId="77777777" w:rsidR="00B94D65" w:rsidRPr="00803C5A" w:rsidRDefault="00B94D65" w:rsidP="00803C5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03C5A">
              <w:rPr>
                <w:rFonts w:ascii="Calibri" w:hAnsi="Calibri" w:cs="Calibri"/>
              </w:rPr>
              <w:t>Fee</w:t>
            </w:r>
          </w:p>
        </w:tc>
        <w:tc>
          <w:tcPr>
            <w:tcW w:w="1204" w:type="dxa"/>
            <w:hideMark/>
          </w:tcPr>
          <w:p w14:paraId="6EB981F3" w14:textId="77777777" w:rsidR="00B94D65" w:rsidRPr="00803C5A" w:rsidRDefault="00B94D65" w:rsidP="00803C5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03C5A">
              <w:rPr>
                <w:rFonts w:ascii="Calibri" w:hAnsi="Calibri" w:cs="Calibri"/>
              </w:rPr>
              <w:t>Return</w:t>
            </w:r>
          </w:p>
        </w:tc>
        <w:tc>
          <w:tcPr>
            <w:tcW w:w="1134" w:type="dxa"/>
            <w:hideMark/>
          </w:tcPr>
          <w:p w14:paraId="5DBB2AC8" w14:textId="77777777" w:rsidR="00B94D65" w:rsidRPr="00803C5A" w:rsidRDefault="00B94D65" w:rsidP="00803C5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03C5A">
              <w:rPr>
                <w:rFonts w:ascii="Calibri" w:hAnsi="Calibri" w:cs="Calibri"/>
              </w:rPr>
              <w:t>Trades</w:t>
            </w:r>
          </w:p>
        </w:tc>
        <w:tc>
          <w:tcPr>
            <w:tcW w:w="1276" w:type="dxa"/>
            <w:hideMark/>
          </w:tcPr>
          <w:p w14:paraId="70651CE2" w14:textId="77777777" w:rsidR="00B94D65" w:rsidRPr="00803C5A" w:rsidRDefault="00B94D65" w:rsidP="00803C5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03C5A">
              <w:rPr>
                <w:rFonts w:ascii="Calibri" w:hAnsi="Calibri" w:cs="Calibri"/>
              </w:rPr>
              <w:t>Max DD</w:t>
            </w:r>
          </w:p>
        </w:tc>
        <w:tc>
          <w:tcPr>
            <w:tcW w:w="2126" w:type="dxa"/>
            <w:hideMark/>
          </w:tcPr>
          <w:p w14:paraId="72120F52" w14:textId="77777777" w:rsidR="00B94D65" w:rsidRPr="00803C5A" w:rsidRDefault="00B94D65" w:rsidP="00803C5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03C5A">
              <w:rPr>
                <w:rFonts w:ascii="Calibri" w:hAnsi="Calibri" w:cs="Calibri"/>
              </w:rPr>
              <w:t>Sharpe (sample)</w:t>
            </w:r>
          </w:p>
        </w:tc>
      </w:tr>
      <w:tr w:rsidR="00B94D65" w:rsidRPr="0035464B" w14:paraId="48A658FD" w14:textId="77777777" w:rsidTr="00B94D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" w:type="dxa"/>
            <w:vMerge w:val="restart"/>
            <w:hideMark/>
          </w:tcPr>
          <w:p w14:paraId="0867105D" w14:textId="77777777" w:rsidR="00B94D65" w:rsidRPr="00803C5A" w:rsidRDefault="00B94D65" w:rsidP="00803C5A">
            <w:pPr>
              <w:spacing w:after="160" w:line="278" w:lineRule="auto"/>
              <w:rPr>
                <w:rFonts w:ascii="Calibri" w:hAnsi="Calibri" w:cs="Calibri"/>
              </w:rPr>
            </w:pPr>
            <w:r w:rsidRPr="00803C5A">
              <w:rPr>
                <w:rFonts w:ascii="Calibri" w:hAnsi="Calibri" w:cs="Calibri"/>
              </w:rPr>
              <w:t>20</w:t>
            </w:r>
          </w:p>
        </w:tc>
        <w:tc>
          <w:tcPr>
            <w:tcW w:w="962" w:type="dxa"/>
            <w:hideMark/>
          </w:tcPr>
          <w:p w14:paraId="74EB8265" w14:textId="77777777" w:rsidR="00B94D65" w:rsidRPr="00803C5A" w:rsidRDefault="00B94D65" w:rsidP="00803C5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03C5A">
              <w:rPr>
                <w:rFonts w:ascii="Calibri" w:hAnsi="Calibri" w:cs="Calibri"/>
              </w:rPr>
              <w:t>0%</w:t>
            </w:r>
          </w:p>
        </w:tc>
        <w:tc>
          <w:tcPr>
            <w:tcW w:w="1204" w:type="dxa"/>
            <w:hideMark/>
          </w:tcPr>
          <w:p w14:paraId="09F648E4" w14:textId="77777777" w:rsidR="00B94D65" w:rsidRPr="00803C5A" w:rsidRDefault="00B94D65" w:rsidP="00803C5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03C5A">
              <w:rPr>
                <w:rFonts w:ascii="Calibri" w:hAnsi="Calibri" w:cs="Calibri"/>
              </w:rPr>
              <w:t>+1.90%</w:t>
            </w:r>
          </w:p>
        </w:tc>
        <w:tc>
          <w:tcPr>
            <w:tcW w:w="1134" w:type="dxa"/>
            <w:hideMark/>
          </w:tcPr>
          <w:p w14:paraId="48571165" w14:textId="77777777" w:rsidR="00B94D65" w:rsidRPr="00803C5A" w:rsidRDefault="00B94D65" w:rsidP="00803C5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03C5A">
              <w:rPr>
                <w:rFonts w:ascii="Calibri" w:hAnsi="Calibri" w:cs="Calibri"/>
              </w:rPr>
              <w:t>283</w:t>
            </w:r>
          </w:p>
        </w:tc>
        <w:tc>
          <w:tcPr>
            <w:tcW w:w="1276" w:type="dxa"/>
            <w:hideMark/>
          </w:tcPr>
          <w:p w14:paraId="4F431CDE" w14:textId="77777777" w:rsidR="00B94D65" w:rsidRPr="00803C5A" w:rsidRDefault="00B94D65" w:rsidP="00803C5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03C5A">
              <w:rPr>
                <w:rFonts w:ascii="Calibri" w:hAnsi="Calibri" w:cs="Calibri"/>
              </w:rPr>
              <w:t>-1.48%</w:t>
            </w:r>
          </w:p>
        </w:tc>
        <w:tc>
          <w:tcPr>
            <w:tcW w:w="2126" w:type="dxa"/>
            <w:hideMark/>
          </w:tcPr>
          <w:p w14:paraId="5CB74DEF" w14:textId="77777777" w:rsidR="00B94D65" w:rsidRPr="00803C5A" w:rsidRDefault="00B94D65" w:rsidP="00803C5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03C5A">
              <w:rPr>
                <w:rFonts w:ascii="Calibri" w:hAnsi="Calibri" w:cs="Calibri"/>
              </w:rPr>
              <w:t>0.02</w:t>
            </w:r>
          </w:p>
        </w:tc>
      </w:tr>
      <w:tr w:rsidR="00B94D65" w:rsidRPr="0035464B" w14:paraId="4B072A50" w14:textId="77777777" w:rsidTr="00B94D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" w:type="dxa"/>
            <w:vMerge/>
            <w:hideMark/>
          </w:tcPr>
          <w:p w14:paraId="30B0C172" w14:textId="2BFF325B" w:rsidR="00B94D65" w:rsidRPr="00803C5A" w:rsidRDefault="00B94D65" w:rsidP="00803C5A">
            <w:pPr>
              <w:spacing w:after="160" w:line="278" w:lineRule="auto"/>
              <w:rPr>
                <w:rFonts w:ascii="Calibri" w:hAnsi="Calibri" w:cs="Calibri"/>
              </w:rPr>
            </w:pPr>
          </w:p>
        </w:tc>
        <w:tc>
          <w:tcPr>
            <w:tcW w:w="962" w:type="dxa"/>
            <w:hideMark/>
          </w:tcPr>
          <w:p w14:paraId="07F9FC99" w14:textId="77777777" w:rsidR="00B94D65" w:rsidRPr="00803C5A" w:rsidRDefault="00B94D65" w:rsidP="00803C5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03C5A">
              <w:rPr>
                <w:rFonts w:ascii="Calibri" w:hAnsi="Calibri" w:cs="Calibri"/>
              </w:rPr>
              <w:t>0.02%</w:t>
            </w:r>
          </w:p>
        </w:tc>
        <w:tc>
          <w:tcPr>
            <w:tcW w:w="1204" w:type="dxa"/>
            <w:hideMark/>
          </w:tcPr>
          <w:p w14:paraId="1C5C2651" w14:textId="77777777" w:rsidR="00B94D65" w:rsidRPr="00803C5A" w:rsidRDefault="00B94D65" w:rsidP="00803C5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03C5A">
              <w:rPr>
                <w:rFonts w:ascii="Calibri" w:hAnsi="Calibri" w:cs="Calibri"/>
              </w:rPr>
              <w:t>-3.71%</w:t>
            </w:r>
          </w:p>
        </w:tc>
        <w:tc>
          <w:tcPr>
            <w:tcW w:w="1134" w:type="dxa"/>
            <w:hideMark/>
          </w:tcPr>
          <w:p w14:paraId="1636B5C3" w14:textId="77777777" w:rsidR="00B94D65" w:rsidRPr="00803C5A" w:rsidRDefault="00B94D65" w:rsidP="00803C5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03C5A">
              <w:rPr>
                <w:rFonts w:ascii="Calibri" w:hAnsi="Calibri" w:cs="Calibri"/>
              </w:rPr>
              <w:t>283</w:t>
            </w:r>
          </w:p>
        </w:tc>
        <w:tc>
          <w:tcPr>
            <w:tcW w:w="1276" w:type="dxa"/>
            <w:hideMark/>
          </w:tcPr>
          <w:p w14:paraId="4BE7C67E" w14:textId="77777777" w:rsidR="00B94D65" w:rsidRPr="00803C5A" w:rsidRDefault="00B94D65" w:rsidP="00803C5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03C5A">
              <w:rPr>
                <w:rFonts w:ascii="Calibri" w:hAnsi="Calibri" w:cs="Calibri"/>
              </w:rPr>
              <w:t>-4.91%</w:t>
            </w:r>
          </w:p>
        </w:tc>
        <w:tc>
          <w:tcPr>
            <w:tcW w:w="2126" w:type="dxa"/>
            <w:hideMark/>
          </w:tcPr>
          <w:p w14:paraId="15B6A2A6" w14:textId="77777777" w:rsidR="00B94D65" w:rsidRPr="00803C5A" w:rsidRDefault="00B94D65" w:rsidP="00803C5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03C5A">
              <w:rPr>
                <w:rFonts w:ascii="Calibri" w:hAnsi="Calibri" w:cs="Calibri"/>
              </w:rPr>
              <w:t>-0.04</w:t>
            </w:r>
          </w:p>
        </w:tc>
      </w:tr>
      <w:tr w:rsidR="00B94D65" w:rsidRPr="0035464B" w14:paraId="7184B3E0" w14:textId="77777777" w:rsidTr="00B94D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" w:type="dxa"/>
            <w:vMerge w:val="restart"/>
            <w:hideMark/>
          </w:tcPr>
          <w:p w14:paraId="6CEF10CF" w14:textId="0F004855" w:rsidR="00B94D65" w:rsidRPr="00803C5A" w:rsidRDefault="00B94D65" w:rsidP="00803C5A">
            <w:pPr>
              <w:spacing w:after="160" w:line="278" w:lineRule="auto"/>
              <w:rPr>
                <w:rFonts w:ascii="Calibri" w:hAnsi="Calibri" w:cs="Calibri"/>
              </w:rPr>
            </w:pPr>
            <w:r w:rsidRPr="00803C5A">
              <w:rPr>
                <w:rFonts w:ascii="Calibri" w:hAnsi="Calibri" w:cs="Calibri"/>
              </w:rPr>
              <w:t>1</w:t>
            </w:r>
            <w:r w:rsidRPr="0035464B">
              <w:rPr>
                <w:rFonts w:ascii="Calibri" w:hAnsi="Calibri" w:cs="Calibri"/>
              </w:rPr>
              <w:t>0</w:t>
            </w:r>
          </w:p>
        </w:tc>
        <w:tc>
          <w:tcPr>
            <w:tcW w:w="962" w:type="dxa"/>
            <w:hideMark/>
          </w:tcPr>
          <w:p w14:paraId="2A64B58F" w14:textId="77777777" w:rsidR="00B94D65" w:rsidRPr="00803C5A" w:rsidRDefault="00B94D65" w:rsidP="00803C5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03C5A">
              <w:rPr>
                <w:rFonts w:ascii="Calibri" w:hAnsi="Calibri" w:cs="Calibri"/>
              </w:rPr>
              <w:t>0%</w:t>
            </w:r>
          </w:p>
        </w:tc>
        <w:tc>
          <w:tcPr>
            <w:tcW w:w="1204" w:type="dxa"/>
            <w:hideMark/>
          </w:tcPr>
          <w:p w14:paraId="7495F933" w14:textId="77777777" w:rsidR="00B94D65" w:rsidRPr="00803C5A" w:rsidRDefault="00B94D65" w:rsidP="00803C5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03C5A">
              <w:rPr>
                <w:rFonts w:ascii="Calibri" w:hAnsi="Calibri" w:cs="Calibri"/>
              </w:rPr>
              <w:t>+2.44%</w:t>
            </w:r>
          </w:p>
        </w:tc>
        <w:tc>
          <w:tcPr>
            <w:tcW w:w="1134" w:type="dxa"/>
            <w:hideMark/>
          </w:tcPr>
          <w:p w14:paraId="388619F5" w14:textId="77777777" w:rsidR="00B94D65" w:rsidRPr="00803C5A" w:rsidRDefault="00B94D65" w:rsidP="00803C5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03C5A">
              <w:rPr>
                <w:rFonts w:ascii="Calibri" w:hAnsi="Calibri" w:cs="Calibri"/>
              </w:rPr>
              <w:t>447</w:t>
            </w:r>
          </w:p>
        </w:tc>
        <w:tc>
          <w:tcPr>
            <w:tcW w:w="1276" w:type="dxa"/>
            <w:hideMark/>
          </w:tcPr>
          <w:p w14:paraId="0B9E8C5F" w14:textId="77777777" w:rsidR="00B94D65" w:rsidRPr="00803C5A" w:rsidRDefault="00B94D65" w:rsidP="00803C5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03C5A">
              <w:rPr>
                <w:rFonts w:ascii="Calibri" w:hAnsi="Calibri" w:cs="Calibri"/>
              </w:rPr>
              <w:t>-2.06%</w:t>
            </w:r>
          </w:p>
        </w:tc>
        <w:tc>
          <w:tcPr>
            <w:tcW w:w="2126" w:type="dxa"/>
            <w:hideMark/>
          </w:tcPr>
          <w:p w14:paraId="5C7BCD1C" w14:textId="77777777" w:rsidR="00B94D65" w:rsidRPr="00803C5A" w:rsidRDefault="00B94D65" w:rsidP="00803C5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03C5A">
              <w:rPr>
                <w:rFonts w:ascii="Calibri" w:hAnsi="Calibri" w:cs="Calibri"/>
              </w:rPr>
              <w:t>0.03</w:t>
            </w:r>
          </w:p>
        </w:tc>
      </w:tr>
      <w:tr w:rsidR="00B94D65" w:rsidRPr="0035464B" w14:paraId="0E5A13DB" w14:textId="77777777" w:rsidTr="00B94D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" w:type="dxa"/>
            <w:vMerge/>
            <w:hideMark/>
          </w:tcPr>
          <w:p w14:paraId="0AF59296" w14:textId="36FFD0F6" w:rsidR="00B94D65" w:rsidRPr="00803C5A" w:rsidRDefault="00B94D65" w:rsidP="00803C5A">
            <w:pPr>
              <w:spacing w:after="160" w:line="278" w:lineRule="auto"/>
              <w:rPr>
                <w:rFonts w:ascii="Calibri" w:hAnsi="Calibri" w:cs="Calibri"/>
              </w:rPr>
            </w:pPr>
          </w:p>
        </w:tc>
        <w:tc>
          <w:tcPr>
            <w:tcW w:w="962" w:type="dxa"/>
            <w:hideMark/>
          </w:tcPr>
          <w:p w14:paraId="0A0541DD" w14:textId="77777777" w:rsidR="00B94D65" w:rsidRPr="00803C5A" w:rsidRDefault="00B94D65" w:rsidP="00803C5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03C5A">
              <w:rPr>
                <w:rFonts w:ascii="Calibri" w:hAnsi="Calibri" w:cs="Calibri"/>
              </w:rPr>
              <w:t>0.02%</w:t>
            </w:r>
          </w:p>
        </w:tc>
        <w:tc>
          <w:tcPr>
            <w:tcW w:w="1204" w:type="dxa"/>
            <w:hideMark/>
          </w:tcPr>
          <w:p w14:paraId="06BC65B3" w14:textId="77777777" w:rsidR="00B94D65" w:rsidRPr="00803C5A" w:rsidRDefault="00B94D65" w:rsidP="00803C5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03C5A">
              <w:rPr>
                <w:rFonts w:ascii="Calibri" w:hAnsi="Calibri" w:cs="Calibri"/>
              </w:rPr>
              <w:t>-6.32%</w:t>
            </w:r>
          </w:p>
        </w:tc>
        <w:tc>
          <w:tcPr>
            <w:tcW w:w="1134" w:type="dxa"/>
            <w:hideMark/>
          </w:tcPr>
          <w:p w14:paraId="0496302A" w14:textId="77777777" w:rsidR="00B94D65" w:rsidRPr="00803C5A" w:rsidRDefault="00B94D65" w:rsidP="00803C5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03C5A">
              <w:rPr>
                <w:rFonts w:ascii="Calibri" w:hAnsi="Calibri" w:cs="Calibri"/>
              </w:rPr>
              <w:t>447</w:t>
            </w:r>
          </w:p>
        </w:tc>
        <w:tc>
          <w:tcPr>
            <w:tcW w:w="1276" w:type="dxa"/>
            <w:hideMark/>
          </w:tcPr>
          <w:p w14:paraId="10C26E36" w14:textId="77777777" w:rsidR="00B94D65" w:rsidRPr="00803C5A" w:rsidRDefault="00B94D65" w:rsidP="00803C5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03C5A">
              <w:rPr>
                <w:rFonts w:ascii="Calibri" w:hAnsi="Calibri" w:cs="Calibri"/>
              </w:rPr>
              <w:t>-8.11%</w:t>
            </w:r>
          </w:p>
        </w:tc>
        <w:tc>
          <w:tcPr>
            <w:tcW w:w="2126" w:type="dxa"/>
            <w:hideMark/>
          </w:tcPr>
          <w:p w14:paraId="0E0AD4E1" w14:textId="77777777" w:rsidR="00B94D65" w:rsidRPr="00803C5A" w:rsidRDefault="00B94D65" w:rsidP="00803C5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03C5A">
              <w:rPr>
                <w:rFonts w:ascii="Calibri" w:hAnsi="Calibri" w:cs="Calibri"/>
              </w:rPr>
              <w:t>-0.07</w:t>
            </w:r>
          </w:p>
        </w:tc>
      </w:tr>
      <w:tr w:rsidR="00B94D65" w:rsidRPr="0035464B" w14:paraId="0F8A0F74" w14:textId="77777777" w:rsidTr="00B94D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" w:type="dxa"/>
            <w:vMerge w:val="restart"/>
            <w:hideMark/>
          </w:tcPr>
          <w:p w14:paraId="30B8769A" w14:textId="77777777" w:rsidR="00B94D65" w:rsidRPr="00803C5A" w:rsidRDefault="00B94D65" w:rsidP="00803C5A">
            <w:pPr>
              <w:spacing w:after="160" w:line="278" w:lineRule="auto"/>
              <w:rPr>
                <w:rFonts w:ascii="Calibri" w:hAnsi="Calibri" w:cs="Calibri"/>
              </w:rPr>
            </w:pPr>
            <w:r w:rsidRPr="00803C5A">
              <w:rPr>
                <w:rFonts w:ascii="Calibri" w:hAnsi="Calibri" w:cs="Calibri"/>
              </w:rPr>
              <w:t>5</w:t>
            </w:r>
          </w:p>
        </w:tc>
        <w:tc>
          <w:tcPr>
            <w:tcW w:w="962" w:type="dxa"/>
            <w:hideMark/>
          </w:tcPr>
          <w:p w14:paraId="2FAAB4B5" w14:textId="77777777" w:rsidR="00B94D65" w:rsidRPr="00803C5A" w:rsidRDefault="00B94D65" w:rsidP="00803C5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03C5A">
              <w:rPr>
                <w:rFonts w:ascii="Calibri" w:hAnsi="Calibri" w:cs="Calibri"/>
              </w:rPr>
              <w:t>0%</w:t>
            </w:r>
          </w:p>
        </w:tc>
        <w:tc>
          <w:tcPr>
            <w:tcW w:w="1204" w:type="dxa"/>
            <w:hideMark/>
          </w:tcPr>
          <w:p w14:paraId="42E35786" w14:textId="77777777" w:rsidR="00B94D65" w:rsidRPr="00803C5A" w:rsidRDefault="00B94D65" w:rsidP="00803C5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03C5A">
              <w:rPr>
                <w:rFonts w:ascii="Calibri" w:hAnsi="Calibri" w:cs="Calibri"/>
              </w:rPr>
              <w:t>+2.22%</w:t>
            </w:r>
          </w:p>
        </w:tc>
        <w:tc>
          <w:tcPr>
            <w:tcW w:w="1134" w:type="dxa"/>
            <w:hideMark/>
          </w:tcPr>
          <w:p w14:paraId="26A18C5E" w14:textId="77777777" w:rsidR="00B94D65" w:rsidRPr="00803C5A" w:rsidRDefault="00B94D65" w:rsidP="00803C5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03C5A">
              <w:rPr>
                <w:rFonts w:ascii="Calibri" w:hAnsi="Calibri" w:cs="Calibri"/>
              </w:rPr>
              <w:t>717</w:t>
            </w:r>
          </w:p>
        </w:tc>
        <w:tc>
          <w:tcPr>
            <w:tcW w:w="1276" w:type="dxa"/>
            <w:hideMark/>
          </w:tcPr>
          <w:p w14:paraId="1E92C014" w14:textId="77777777" w:rsidR="00B94D65" w:rsidRPr="00803C5A" w:rsidRDefault="00B94D65" w:rsidP="00803C5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03C5A">
              <w:rPr>
                <w:rFonts w:ascii="Calibri" w:hAnsi="Calibri" w:cs="Calibri"/>
              </w:rPr>
              <w:t>-1.88%</w:t>
            </w:r>
          </w:p>
        </w:tc>
        <w:tc>
          <w:tcPr>
            <w:tcW w:w="2126" w:type="dxa"/>
            <w:hideMark/>
          </w:tcPr>
          <w:p w14:paraId="7EDF6F24" w14:textId="77777777" w:rsidR="00B94D65" w:rsidRPr="00803C5A" w:rsidRDefault="00B94D65" w:rsidP="00803C5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03C5A">
              <w:rPr>
                <w:rFonts w:ascii="Calibri" w:hAnsi="Calibri" w:cs="Calibri"/>
              </w:rPr>
              <w:t>0.02</w:t>
            </w:r>
          </w:p>
        </w:tc>
      </w:tr>
      <w:tr w:rsidR="00B94D65" w:rsidRPr="0035464B" w14:paraId="4A1CDB91" w14:textId="77777777" w:rsidTr="00B94D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" w:type="dxa"/>
            <w:vMerge/>
            <w:hideMark/>
          </w:tcPr>
          <w:p w14:paraId="3E7F9F52" w14:textId="18E3ABFD" w:rsidR="00B94D65" w:rsidRPr="00803C5A" w:rsidRDefault="00B94D65" w:rsidP="00803C5A">
            <w:pPr>
              <w:spacing w:after="160" w:line="278" w:lineRule="auto"/>
              <w:rPr>
                <w:rFonts w:ascii="Calibri" w:hAnsi="Calibri" w:cs="Calibri"/>
              </w:rPr>
            </w:pPr>
          </w:p>
        </w:tc>
        <w:tc>
          <w:tcPr>
            <w:tcW w:w="962" w:type="dxa"/>
            <w:hideMark/>
          </w:tcPr>
          <w:p w14:paraId="410FDFE3" w14:textId="77777777" w:rsidR="00B94D65" w:rsidRPr="00803C5A" w:rsidRDefault="00B94D65" w:rsidP="00803C5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03C5A">
              <w:rPr>
                <w:rFonts w:ascii="Calibri" w:hAnsi="Calibri" w:cs="Calibri"/>
              </w:rPr>
              <w:t>0.02%</w:t>
            </w:r>
          </w:p>
        </w:tc>
        <w:tc>
          <w:tcPr>
            <w:tcW w:w="1204" w:type="dxa"/>
            <w:hideMark/>
          </w:tcPr>
          <w:p w14:paraId="190CCBCD" w14:textId="77777777" w:rsidR="00B94D65" w:rsidRPr="00803C5A" w:rsidRDefault="00B94D65" w:rsidP="00803C5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03C5A">
              <w:rPr>
                <w:rFonts w:ascii="Calibri" w:hAnsi="Calibri" w:cs="Calibri"/>
              </w:rPr>
              <w:t>-11.44%</w:t>
            </w:r>
          </w:p>
        </w:tc>
        <w:tc>
          <w:tcPr>
            <w:tcW w:w="1134" w:type="dxa"/>
            <w:hideMark/>
          </w:tcPr>
          <w:p w14:paraId="1AF34420" w14:textId="77777777" w:rsidR="00B94D65" w:rsidRPr="00803C5A" w:rsidRDefault="00B94D65" w:rsidP="00803C5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03C5A">
              <w:rPr>
                <w:rFonts w:ascii="Calibri" w:hAnsi="Calibri" w:cs="Calibri"/>
              </w:rPr>
              <w:t>717</w:t>
            </w:r>
          </w:p>
        </w:tc>
        <w:tc>
          <w:tcPr>
            <w:tcW w:w="1276" w:type="dxa"/>
            <w:hideMark/>
          </w:tcPr>
          <w:p w14:paraId="01895280" w14:textId="77777777" w:rsidR="00B94D65" w:rsidRPr="00803C5A" w:rsidRDefault="00B94D65" w:rsidP="00803C5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03C5A">
              <w:rPr>
                <w:rFonts w:ascii="Calibri" w:hAnsi="Calibri" w:cs="Calibri"/>
              </w:rPr>
              <w:t>-12.19%</w:t>
            </w:r>
          </w:p>
        </w:tc>
        <w:tc>
          <w:tcPr>
            <w:tcW w:w="2126" w:type="dxa"/>
            <w:hideMark/>
          </w:tcPr>
          <w:p w14:paraId="0C2EA7EF" w14:textId="77777777" w:rsidR="00B94D65" w:rsidRPr="00803C5A" w:rsidRDefault="00B94D65" w:rsidP="00803C5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03C5A">
              <w:rPr>
                <w:rFonts w:ascii="Calibri" w:hAnsi="Calibri" w:cs="Calibri"/>
              </w:rPr>
              <w:t>-0.13</w:t>
            </w:r>
          </w:p>
        </w:tc>
      </w:tr>
    </w:tbl>
    <w:p w14:paraId="18613136" w14:textId="77777777" w:rsidR="009352BC" w:rsidRPr="0035464B" w:rsidRDefault="009352BC" w:rsidP="00803C5A">
      <w:pPr>
        <w:rPr>
          <w:rFonts w:ascii="Calibri" w:hAnsi="Calibri" w:cs="Calibri"/>
          <w:b/>
          <w:bCs/>
        </w:rPr>
      </w:pPr>
    </w:p>
    <w:p w14:paraId="502038CB" w14:textId="04930CDD" w:rsidR="00803C5A" w:rsidRPr="0035464B" w:rsidRDefault="00803C5A" w:rsidP="00803C5A">
      <w:pPr>
        <w:rPr>
          <w:rFonts w:ascii="Calibri" w:hAnsi="Calibri" w:cs="Calibri"/>
          <w:b/>
          <w:bCs/>
        </w:rPr>
      </w:pPr>
      <w:r w:rsidRPr="00803C5A">
        <w:rPr>
          <w:rFonts w:ascii="Calibri" w:hAnsi="Calibri" w:cs="Calibri"/>
          <w:b/>
          <w:bCs/>
        </w:rPr>
        <w:t>Interpretation</w:t>
      </w:r>
    </w:p>
    <w:p w14:paraId="0AF83D4D" w14:textId="77777777" w:rsidR="009352BC" w:rsidRPr="0035464B" w:rsidRDefault="009352BC" w:rsidP="00803C5A">
      <w:pPr>
        <w:numPr>
          <w:ilvl w:val="0"/>
          <w:numId w:val="1"/>
        </w:numPr>
        <w:rPr>
          <w:rFonts w:ascii="Calibri" w:hAnsi="Calibri" w:cs="Calibri"/>
        </w:rPr>
      </w:pPr>
      <w:r w:rsidRPr="0035464B">
        <w:rPr>
          <w:rFonts w:ascii="Calibri" w:hAnsi="Calibri" w:cs="Calibri"/>
        </w:rPr>
        <w:t xml:space="preserve">The strategy shows small positive returns before </w:t>
      </w:r>
      <w:proofErr w:type="gramStart"/>
      <w:r w:rsidRPr="0035464B">
        <w:rPr>
          <w:rFonts w:ascii="Calibri" w:hAnsi="Calibri" w:cs="Calibri"/>
        </w:rPr>
        <w:t>costs, but</w:t>
      </w:r>
      <w:proofErr w:type="gramEnd"/>
      <w:r w:rsidRPr="0035464B">
        <w:rPr>
          <w:rFonts w:ascii="Calibri" w:hAnsi="Calibri" w:cs="Calibri"/>
        </w:rPr>
        <w:t xml:space="preserve"> turns negative once realistic trading fees are applied.</w:t>
      </w:r>
    </w:p>
    <w:p w14:paraId="1F531107" w14:textId="10904D75" w:rsidR="00803C5A" w:rsidRPr="00803C5A" w:rsidRDefault="00803C5A" w:rsidP="00803C5A">
      <w:pPr>
        <w:numPr>
          <w:ilvl w:val="0"/>
          <w:numId w:val="1"/>
        </w:numPr>
        <w:rPr>
          <w:rFonts w:ascii="Calibri" w:hAnsi="Calibri" w:cs="Calibri"/>
        </w:rPr>
      </w:pPr>
      <w:r w:rsidRPr="00803C5A">
        <w:rPr>
          <w:rFonts w:ascii="Calibri" w:hAnsi="Calibri" w:cs="Calibri"/>
        </w:rPr>
        <w:t xml:space="preserve">Performance deteriorates rapidly as the SMA window shortens because it </w:t>
      </w:r>
      <w:r w:rsidRPr="00803C5A">
        <w:rPr>
          <w:rFonts w:ascii="Calibri" w:hAnsi="Calibri" w:cs="Calibri"/>
          <w:b/>
          <w:bCs/>
        </w:rPr>
        <w:t>increases trade frequency</w:t>
      </w:r>
      <w:r w:rsidRPr="00803C5A">
        <w:rPr>
          <w:rFonts w:ascii="Calibri" w:hAnsi="Calibri" w:cs="Calibri"/>
        </w:rPr>
        <w:t xml:space="preserve"> and hence fee drag.</w:t>
      </w:r>
    </w:p>
    <w:p w14:paraId="0B012888" w14:textId="78BF71CB" w:rsidR="00803C5A" w:rsidRPr="0035464B" w:rsidRDefault="00803C5A" w:rsidP="00803C5A">
      <w:pPr>
        <w:rPr>
          <w:rFonts w:ascii="Calibri" w:hAnsi="Calibri" w:cs="Calibri"/>
          <w:b/>
          <w:bCs/>
        </w:rPr>
      </w:pPr>
      <w:r w:rsidRPr="0035464B">
        <w:rPr>
          <w:rFonts w:ascii="Calibri" w:hAnsi="Calibri" w:cs="Calibri"/>
          <w:b/>
          <w:bCs/>
        </w:rPr>
        <w:t>Notes</w:t>
      </w:r>
    </w:p>
    <w:p w14:paraId="62E25C76" w14:textId="3DD1AC13" w:rsidR="00803C5A" w:rsidRPr="00803C5A" w:rsidRDefault="00000993" w:rsidP="00803C5A">
      <w:pPr>
        <w:numPr>
          <w:ilvl w:val="0"/>
          <w:numId w:val="1"/>
        </w:numPr>
        <w:rPr>
          <w:rFonts w:ascii="Calibri" w:hAnsi="Calibri" w:cs="Calibri"/>
        </w:rPr>
      </w:pPr>
      <w:r w:rsidRPr="0035464B">
        <w:rPr>
          <w:rFonts w:ascii="Calibri" w:hAnsi="Calibri" w:cs="Calibri"/>
        </w:rPr>
        <w:t>Sharpe values are not annualized and ignore the risk-free rate due to the extremely short sample.</w:t>
      </w:r>
    </w:p>
    <w:p w14:paraId="0CA26988" w14:textId="77777777" w:rsidR="00803C5A" w:rsidRPr="00803C5A" w:rsidRDefault="00803C5A" w:rsidP="00803C5A">
      <w:pPr>
        <w:rPr>
          <w:rFonts w:ascii="Calibri" w:hAnsi="Calibri" w:cs="Calibri"/>
          <w:b/>
          <w:bCs/>
        </w:rPr>
      </w:pPr>
      <w:r w:rsidRPr="00803C5A">
        <w:rPr>
          <w:rFonts w:ascii="Calibri" w:hAnsi="Calibri" w:cs="Calibri"/>
          <w:b/>
          <w:bCs/>
        </w:rPr>
        <w:t>Takeaway</w:t>
      </w:r>
    </w:p>
    <w:p w14:paraId="4DB73C34" w14:textId="743ED1C4" w:rsidR="00803C5A" w:rsidRPr="00803C5A" w:rsidRDefault="00F1148C" w:rsidP="00F1148C">
      <w:pPr>
        <w:rPr>
          <w:rFonts w:ascii="Calibri" w:hAnsi="Calibri" w:cs="Calibri"/>
        </w:rPr>
      </w:pPr>
      <w:r w:rsidRPr="0035464B">
        <w:rPr>
          <w:rFonts w:ascii="Calibri" w:hAnsi="Calibri" w:cs="Calibri"/>
        </w:rPr>
        <w:t>This SMA cross strategy does not hold up once realistic frictions are included.</w:t>
      </w:r>
      <w:r w:rsidRPr="0035464B">
        <w:rPr>
          <w:rFonts w:ascii="Calibri" w:hAnsi="Calibri" w:cs="Calibri"/>
        </w:rPr>
        <w:t xml:space="preserve"> </w:t>
      </w:r>
      <w:r w:rsidRPr="0035464B">
        <w:rPr>
          <w:rFonts w:ascii="Calibri" w:hAnsi="Calibri" w:cs="Calibri"/>
        </w:rPr>
        <w:t>The pre-</w:t>
      </w:r>
      <w:r w:rsidRPr="0035464B">
        <w:rPr>
          <w:rFonts w:ascii="Calibri" w:hAnsi="Calibri" w:cs="Calibri"/>
        </w:rPr>
        <w:t>fee</w:t>
      </w:r>
      <w:r w:rsidRPr="0035464B">
        <w:rPr>
          <w:rFonts w:ascii="Calibri" w:hAnsi="Calibri" w:cs="Calibri"/>
        </w:rPr>
        <w:t xml:space="preserve"> performance is largely an artifact of idealized execution </w:t>
      </w:r>
      <w:r w:rsidR="00A72E30" w:rsidRPr="0035464B">
        <w:rPr>
          <w:rFonts w:ascii="Calibri" w:hAnsi="Calibri" w:cs="Calibri"/>
        </w:rPr>
        <w:t xml:space="preserve">and </w:t>
      </w:r>
      <w:r w:rsidR="00A72E30" w:rsidRPr="0035464B">
        <w:rPr>
          <w:rFonts w:ascii="Calibri" w:hAnsi="Calibri" w:cs="Calibri"/>
        </w:rPr>
        <w:t>a single day of data</w:t>
      </w:r>
      <w:r w:rsidRPr="0035464B">
        <w:rPr>
          <w:rFonts w:ascii="Calibri" w:hAnsi="Calibri" w:cs="Calibri"/>
        </w:rPr>
        <w:t>.</w:t>
      </w:r>
      <w:r w:rsidRPr="0035464B">
        <w:rPr>
          <w:rFonts w:ascii="Calibri" w:hAnsi="Calibri" w:cs="Calibri"/>
        </w:rPr>
        <w:t xml:space="preserve"> </w:t>
      </w:r>
      <w:r w:rsidRPr="0035464B">
        <w:rPr>
          <w:rFonts w:ascii="Calibri" w:hAnsi="Calibri" w:cs="Calibri"/>
        </w:rPr>
        <w:t>There is no durable edge here.</w:t>
      </w:r>
    </w:p>
    <w:p w14:paraId="098D80C5" w14:textId="37A857A8" w:rsidR="00803C5A" w:rsidRPr="00803C5A" w:rsidRDefault="00803C5A" w:rsidP="00803C5A">
      <w:pPr>
        <w:rPr>
          <w:rFonts w:ascii="Calibri" w:hAnsi="Calibri" w:cs="Calibri"/>
          <w:b/>
          <w:bCs/>
        </w:rPr>
      </w:pPr>
      <w:r w:rsidRPr="00803C5A">
        <w:rPr>
          <w:rFonts w:ascii="Calibri" w:hAnsi="Calibri" w:cs="Calibri"/>
          <w:b/>
          <w:bCs/>
        </w:rPr>
        <w:t xml:space="preserve">Next </w:t>
      </w:r>
      <w:r w:rsidR="004536F9" w:rsidRPr="0035464B">
        <w:rPr>
          <w:rFonts w:ascii="Calibri" w:hAnsi="Calibri" w:cs="Calibri"/>
          <w:b/>
          <w:bCs/>
        </w:rPr>
        <w:t xml:space="preserve">short-term </w:t>
      </w:r>
      <w:r w:rsidRPr="00803C5A">
        <w:rPr>
          <w:rFonts w:ascii="Calibri" w:hAnsi="Calibri" w:cs="Calibri"/>
          <w:b/>
          <w:bCs/>
        </w:rPr>
        <w:t>steps:</w:t>
      </w:r>
    </w:p>
    <w:p w14:paraId="1491ABEF" w14:textId="761E53E0" w:rsidR="00803C5A" w:rsidRPr="0035464B" w:rsidRDefault="00803C5A" w:rsidP="00803C5A">
      <w:pPr>
        <w:numPr>
          <w:ilvl w:val="0"/>
          <w:numId w:val="2"/>
        </w:numPr>
        <w:rPr>
          <w:rFonts w:ascii="Calibri" w:hAnsi="Calibri" w:cs="Calibri"/>
        </w:rPr>
      </w:pPr>
      <w:r w:rsidRPr="00803C5A">
        <w:rPr>
          <w:rFonts w:ascii="Calibri" w:hAnsi="Calibri" w:cs="Calibri"/>
        </w:rPr>
        <w:t>Use multiple days</w:t>
      </w:r>
      <w:r w:rsidR="004E7C8A" w:rsidRPr="0035464B">
        <w:rPr>
          <w:rFonts w:ascii="Calibri" w:hAnsi="Calibri" w:cs="Calibri"/>
        </w:rPr>
        <w:t>/</w:t>
      </w:r>
      <w:r w:rsidRPr="00803C5A">
        <w:rPr>
          <w:rFonts w:ascii="Calibri" w:hAnsi="Calibri" w:cs="Calibri"/>
        </w:rPr>
        <w:t>weeks of data</w:t>
      </w:r>
    </w:p>
    <w:p w14:paraId="798E600E" w14:textId="2355A7FF" w:rsidR="00B94D65" w:rsidRPr="00803C5A" w:rsidRDefault="00B94D65" w:rsidP="00803C5A">
      <w:pPr>
        <w:numPr>
          <w:ilvl w:val="0"/>
          <w:numId w:val="2"/>
        </w:numPr>
        <w:rPr>
          <w:rFonts w:ascii="Calibri" w:hAnsi="Calibri" w:cs="Calibri"/>
        </w:rPr>
      </w:pPr>
      <w:r w:rsidRPr="0035464B">
        <w:rPr>
          <w:rFonts w:ascii="Calibri" w:hAnsi="Calibri" w:cs="Calibri"/>
        </w:rPr>
        <w:lastRenderedPageBreak/>
        <w:t>Increase the parameters space</w:t>
      </w:r>
    </w:p>
    <w:p w14:paraId="337DA34D" w14:textId="77777777" w:rsidR="00803C5A" w:rsidRPr="00803C5A" w:rsidRDefault="00803C5A" w:rsidP="00803C5A">
      <w:pPr>
        <w:numPr>
          <w:ilvl w:val="0"/>
          <w:numId w:val="2"/>
        </w:numPr>
        <w:rPr>
          <w:rFonts w:ascii="Calibri" w:hAnsi="Calibri" w:cs="Calibri"/>
        </w:rPr>
      </w:pPr>
      <w:r w:rsidRPr="00803C5A">
        <w:rPr>
          <w:rFonts w:ascii="Calibri" w:hAnsi="Calibri" w:cs="Calibri"/>
        </w:rPr>
        <w:t>Compare simple filters (e.g., volatility regime, volume filter)</w:t>
      </w:r>
    </w:p>
    <w:p w14:paraId="75EE92A4" w14:textId="200DBD3E" w:rsidR="00803C5A" w:rsidRPr="00803C5A" w:rsidRDefault="00803C5A" w:rsidP="00803C5A">
      <w:pPr>
        <w:numPr>
          <w:ilvl w:val="0"/>
          <w:numId w:val="2"/>
        </w:numPr>
        <w:rPr>
          <w:rFonts w:ascii="Calibri" w:hAnsi="Calibri" w:cs="Calibri"/>
        </w:rPr>
      </w:pPr>
      <w:r w:rsidRPr="00803C5A">
        <w:rPr>
          <w:rFonts w:ascii="Calibri" w:hAnsi="Calibri" w:cs="Calibri"/>
        </w:rPr>
        <w:t xml:space="preserve">Add realistic spread (not just </w:t>
      </w:r>
      <w:proofErr w:type="gramStart"/>
      <w:r w:rsidRPr="00803C5A">
        <w:rPr>
          <w:rFonts w:ascii="Calibri" w:hAnsi="Calibri" w:cs="Calibri"/>
        </w:rPr>
        <w:t>fee</w:t>
      </w:r>
      <w:proofErr w:type="gramEnd"/>
      <w:r w:rsidRPr="00803C5A">
        <w:rPr>
          <w:rFonts w:ascii="Calibri" w:hAnsi="Calibri" w:cs="Calibri"/>
        </w:rPr>
        <w:t>)</w:t>
      </w:r>
    </w:p>
    <w:p w14:paraId="0A8059DB" w14:textId="77777777" w:rsidR="00AE4995" w:rsidRPr="0035464B" w:rsidRDefault="00AE4995" w:rsidP="0035464B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35464B">
        <w:rPr>
          <w:rFonts w:ascii="Calibri" w:hAnsi="Calibri" w:cs="Calibri"/>
        </w:rPr>
        <w:t>Perform proper train/validation split</w:t>
      </w:r>
    </w:p>
    <w:p w14:paraId="0E93E1EC" w14:textId="5E04E0B8" w:rsidR="003F2A8E" w:rsidRPr="0035464B" w:rsidRDefault="003F2A8E">
      <w:pPr>
        <w:rPr>
          <w:rFonts w:ascii="Calibri" w:hAnsi="Calibri" w:cs="Calibri"/>
        </w:rPr>
      </w:pPr>
    </w:p>
    <w:sectPr w:rsidR="003F2A8E" w:rsidRPr="0035464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7CC78" w14:textId="77777777" w:rsidR="000B1864" w:rsidRDefault="000B1864" w:rsidP="000B1864">
      <w:pPr>
        <w:spacing w:after="0" w:line="240" w:lineRule="auto"/>
      </w:pPr>
      <w:r>
        <w:separator/>
      </w:r>
    </w:p>
  </w:endnote>
  <w:endnote w:type="continuationSeparator" w:id="0">
    <w:p w14:paraId="505A59BC" w14:textId="77777777" w:rsidR="000B1864" w:rsidRDefault="000B1864" w:rsidP="000B18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41E01" w14:textId="77777777" w:rsidR="007C240C" w:rsidRDefault="007C240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9C0C9" w14:textId="6F4B0FDF" w:rsidR="000B1864" w:rsidRDefault="000B1864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DACCAE2" wp14:editId="7AA08916">
              <wp:simplePos x="0" y="0"/>
              <wp:positionH relativeFrom="page">
                <wp:align>left</wp:align>
              </wp:positionH>
              <wp:positionV relativeFrom="bottomMargin">
                <wp:align>center</wp:align>
              </wp:positionV>
              <wp:extent cx="5943600" cy="274320"/>
              <wp:effectExtent l="0" t="0" r="0" b="0"/>
              <wp:wrapNone/>
              <wp:docPr id="155" name="Group 1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274320"/>
                        <a:chOff x="0" y="0"/>
                        <a:chExt cx="5943600" cy="274320"/>
                      </a:xfrm>
                    </wpg:grpSpPr>
                    <wps:wsp>
                      <wps:cNvPr id="156" name="Rectangle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Text Box 157"/>
                      <wps:cNvSpPr txBox="1"/>
                      <wps:spPr>
                        <a:xfrm>
                          <a:off x="228600" y="0"/>
                          <a:ext cx="535305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BA006D" w14:textId="135B32AD" w:rsidR="000B1864" w:rsidRPr="007C240C" w:rsidRDefault="000B1864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aps/>
                                <w:sz w:val="20"/>
                                <w:szCs w:val="20"/>
                              </w:rPr>
                            </w:pPr>
                            <w:sdt>
                              <w:sdtPr>
                                <w:rPr>
                                  <w:sz w:val="20"/>
                                  <w:szCs w:val="20"/>
                                </w:rPr>
                                <w:alias w:val="Author"/>
                                <w:tag w:val=""/>
                                <w:id w:val="-959653791"/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Content>
                                <w:r w:rsidRPr="007C240C">
                                  <w:rPr>
                                    <w:sz w:val="20"/>
                                    <w:szCs w:val="20"/>
                                  </w:rPr>
                                  <w:t>Lamas Neil</w:t>
                                </w:r>
                              </w:sdtContent>
                            </w:sdt>
                            <w:r w:rsidRPr="007C240C">
                              <w:rPr>
                                <w:caps/>
                                <w:sz w:val="20"/>
                                <w:szCs w:val="20"/>
                              </w:rPr>
                              <w:t> | </w:t>
                            </w:r>
                            <w:r w:rsidR="00C751EF" w:rsidRPr="007C240C">
                              <w:rPr>
                                <w:caps/>
                                <w:sz w:val="20"/>
                                <w:szCs w:val="20"/>
                              </w:rPr>
                              <w:t>2025-11-04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DACCAE2" id="Group 166" o:spid="_x0000_s1026" style="position:absolute;margin-left:0;margin-top:0;width:468pt;height:21.6pt;z-index:251659264;mso-position-horizontal:left;mso-position-horizontal-relative:page;mso-position-vertical:center;mso-position-vertical-relative:bottom-margin-area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">
              <v:rect id="Rectangle 156" o:spid="_x0000_s1027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zRZ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j2P4fSZcIOc/AAAA//8DAFBLAQItABQABgAIAAAAIQDb4fbL7gAAAIUBAAATAAAAAAAAAAAA&#10;AAAAAAAAAABbQ29udGVudF9UeXBlc10ueG1sUEsBAi0AFAAGAAgAAAAhAFr0LFu/AAAAFQEAAAsA&#10;AAAAAAAAAAAAAAAAHwEAAF9yZWxzLy5yZWxzUEsBAi0AFAAGAAgAAAAhANnjNFnEAAAA3AAAAA8A&#10;AAAAAAAAAAAAAAAABwIAAGRycy9kb3ducmV2LnhtbFBLBQYAAAAAAwADALcAAAD4Ag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7" o:spid="_x0000_s1028" type="#_x0000_t202" style="position:absolute;left:2286;width:53530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" filled="f" stroked="f" strokeweight=".5pt">
                <v:textbox style="mso-fit-shape-to-text:t" inset="0,,0">
                  <w:txbxContent>
                    <w:p w14:paraId="47BA006D" w14:textId="135B32AD" w:rsidR="000B1864" w:rsidRPr="007C240C" w:rsidRDefault="000B1864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rPr>
                          <w:caps/>
                          <w:sz w:val="20"/>
                          <w:szCs w:val="20"/>
                        </w:rPr>
                      </w:pPr>
                      <w:sdt>
                        <w:sdtPr>
                          <w:rPr>
                            <w:sz w:val="20"/>
                            <w:szCs w:val="20"/>
                          </w:rPr>
                          <w:alias w:val="Author"/>
                          <w:tag w:val=""/>
                          <w:id w:val="-959653791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Content>
                          <w:r w:rsidRPr="007C240C">
                            <w:rPr>
                              <w:sz w:val="20"/>
                              <w:szCs w:val="20"/>
                            </w:rPr>
                            <w:t>Lamas Neil</w:t>
                          </w:r>
                        </w:sdtContent>
                      </w:sdt>
                      <w:r w:rsidRPr="007C240C">
                        <w:rPr>
                          <w:caps/>
                          <w:sz w:val="20"/>
                          <w:szCs w:val="20"/>
                        </w:rPr>
                        <w:t> | </w:t>
                      </w:r>
                      <w:r w:rsidR="00C751EF" w:rsidRPr="007C240C">
                        <w:rPr>
                          <w:caps/>
                          <w:sz w:val="20"/>
                          <w:szCs w:val="20"/>
                        </w:rPr>
                        <w:t>2025-11-04</w:t>
                      </w:r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CBFC0" w14:textId="77777777" w:rsidR="007C240C" w:rsidRDefault="007C24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67E309" w14:textId="77777777" w:rsidR="000B1864" w:rsidRDefault="000B1864" w:rsidP="000B1864">
      <w:pPr>
        <w:spacing w:after="0" w:line="240" w:lineRule="auto"/>
      </w:pPr>
      <w:r>
        <w:separator/>
      </w:r>
    </w:p>
  </w:footnote>
  <w:footnote w:type="continuationSeparator" w:id="0">
    <w:p w14:paraId="6A8396C1" w14:textId="77777777" w:rsidR="000B1864" w:rsidRDefault="000B1864" w:rsidP="000B18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9F920" w14:textId="77777777" w:rsidR="007C240C" w:rsidRDefault="007C240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55506" w14:textId="77777777" w:rsidR="007C240C" w:rsidRDefault="007C240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CB071" w14:textId="77777777" w:rsidR="007C240C" w:rsidRDefault="007C24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B26B4"/>
    <w:multiLevelType w:val="multilevel"/>
    <w:tmpl w:val="1B8C0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1A79AF"/>
    <w:multiLevelType w:val="multilevel"/>
    <w:tmpl w:val="19FAF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8E1D65"/>
    <w:multiLevelType w:val="hybridMultilevel"/>
    <w:tmpl w:val="CD90C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C47CB5"/>
    <w:multiLevelType w:val="hybridMultilevel"/>
    <w:tmpl w:val="D76CE3FC"/>
    <w:lvl w:ilvl="0" w:tplc="F154C9D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3037079">
    <w:abstractNumId w:val="1"/>
  </w:num>
  <w:num w:numId="2" w16cid:durableId="668411463">
    <w:abstractNumId w:val="0"/>
  </w:num>
  <w:num w:numId="3" w16cid:durableId="144854617">
    <w:abstractNumId w:val="3"/>
  </w:num>
  <w:num w:numId="4" w16cid:durableId="17538200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C5A"/>
    <w:rsid w:val="00000993"/>
    <w:rsid w:val="000B1864"/>
    <w:rsid w:val="002939E7"/>
    <w:rsid w:val="0035464B"/>
    <w:rsid w:val="003F2A8E"/>
    <w:rsid w:val="004536F9"/>
    <w:rsid w:val="004E7C8A"/>
    <w:rsid w:val="00524BA3"/>
    <w:rsid w:val="005C74D6"/>
    <w:rsid w:val="007C240C"/>
    <w:rsid w:val="00803C5A"/>
    <w:rsid w:val="008B25E4"/>
    <w:rsid w:val="009352BC"/>
    <w:rsid w:val="009E3C13"/>
    <w:rsid w:val="00A72E30"/>
    <w:rsid w:val="00AE4995"/>
    <w:rsid w:val="00B94D65"/>
    <w:rsid w:val="00C751EF"/>
    <w:rsid w:val="00EC4BB0"/>
    <w:rsid w:val="00F11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D02C41"/>
  <w15:chartTrackingRefBased/>
  <w15:docId w15:val="{F547BD45-B5AD-405B-83C6-20A3B5191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C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C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C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C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C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C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C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C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C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C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C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C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C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C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C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C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C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C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C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C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C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C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C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C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C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C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C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C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C5A"/>
    <w:rPr>
      <w:b/>
      <w:bCs/>
      <w:smallCaps/>
      <w:color w:val="0F4761" w:themeColor="accent1" w:themeShade="BF"/>
      <w:spacing w:val="5"/>
    </w:rPr>
  </w:style>
  <w:style w:type="table" w:styleId="GridTable1Light">
    <w:name w:val="Grid Table 1 Light"/>
    <w:basedOn w:val="TableNormal"/>
    <w:uiPriority w:val="46"/>
    <w:rsid w:val="00B94D6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0B18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1864"/>
  </w:style>
  <w:style w:type="paragraph" w:styleId="Footer">
    <w:name w:val="footer"/>
    <w:basedOn w:val="Normal"/>
    <w:link w:val="FooterChar"/>
    <w:uiPriority w:val="99"/>
    <w:unhideWhenUsed/>
    <w:rsid w:val="000B18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18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193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Lamas Neil</dc:creator>
  <cp:keywords/>
  <dc:description/>
  <cp:lastModifiedBy>Lamas Neil</cp:lastModifiedBy>
  <cp:revision>17</cp:revision>
  <dcterms:created xsi:type="dcterms:W3CDTF">2025-11-04T13:16:00Z</dcterms:created>
  <dcterms:modified xsi:type="dcterms:W3CDTF">2025-11-04T13:43:00Z</dcterms:modified>
</cp:coreProperties>
</file>