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《再拍最后一箱！》2.0 买家系统改版方案（待确认）</w:t>
      </w:r>
    </w:p>
    <w:p>
      <w:r>
        <w:t>本文档只提出买家系统的改版方案，暂不写入其它策划案，等待确认后再合并。</w:t>
      </w:r>
    </w:p>
    <w:p>
      <w:pPr>
        <w:pStyle w:val="Heading2"/>
      </w:pPr>
      <w:r>
        <w:t>1. 需要解决的问题</w:t>
      </w:r>
    </w:p>
    <w:p>
      <w:r>
        <w:t>1. 高额出售没有代价：玩家把价格定得再高，结算仍然按参考价，定价失去意义。</w:t>
      </w:r>
    </w:p>
    <w:p>
      <w:r>
        <w:t>2. 买家个性没有体现：所有买家的提问、语气和反应都一样。</w:t>
      </w:r>
    </w:p>
    <w:p>
      <w:r>
        <w:t>3. 选项无脑选第一个：每题都存在唯一最优答案，成交没有紧张感。</w:t>
      </w:r>
    </w:p>
    <w:p>
      <w:r>
        <w:t>4. 提问和物品状态脱钩：翻来覆去只有三个问题，回答也不看物品真实状态。</w:t>
      </w:r>
    </w:p>
    <w:p>
      <w:r>
        <w:t>5. 说谎没有成本：骗买家不会被识破，信誉也不会掉。</w:t>
      </w:r>
    </w:p>
    <w:p>
      <w:pPr>
        <w:pStyle w:val="Heading2"/>
      </w:pPr>
      <w:r>
        <w:t>2. 高额出售的代价</w:t>
      </w:r>
    </w:p>
    <w:p>
      <w:r>
        <w:t>每个买家心里有一个感知价：感知价 = 物品价值 × 市场趋势 × 藏品加成 × 买家溢价系数。</w:t>
      </w:r>
    </w:p>
    <w:p>
      <w:r>
        <w:t>• 挂牌价高于感知价的部分不会成交：买家先压价到感知价，压不下来就离店。</w:t>
      </w:r>
    </w:p>
    <w:p>
      <w:r>
        <w:t>• 挂牌价越高，买家初始信任越低：超出参考售价上限，按超出比例每 10% 扣 4 点信任，最多扣 20 点。</w:t>
      </w:r>
    </w:p>
    <w:p>
      <w:r>
        <w:t>• 超出参考上限 50% 以上：买家有 30% 概率直接离店，物品回库，下一次到店时间推迟一天。</w:t>
      </w:r>
    </w:p>
    <w:p>
      <w:r>
        <w:t>• 定价低于参考下限：成交更快、信任 +3，但单次利润更低。</w:t>
      </w:r>
    </w:p>
    <w:p>
      <w:r>
        <w:t>• 买家溢价系数 0.85 至 1.35，由买家性格决定：价敏感型偏低，收藏型偏高。</w:t>
      </w:r>
    </w:p>
    <w:p>
      <w:pPr>
        <w:pStyle w:val="Heading2"/>
      </w:pPr>
      <w:r>
        <w:t>3. 买家个性</w:t>
      </w:r>
    </w:p>
    <w:p>
      <w:r>
        <w:t>每个买家档案带两个轴：核验强度（松 / 中 / 严）和议价风格（爽快 / 磨价 / 挑剔），再配一个关注点（价格 / 来源 / 品相 / 故事）。</w:t>
      </w:r>
    </w:p>
    <w:p>
      <w:r>
        <w:t>• 爽快：只问 1 至 2 个问题，很少压价，信任门槛低。</w:t>
      </w:r>
    </w:p>
    <w:p>
      <w:r>
        <w:t>• 磨价：固定压价 10% 至 20%，信任越高压得越少。</w:t>
      </w:r>
    </w:p>
    <w:p>
      <w:r>
        <w:t>• 挑剔：问题最多，逐条核对，答错扣的信任更多。</w:t>
      </w:r>
    </w:p>
    <w:p>
      <w:r>
        <w:t>• 价敏感：关心价格和同行报价，玩家定价过高时信任掉得最多。</w:t>
      </w:r>
    </w:p>
    <w:p>
      <w:r>
        <w:t>• 收藏型：关心来源、年代、成套，真实信息给的奖励高，说谎惩罚也重。</w:t>
      </w:r>
    </w:p>
    <w:p>
      <w:r>
        <w:t>买家的开场白、提问用词和压价方式都要体现性格，买家窗口显示一行性格标签。</w:t>
      </w:r>
    </w:p>
    <w:p>
      <w:pPr>
        <w:pStyle w:val="Heading2"/>
      </w:pPr>
      <w:r>
        <w:t>4. 选项要有取舍</w:t>
      </w:r>
    </w:p>
    <w:p>
      <w:r>
        <w:t>1. 每个问题给 3 个选项：如实回答（信任 +，可能暴露瑕疵）、含糊回避（信任 0 至 -1，风险低）、编造（信任 + 更多，但进入识破判定）。</w:t>
      </w:r>
    </w:p>
    <w:p>
      <w:r>
        <w:t>2. 编造选项有基础识破率：核验松 20%、中 30%、严 45%；物品状态和说法矛盾、玩家没完成相关检视时会额外提高。</w:t>
      </w:r>
    </w:p>
    <w:p>
      <w:r>
        <w:t>3. 被识破：信誉 -5、麻烦 +1、买家立刻离店；连续被识破 3 次，该买家 3 天内不再上门。</w:t>
      </w:r>
    </w:p>
    <w:p>
      <w:r>
        <w:t>4. 正确答案由物品真实状态决定，选项顺序每次随机，避免玩家连点同一个位置。</w:t>
      </w:r>
    </w:p>
    <w:p>
      <w:r>
        <w:t>5. 如实回答不是永远最优：主动说出瑕疵会让买家压价，但信任更高、成交更稳。</w:t>
      </w:r>
    </w:p>
    <w:p>
      <w:pPr>
        <w:pStyle w:val="Heading2"/>
      </w:pPr>
      <w:r>
        <w:t>5. 问题跟着物品状态走</w:t>
      </w:r>
    </w:p>
    <w:p>
      <w:r>
        <w:t>1. 问题从物品实际状态生成：受潮、锈蚀、污渍、破损、编号磨损、来源缺失、维修痕迹等。</w:t>
      </w:r>
    </w:p>
    <w:p>
      <w:r>
        <w:t>2. 例：物品受潮时问「有没有受潮？」，如实回答「边角有点潮」信任 +2；回答「从来没有受潮」进入识破判定，被识破信誉 -5。</w:t>
      </w:r>
    </w:p>
    <w:p>
      <w:r>
        <w:t>3. 例：物品编号没核实过时问「编号能对上吗？」，如实回答「我还没核对过」不扣信任，硬说「肯定对得上」则有识破风险。</w:t>
      </w:r>
    </w:p>
    <w:p>
      <w:r>
        <w:t>4. 奢侈品问价格、成套、年代和来源；违禁品问渠道，回答会影响关注度。</w:t>
      </w:r>
    </w:p>
    <w:p>
      <w:r>
        <w:t>5. 问题数量：普通物品 2 至 3 个，奢侈品 3 个，挂牌价高于参考上限时额外多问 1 个价格问题。</w:t>
      </w:r>
    </w:p>
    <w:p>
      <w:pPr>
        <w:pStyle w:val="Heading2"/>
      </w:pPr>
      <w:r>
        <w:t>6. 数值建议</w:t>
      </w:r>
    </w:p>
    <w:p>
      <w:r>
        <w:t>• 超出参考上限的信任惩罚：超出比例 × 40，最多 -20。</w:t>
      </w:r>
    </w:p>
    <w:p>
      <w:r>
        <w:t>• 编造被识破基础概率：20% / 30% / 45%（对应核验松 / 中 / 严）。</w:t>
      </w:r>
    </w:p>
    <w:p>
      <w:r>
        <w:t>• 被识破后果：信誉 -5，麻烦 +1，交易取消。</w:t>
      </w:r>
    </w:p>
    <w:p>
      <w:r>
        <w:t>• 压价幅度：10% 至 20%，信任越高压得越少。</w:t>
      </w:r>
    </w:p>
    <w:p>
      <w:r>
        <w:t>• 买家溢价系数：0.85 至 1.35。</w:t>
      </w:r>
    </w:p>
    <w:p>
      <w:pPr>
        <w:pStyle w:val="Heading2"/>
      </w:pPr>
      <w:r>
        <w:t>7. 落地顺序</w:t>
      </w:r>
    </w:p>
    <w:p>
      <w:r>
        <w:t>1. 先做挂牌价高于上限的代价和压价，改动最小，能立刻让定价有意义。</w:t>
      </w:r>
    </w:p>
    <w:p>
      <w:r>
        <w:t>2. 再做买家性格标签和开场白差异。</w:t>
      </w:r>
    </w:p>
    <w:p>
      <w:r>
        <w:t>3. 然后按物品状态生成问题库。</w:t>
      </w:r>
    </w:p>
    <w:p>
      <w:r>
        <w:t>4. 最后做编造与识破判定。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