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6C930" w14:textId="3B8C6040" w:rsidR="00D0250B" w:rsidRPr="00763170" w:rsidRDefault="006945F3">
      <w:pPr>
        <w:rPr>
          <w:rFonts w:cstheme="minorHAnsi"/>
          <w:b/>
          <w:bCs/>
          <w:sz w:val="24"/>
          <w:szCs w:val="24"/>
        </w:rPr>
      </w:pPr>
      <w:r w:rsidRPr="00763170">
        <w:rPr>
          <w:rFonts w:cstheme="minorHAnsi"/>
          <w:b/>
          <w:bCs/>
          <w:sz w:val="24"/>
          <w:szCs w:val="24"/>
        </w:rPr>
        <w:t>Additional questions for Ken:</w:t>
      </w:r>
    </w:p>
    <w:p w14:paraId="13555A02" w14:textId="4C6AC1A3" w:rsidR="006945F3" w:rsidRPr="00B86AC1" w:rsidRDefault="006945F3">
      <w:pPr>
        <w:rPr>
          <w:rFonts w:cstheme="minorHAnsi"/>
          <w:sz w:val="24"/>
          <w:szCs w:val="24"/>
        </w:rPr>
      </w:pPr>
    </w:p>
    <w:p w14:paraId="36936BEC" w14:textId="6D0ED35E" w:rsidR="006945F3" w:rsidRDefault="00B86AC1">
      <w:pPr>
        <w:rPr>
          <w:rFonts w:cstheme="minorHAnsi"/>
          <w:color w:val="222222"/>
          <w:sz w:val="24"/>
          <w:szCs w:val="24"/>
          <w:shd w:val="clear" w:color="auto" w:fill="FFFFFF"/>
        </w:rPr>
      </w:pPr>
      <w:r w:rsidRPr="00763170">
        <w:rPr>
          <w:rFonts w:cstheme="minorHAnsi"/>
          <w:i/>
          <w:iCs/>
          <w:color w:val="222222"/>
          <w:sz w:val="24"/>
          <w:szCs w:val="24"/>
          <w:shd w:val="clear" w:color="auto" w:fill="FFFFFF"/>
        </w:rPr>
        <w:t xml:space="preserve">From </w:t>
      </w:r>
      <w:proofErr w:type="spellStart"/>
      <w:r w:rsidRPr="00763170">
        <w:rPr>
          <w:rFonts w:cstheme="minorHAnsi"/>
          <w:i/>
          <w:iCs/>
          <w:color w:val="222222"/>
          <w:sz w:val="24"/>
          <w:szCs w:val="24"/>
          <w:shd w:val="clear" w:color="auto" w:fill="FFFFFF"/>
        </w:rPr>
        <w:t>Stauthammer</w:t>
      </w:r>
      <w:proofErr w:type="spellEnd"/>
      <w:r>
        <w:rPr>
          <w:rFonts w:cstheme="minorHAnsi"/>
          <w:color w:val="222222"/>
          <w:sz w:val="24"/>
          <w:szCs w:val="24"/>
          <w:shd w:val="clear" w:color="auto" w:fill="FFFFFF"/>
        </w:rPr>
        <w:t xml:space="preserve">: </w:t>
      </w:r>
      <w:r w:rsidR="00763170">
        <w:rPr>
          <w:rFonts w:cstheme="minorHAnsi"/>
          <w:color w:val="222222"/>
          <w:sz w:val="24"/>
          <w:szCs w:val="24"/>
          <w:shd w:val="clear" w:color="auto" w:fill="FFFFFF"/>
        </w:rPr>
        <w:t xml:space="preserve">could we consider </w:t>
      </w:r>
      <w:r w:rsidR="006945F3" w:rsidRPr="00B86AC1">
        <w:rPr>
          <w:rFonts w:cstheme="minorHAnsi"/>
          <w:color w:val="222222"/>
          <w:sz w:val="24"/>
          <w:szCs w:val="24"/>
          <w:shd w:val="clear" w:color="auto" w:fill="FFFFFF"/>
        </w:rPr>
        <w:t xml:space="preserve">performing a receiver operator curve or similar test to determine what are the optimum cut offs between categories of severity?  Surely there is a statistical method to determine based on survival analysis what is a moderate gradient versus a severe.  Along those lines, have you thought about adding in additional categories such as </w:t>
      </w:r>
      <w:r w:rsidR="00763170">
        <w:rPr>
          <w:rFonts w:cstheme="minorHAnsi"/>
          <w:color w:val="222222"/>
          <w:sz w:val="24"/>
          <w:szCs w:val="24"/>
          <w:shd w:val="clear" w:color="auto" w:fill="FFFFFF"/>
        </w:rPr>
        <w:t>“</w:t>
      </w:r>
      <w:r w:rsidR="006945F3" w:rsidRPr="00B86AC1">
        <w:rPr>
          <w:rFonts w:cstheme="minorHAnsi"/>
          <w:color w:val="222222"/>
          <w:sz w:val="24"/>
          <w:szCs w:val="24"/>
          <w:shd w:val="clear" w:color="auto" w:fill="FFFFFF"/>
        </w:rPr>
        <w:t>super severe</w:t>
      </w:r>
      <w:r w:rsidR="00763170">
        <w:rPr>
          <w:rFonts w:cstheme="minorHAnsi"/>
          <w:color w:val="222222"/>
          <w:sz w:val="24"/>
          <w:szCs w:val="24"/>
          <w:shd w:val="clear" w:color="auto" w:fill="FFFFFF"/>
        </w:rPr>
        <w:t>”</w:t>
      </w:r>
      <w:r w:rsidR="006945F3" w:rsidRPr="00B86AC1">
        <w:rPr>
          <w:rFonts w:cstheme="minorHAnsi"/>
          <w:color w:val="222222"/>
          <w:sz w:val="24"/>
          <w:szCs w:val="24"/>
          <w:shd w:val="clear" w:color="auto" w:fill="FFFFFF"/>
        </w:rPr>
        <w:t xml:space="preserve"> for gradients above 130 mmHg?</w:t>
      </w:r>
    </w:p>
    <w:p w14:paraId="6CCFB961" w14:textId="62F18C7F" w:rsidR="00763170" w:rsidRPr="00763170" w:rsidRDefault="00763170">
      <w:pPr>
        <w:rPr>
          <w:rFonts w:cstheme="minorHAnsi"/>
          <w:b/>
          <w:bCs/>
          <w:i/>
          <w:iCs/>
          <w:color w:val="222222"/>
          <w:sz w:val="24"/>
          <w:szCs w:val="24"/>
          <w:shd w:val="clear" w:color="auto" w:fill="FFFFFF"/>
        </w:rPr>
      </w:pPr>
      <w:r w:rsidRPr="00763170">
        <w:rPr>
          <w:rFonts w:cstheme="minorHAnsi"/>
          <w:b/>
          <w:bCs/>
          <w:i/>
          <w:iCs/>
          <w:color w:val="222222"/>
          <w:sz w:val="24"/>
          <w:szCs w:val="24"/>
          <w:shd w:val="clear" w:color="auto" w:fill="FFFFFF"/>
        </w:rPr>
        <w:t xml:space="preserve">In some ways, I think we did this with the first paper in looking at the hazard curve and determining a pressure gradient of 133 mmHg. But I thought I would pass along the question. </w:t>
      </w:r>
    </w:p>
    <w:p w14:paraId="3AF9FF15" w14:textId="38793ED6" w:rsidR="006945F3" w:rsidRPr="00B86AC1" w:rsidRDefault="006945F3">
      <w:pPr>
        <w:rPr>
          <w:rFonts w:cstheme="minorHAnsi"/>
          <w:color w:val="222222"/>
          <w:sz w:val="24"/>
          <w:szCs w:val="24"/>
          <w:shd w:val="clear" w:color="auto" w:fill="FFFFFF"/>
        </w:rPr>
      </w:pPr>
    </w:p>
    <w:p w14:paraId="5CCE7193" w14:textId="48C2E63B" w:rsidR="006945F3" w:rsidRPr="00763170" w:rsidRDefault="00763170">
      <w:pPr>
        <w:rPr>
          <w:rFonts w:cstheme="minorHAnsi"/>
          <w:i/>
          <w:iCs/>
          <w:color w:val="222222"/>
          <w:sz w:val="24"/>
          <w:szCs w:val="24"/>
          <w:shd w:val="clear" w:color="auto" w:fill="FFFFFF"/>
        </w:rPr>
      </w:pPr>
      <w:r w:rsidRPr="00763170">
        <w:rPr>
          <w:rFonts w:cstheme="minorHAnsi"/>
          <w:i/>
          <w:iCs/>
          <w:color w:val="222222"/>
          <w:sz w:val="24"/>
          <w:szCs w:val="24"/>
          <w:shd w:val="clear" w:color="auto" w:fill="FFFFFF"/>
        </w:rPr>
        <w:t>From Tobias:</w:t>
      </w:r>
    </w:p>
    <w:p w14:paraId="1163CEBE" w14:textId="78074364" w:rsidR="006945F3" w:rsidRPr="006945F3" w:rsidRDefault="00763170" w:rsidP="006945F3">
      <w:pPr>
        <w:spacing w:after="0" w:line="240" w:lineRule="auto"/>
        <w:rPr>
          <w:rFonts w:eastAsia="Times New Roman" w:cstheme="minorHAnsi"/>
          <w:sz w:val="24"/>
          <w:szCs w:val="24"/>
        </w:rPr>
      </w:pPr>
      <w:r>
        <w:rPr>
          <w:rFonts w:eastAsia="Times New Roman" w:cstheme="minorHAnsi"/>
          <w:sz w:val="24"/>
          <w:szCs w:val="24"/>
        </w:rPr>
        <w:t xml:space="preserve">Dr. Tobias had suggested running </w:t>
      </w:r>
      <w:r w:rsidR="006945F3" w:rsidRPr="006945F3">
        <w:rPr>
          <w:rFonts w:eastAsia="Times New Roman" w:cstheme="minorHAnsi"/>
          <w:sz w:val="24"/>
          <w:szCs w:val="24"/>
        </w:rPr>
        <w:t xml:space="preserve">tests of significance between the various Kaplan-Meier Survival curves.  </w:t>
      </w:r>
    </w:p>
    <w:p w14:paraId="1EC7B1E6" w14:textId="6E007C60" w:rsidR="006945F3" w:rsidRPr="00B86AC1" w:rsidRDefault="006945F3">
      <w:pPr>
        <w:rPr>
          <w:rFonts w:cstheme="minorHAnsi"/>
          <w:sz w:val="24"/>
          <w:szCs w:val="24"/>
        </w:rPr>
      </w:pPr>
    </w:p>
    <w:p w14:paraId="41C20428" w14:textId="297C9FE4" w:rsidR="006945F3" w:rsidRDefault="006945F3" w:rsidP="00763170">
      <w:pPr>
        <w:pStyle w:val="NormalWeb"/>
        <w:shd w:val="clear" w:color="auto" w:fill="FFFFFF"/>
        <w:spacing w:before="0" w:beforeAutospacing="0" w:after="0" w:afterAutospacing="0"/>
        <w:ind w:firstLine="720"/>
        <w:rPr>
          <w:rFonts w:asciiTheme="minorHAnsi" w:hAnsiTheme="minorHAnsi" w:cstheme="minorHAnsi"/>
          <w:color w:val="000000"/>
        </w:rPr>
      </w:pPr>
      <w:r w:rsidRPr="00B86AC1">
        <w:rPr>
          <w:rFonts w:asciiTheme="minorHAnsi" w:hAnsiTheme="minorHAnsi" w:cstheme="minorHAnsi"/>
          <w:color w:val="000000"/>
        </w:rPr>
        <w:t>In the univariate analyses, an increase in age at diagnosis was associated with increased survival.  This is an interesting result that warrants some discussion.  Is this due to correlation or collinearity between age at diagnosis and PG?  In other words, did older dogs at time of diagnosis tend to have lower PG's?  Did age at diagnosis continue to be a significant variable in the multivariate analysis or did it no longer attain significance once PG was included in the multivariate model?</w:t>
      </w:r>
    </w:p>
    <w:p w14:paraId="2D0EC45F" w14:textId="77777777" w:rsidR="00763170" w:rsidRPr="00B86AC1" w:rsidRDefault="00763170" w:rsidP="006945F3">
      <w:pPr>
        <w:pStyle w:val="NormalWeb"/>
        <w:shd w:val="clear" w:color="auto" w:fill="FFFFFF"/>
        <w:spacing w:before="0" w:beforeAutospacing="0" w:after="0" w:afterAutospacing="0"/>
        <w:rPr>
          <w:rFonts w:asciiTheme="minorHAnsi" w:hAnsiTheme="minorHAnsi" w:cstheme="minorHAnsi"/>
          <w:color w:val="000000"/>
        </w:rPr>
      </w:pPr>
    </w:p>
    <w:p w14:paraId="48144F54" w14:textId="77777777" w:rsidR="00763170" w:rsidRPr="00B86AC1" w:rsidRDefault="00763170" w:rsidP="006945F3">
      <w:pPr>
        <w:pStyle w:val="NormalWeb"/>
        <w:shd w:val="clear" w:color="auto" w:fill="FFFFFF"/>
        <w:spacing w:before="0" w:beforeAutospacing="0" w:after="0" w:afterAutospacing="0"/>
        <w:rPr>
          <w:rFonts w:asciiTheme="minorHAnsi" w:hAnsiTheme="minorHAnsi" w:cstheme="minorHAnsi"/>
          <w:color w:val="000000"/>
        </w:rPr>
      </w:pPr>
    </w:p>
    <w:p w14:paraId="62F66FD4" w14:textId="77777777" w:rsidR="00763170" w:rsidRPr="00B86AC1" w:rsidRDefault="00763170" w:rsidP="00763170">
      <w:pPr>
        <w:rPr>
          <w:rFonts w:cstheme="minorHAnsi"/>
          <w:i/>
          <w:iCs/>
          <w:color w:val="222222"/>
          <w:sz w:val="24"/>
          <w:szCs w:val="24"/>
          <w:shd w:val="clear" w:color="auto" w:fill="FFFFFF"/>
        </w:rPr>
      </w:pPr>
      <w:r w:rsidRPr="00B86AC1">
        <w:rPr>
          <w:rFonts w:cstheme="minorHAnsi"/>
          <w:i/>
          <w:iCs/>
          <w:color w:val="222222"/>
          <w:sz w:val="24"/>
          <w:szCs w:val="24"/>
          <w:shd w:val="clear" w:color="auto" w:fill="FFFFFF"/>
        </w:rPr>
        <w:t>Sex predilection:</w:t>
      </w:r>
    </w:p>
    <w:p w14:paraId="232CFDD8" w14:textId="77777777" w:rsidR="00763170" w:rsidRPr="00B86AC1" w:rsidRDefault="00763170" w:rsidP="00763170">
      <w:pPr>
        <w:rPr>
          <w:rFonts w:cstheme="minorHAnsi"/>
          <w:color w:val="222222"/>
          <w:sz w:val="24"/>
          <w:szCs w:val="24"/>
          <w:shd w:val="clear" w:color="auto" w:fill="FFFFFF"/>
        </w:rPr>
      </w:pPr>
      <w:r w:rsidRPr="00B86AC1">
        <w:rPr>
          <w:rFonts w:cstheme="minorHAnsi"/>
          <w:color w:val="222222"/>
          <w:sz w:val="24"/>
          <w:szCs w:val="24"/>
          <w:shd w:val="clear" w:color="auto" w:fill="FFFFFF"/>
        </w:rPr>
        <w:t xml:space="preserve">Previous studies have shown a sex predilection with SAS. Just looking at the numbers, that seems unlikely in our </w:t>
      </w:r>
      <w:proofErr w:type="gramStart"/>
      <w:r w:rsidRPr="00B86AC1">
        <w:rPr>
          <w:rFonts w:cstheme="minorHAnsi"/>
          <w:color w:val="222222"/>
          <w:sz w:val="24"/>
          <w:szCs w:val="24"/>
          <w:shd w:val="clear" w:color="auto" w:fill="FFFFFF"/>
        </w:rPr>
        <w:t>study</w:t>
      </w:r>
      <w:proofErr w:type="gramEnd"/>
      <w:r w:rsidRPr="00B86AC1">
        <w:rPr>
          <w:rFonts w:cstheme="minorHAnsi"/>
          <w:color w:val="222222"/>
          <w:sz w:val="24"/>
          <w:szCs w:val="24"/>
          <w:shd w:val="clear" w:color="auto" w:fill="FFFFFF"/>
        </w:rPr>
        <w:t xml:space="preserve"> but could you run an analysis to confirm this?</w:t>
      </w:r>
    </w:p>
    <w:p w14:paraId="23B05514" w14:textId="3C6EFFD9" w:rsidR="006945F3" w:rsidRPr="00B86AC1" w:rsidRDefault="006945F3">
      <w:pPr>
        <w:rPr>
          <w:rFonts w:cstheme="minorHAnsi"/>
          <w:sz w:val="24"/>
          <w:szCs w:val="24"/>
        </w:rPr>
      </w:pPr>
    </w:p>
    <w:p w14:paraId="1DA15C47" w14:textId="77777777" w:rsidR="00763170" w:rsidRPr="00B86AC1" w:rsidRDefault="00763170">
      <w:pPr>
        <w:rPr>
          <w:rFonts w:cstheme="minorHAnsi"/>
          <w:sz w:val="24"/>
          <w:szCs w:val="24"/>
        </w:rPr>
      </w:pPr>
    </w:p>
    <w:sectPr w:rsidR="00763170" w:rsidRPr="00B86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F3"/>
    <w:rsid w:val="00582FC4"/>
    <w:rsid w:val="006945F3"/>
    <w:rsid w:val="00763170"/>
    <w:rsid w:val="00A206BD"/>
    <w:rsid w:val="00B86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062E"/>
  <w15:chartTrackingRefBased/>
  <w15:docId w15:val="{22669D7D-6FF0-4ABE-A745-F325B5F71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5F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945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45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35964">
      <w:bodyDiv w:val="1"/>
      <w:marLeft w:val="0"/>
      <w:marRight w:val="0"/>
      <w:marTop w:val="0"/>
      <w:marBottom w:val="0"/>
      <w:divBdr>
        <w:top w:val="none" w:sz="0" w:space="0" w:color="auto"/>
        <w:left w:val="none" w:sz="0" w:space="0" w:color="auto"/>
        <w:bottom w:val="none" w:sz="0" w:space="0" w:color="auto"/>
        <w:right w:val="none" w:sz="0" w:space="0" w:color="auto"/>
      </w:divBdr>
    </w:div>
    <w:div w:id="185674999">
      <w:bodyDiv w:val="1"/>
      <w:marLeft w:val="0"/>
      <w:marRight w:val="0"/>
      <w:marTop w:val="0"/>
      <w:marBottom w:val="0"/>
      <w:divBdr>
        <w:top w:val="none" w:sz="0" w:space="0" w:color="auto"/>
        <w:left w:val="none" w:sz="0" w:space="0" w:color="auto"/>
        <w:bottom w:val="none" w:sz="0" w:space="0" w:color="auto"/>
        <w:right w:val="none" w:sz="0" w:space="0" w:color="auto"/>
      </w:divBdr>
      <w:divsChild>
        <w:div w:id="2118333787">
          <w:marLeft w:val="0"/>
          <w:marRight w:val="0"/>
          <w:marTop w:val="0"/>
          <w:marBottom w:val="0"/>
          <w:divBdr>
            <w:top w:val="none" w:sz="0" w:space="0" w:color="auto"/>
            <w:left w:val="none" w:sz="0" w:space="0" w:color="auto"/>
            <w:bottom w:val="none" w:sz="0" w:space="0" w:color="auto"/>
            <w:right w:val="none" w:sz="0" w:space="0" w:color="auto"/>
          </w:divBdr>
        </w:div>
        <w:div w:id="1784376870">
          <w:marLeft w:val="0"/>
          <w:marRight w:val="0"/>
          <w:marTop w:val="0"/>
          <w:marBottom w:val="0"/>
          <w:divBdr>
            <w:top w:val="none" w:sz="0" w:space="0" w:color="auto"/>
            <w:left w:val="none" w:sz="0" w:space="0" w:color="auto"/>
            <w:bottom w:val="none" w:sz="0" w:space="0" w:color="auto"/>
            <w:right w:val="none" w:sz="0" w:space="0" w:color="auto"/>
          </w:divBdr>
        </w:div>
        <w:div w:id="1285498456">
          <w:marLeft w:val="0"/>
          <w:marRight w:val="0"/>
          <w:marTop w:val="0"/>
          <w:marBottom w:val="0"/>
          <w:divBdr>
            <w:top w:val="none" w:sz="0" w:space="0" w:color="auto"/>
            <w:left w:val="none" w:sz="0" w:space="0" w:color="auto"/>
            <w:bottom w:val="none" w:sz="0" w:space="0" w:color="auto"/>
            <w:right w:val="none" w:sz="0" w:space="0" w:color="auto"/>
          </w:divBdr>
        </w:div>
      </w:divsChild>
    </w:div>
    <w:div w:id="168513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Eason</dc:creator>
  <cp:keywords/>
  <dc:description/>
  <cp:lastModifiedBy>Bryan Eason</cp:lastModifiedBy>
  <cp:revision>1</cp:revision>
  <dcterms:created xsi:type="dcterms:W3CDTF">2020-04-29T22:25:00Z</dcterms:created>
  <dcterms:modified xsi:type="dcterms:W3CDTF">2020-04-29T22:57:00Z</dcterms:modified>
</cp:coreProperties>
</file>