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D6F7" w14:textId="77777777" w:rsidR="005D34C3" w:rsidRDefault="005D34C3"/>
    <w:p w14:paraId="27797C9C"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xml:space="preserve">Help me score/analyze my students’ responses to my science assessment. Here are the </w:t>
      </w:r>
      <w:proofErr w:type="gramStart"/>
      <w:r w:rsidRPr="005D34C3">
        <w:rPr>
          <w:rFonts w:ascii="Arial" w:eastAsia="Times New Roman" w:hAnsi="Arial" w:cs="Arial"/>
          <w:color w:val="0D0D0D"/>
          <w:kern w:val="0"/>
          <w14:ligatures w14:val="none"/>
        </w:rPr>
        <w:t>students</w:t>
      </w:r>
      <w:proofErr w:type="gramEnd"/>
      <w:r w:rsidRPr="005D34C3">
        <w:rPr>
          <w:rFonts w:ascii="Arial" w:eastAsia="Times New Roman" w:hAnsi="Arial" w:cs="Arial"/>
          <w:color w:val="0D0D0D"/>
          <w:kern w:val="0"/>
          <w14:ligatures w14:val="none"/>
        </w:rPr>
        <w:t xml:space="preserve"> responses: Assessment Tasks for Students: Comparing Types of Natural Sugars</w:t>
      </w:r>
    </w:p>
    <w:p w14:paraId="7AAE2E4E"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Amy wants to know if the sugar found in honey, milk, sugarcane, and apples are the same. To find this out, she chemically removed the sugar from each food and recorded the properties of the sugar in Table 1. </w:t>
      </w:r>
    </w:p>
    <w:p w14:paraId="07336B0A"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Table 1. Characteristic properties of sugar in different foods </w:t>
      </w:r>
    </w:p>
    <w:p w14:paraId="5A9E061E"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xml:space="preserve">Source of sugar sample </w:t>
      </w:r>
      <w:r w:rsidRPr="005D34C3">
        <w:rPr>
          <w:rFonts w:ascii="Arial" w:eastAsia="Times New Roman" w:hAnsi="Arial" w:cs="Arial"/>
          <w:color w:val="0D0D0D"/>
          <w:kern w:val="0"/>
          <w14:ligatures w14:val="none"/>
        </w:rPr>
        <w:tab/>
        <w:t xml:space="preserve">Density </w:t>
      </w:r>
      <w:r w:rsidRPr="005D34C3">
        <w:rPr>
          <w:rFonts w:ascii="Arial" w:eastAsia="Times New Roman" w:hAnsi="Arial" w:cs="Arial"/>
          <w:color w:val="0D0D0D"/>
          <w:kern w:val="0"/>
          <w14:ligatures w14:val="none"/>
        </w:rPr>
        <w:tab/>
        <w:t xml:space="preserve">Solubility in Water </w:t>
      </w:r>
      <w:r w:rsidRPr="005D34C3">
        <w:rPr>
          <w:rFonts w:ascii="Arial" w:eastAsia="Times New Roman" w:hAnsi="Arial" w:cs="Arial"/>
          <w:color w:val="0D0D0D"/>
          <w:kern w:val="0"/>
          <w14:ligatures w14:val="none"/>
        </w:rPr>
        <w:tab/>
        <w:t>Melting Point </w:t>
      </w:r>
    </w:p>
    <w:p w14:paraId="7B5DA288"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xml:space="preserve">Honey   </w:t>
      </w:r>
      <w:r w:rsidRPr="005D34C3">
        <w:rPr>
          <w:rFonts w:ascii="Arial" w:eastAsia="Times New Roman" w:hAnsi="Arial" w:cs="Arial"/>
          <w:color w:val="0D0D0D"/>
          <w:kern w:val="0"/>
          <w14:ligatures w14:val="none"/>
        </w:rPr>
        <w:tab/>
        <w:t xml:space="preserve">1.69 g/cm3 </w:t>
      </w:r>
      <w:r w:rsidRPr="005D34C3">
        <w:rPr>
          <w:rFonts w:ascii="Arial" w:eastAsia="Times New Roman" w:hAnsi="Arial" w:cs="Arial"/>
          <w:color w:val="0D0D0D"/>
          <w:kern w:val="0"/>
          <w14:ligatures w14:val="none"/>
        </w:rPr>
        <w:tab/>
        <w:t xml:space="preserve">Yes </w:t>
      </w:r>
      <w:r w:rsidRPr="005D34C3">
        <w:rPr>
          <w:rFonts w:ascii="Arial" w:eastAsia="Times New Roman" w:hAnsi="Arial" w:cs="Arial"/>
          <w:color w:val="0D0D0D"/>
          <w:kern w:val="0"/>
          <w14:ligatures w14:val="none"/>
        </w:rPr>
        <w:tab/>
        <w:t xml:space="preserve">103 </w:t>
      </w:r>
      <w:proofErr w:type="spellStart"/>
      <w:r w:rsidRPr="005D34C3">
        <w:rPr>
          <w:rFonts w:ascii="Arial" w:eastAsia="Times New Roman" w:hAnsi="Arial" w:cs="Arial"/>
          <w:color w:val="0D0D0D"/>
          <w:kern w:val="0"/>
          <w14:ligatures w14:val="none"/>
        </w:rPr>
        <w:t>oC</w:t>
      </w:r>
      <w:proofErr w:type="spellEnd"/>
      <w:r w:rsidRPr="005D34C3">
        <w:rPr>
          <w:rFonts w:ascii="Arial" w:eastAsia="Times New Roman" w:hAnsi="Arial" w:cs="Arial"/>
          <w:color w:val="0D0D0D"/>
          <w:kern w:val="0"/>
          <w14:ligatures w14:val="none"/>
        </w:rPr>
        <w:t> </w:t>
      </w:r>
    </w:p>
    <w:p w14:paraId="5231425A"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xml:space="preserve">Milk   </w:t>
      </w:r>
      <w:r w:rsidRPr="005D34C3">
        <w:rPr>
          <w:rFonts w:ascii="Arial" w:eastAsia="Times New Roman" w:hAnsi="Arial" w:cs="Arial"/>
          <w:color w:val="0D0D0D"/>
          <w:kern w:val="0"/>
          <w14:ligatures w14:val="none"/>
        </w:rPr>
        <w:tab/>
        <w:t xml:space="preserve">1.53 g/cm3 </w:t>
      </w:r>
      <w:r w:rsidRPr="005D34C3">
        <w:rPr>
          <w:rFonts w:ascii="Arial" w:eastAsia="Times New Roman" w:hAnsi="Arial" w:cs="Arial"/>
          <w:color w:val="0D0D0D"/>
          <w:kern w:val="0"/>
          <w14:ligatures w14:val="none"/>
        </w:rPr>
        <w:tab/>
        <w:t xml:space="preserve">Yes </w:t>
      </w:r>
      <w:r w:rsidRPr="005D34C3">
        <w:rPr>
          <w:rFonts w:ascii="Arial" w:eastAsia="Times New Roman" w:hAnsi="Arial" w:cs="Arial"/>
          <w:color w:val="0D0D0D"/>
          <w:kern w:val="0"/>
          <w14:ligatures w14:val="none"/>
        </w:rPr>
        <w:tab/>
        <w:t xml:space="preserve">202 </w:t>
      </w:r>
      <w:proofErr w:type="spellStart"/>
      <w:r w:rsidRPr="005D34C3">
        <w:rPr>
          <w:rFonts w:ascii="Arial" w:eastAsia="Times New Roman" w:hAnsi="Arial" w:cs="Arial"/>
          <w:color w:val="0D0D0D"/>
          <w:kern w:val="0"/>
          <w14:ligatures w14:val="none"/>
        </w:rPr>
        <w:t>oC</w:t>
      </w:r>
      <w:proofErr w:type="spellEnd"/>
      <w:r w:rsidRPr="005D34C3">
        <w:rPr>
          <w:rFonts w:ascii="Arial" w:eastAsia="Times New Roman" w:hAnsi="Arial" w:cs="Arial"/>
          <w:color w:val="0D0D0D"/>
          <w:kern w:val="0"/>
          <w14:ligatures w14:val="none"/>
        </w:rPr>
        <w:t> </w:t>
      </w:r>
    </w:p>
    <w:p w14:paraId="46CB55C7"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xml:space="preserve">Sugarcane   </w:t>
      </w:r>
      <w:r w:rsidRPr="005D34C3">
        <w:rPr>
          <w:rFonts w:ascii="Arial" w:eastAsia="Times New Roman" w:hAnsi="Arial" w:cs="Arial"/>
          <w:color w:val="0D0D0D"/>
          <w:kern w:val="0"/>
          <w14:ligatures w14:val="none"/>
        </w:rPr>
        <w:tab/>
        <w:t xml:space="preserve">1.59 g/cm3 </w:t>
      </w:r>
      <w:r w:rsidRPr="005D34C3">
        <w:rPr>
          <w:rFonts w:ascii="Arial" w:eastAsia="Times New Roman" w:hAnsi="Arial" w:cs="Arial"/>
          <w:color w:val="0D0D0D"/>
          <w:kern w:val="0"/>
          <w14:ligatures w14:val="none"/>
        </w:rPr>
        <w:tab/>
        <w:t xml:space="preserve">Yes </w:t>
      </w:r>
      <w:r w:rsidRPr="005D34C3">
        <w:rPr>
          <w:rFonts w:ascii="Arial" w:eastAsia="Times New Roman" w:hAnsi="Arial" w:cs="Arial"/>
          <w:color w:val="0D0D0D"/>
          <w:kern w:val="0"/>
          <w14:ligatures w14:val="none"/>
        </w:rPr>
        <w:tab/>
        <w:t xml:space="preserve">186 </w:t>
      </w:r>
      <w:proofErr w:type="spellStart"/>
      <w:r w:rsidRPr="005D34C3">
        <w:rPr>
          <w:rFonts w:ascii="Arial" w:eastAsia="Times New Roman" w:hAnsi="Arial" w:cs="Arial"/>
          <w:color w:val="0D0D0D"/>
          <w:kern w:val="0"/>
          <w14:ligatures w14:val="none"/>
        </w:rPr>
        <w:t>oC</w:t>
      </w:r>
      <w:proofErr w:type="spellEnd"/>
      <w:r w:rsidRPr="005D34C3">
        <w:rPr>
          <w:rFonts w:ascii="Arial" w:eastAsia="Times New Roman" w:hAnsi="Arial" w:cs="Arial"/>
          <w:color w:val="0D0D0D"/>
          <w:kern w:val="0"/>
          <w14:ligatures w14:val="none"/>
        </w:rPr>
        <w:t> </w:t>
      </w:r>
    </w:p>
    <w:p w14:paraId="01A6A065"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xml:space="preserve">Apple   </w:t>
      </w:r>
      <w:r w:rsidRPr="005D34C3">
        <w:rPr>
          <w:rFonts w:ascii="Arial" w:eastAsia="Times New Roman" w:hAnsi="Arial" w:cs="Arial"/>
          <w:color w:val="0D0D0D"/>
          <w:kern w:val="0"/>
          <w14:ligatures w14:val="none"/>
        </w:rPr>
        <w:tab/>
        <w:t xml:space="preserve">1.70 g/cm3 </w:t>
      </w:r>
      <w:r w:rsidRPr="005D34C3">
        <w:rPr>
          <w:rFonts w:ascii="Arial" w:eastAsia="Times New Roman" w:hAnsi="Arial" w:cs="Arial"/>
          <w:color w:val="0D0D0D"/>
          <w:kern w:val="0"/>
          <w14:ligatures w14:val="none"/>
        </w:rPr>
        <w:tab/>
        <w:t xml:space="preserve">Yes </w:t>
      </w:r>
      <w:r w:rsidRPr="005D34C3">
        <w:rPr>
          <w:rFonts w:ascii="Arial" w:eastAsia="Times New Roman" w:hAnsi="Arial" w:cs="Arial"/>
          <w:color w:val="0D0D0D"/>
          <w:kern w:val="0"/>
          <w14:ligatures w14:val="none"/>
        </w:rPr>
        <w:tab/>
        <w:t xml:space="preserve">103 </w:t>
      </w:r>
      <w:proofErr w:type="spellStart"/>
      <w:r w:rsidRPr="005D34C3">
        <w:rPr>
          <w:rFonts w:ascii="Arial" w:eastAsia="Times New Roman" w:hAnsi="Arial" w:cs="Arial"/>
          <w:color w:val="0D0D0D"/>
          <w:kern w:val="0"/>
          <w14:ligatures w14:val="none"/>
        </w:rPr>
        <w:t>oC</w:t>
      </w:r>
      <w:proofErr w:type="spellEnd"/>
      <w:r w:rsidRPr="005D34C3">
        <w:rPr>
          <w:rFonts w:ascii="Arial" w:eastAsia="Times New Roman" w:hAnsi="Arial" w:cs="Arial"/>
          <w:color w:val="0D0D0D"/>
          <w:kern w:val="0"/>
          <w14:ligatures w14:val="none"/>
        </w:rPr>
        <w:t> </w:t>
      </w:r>
    </w:p>
    <w:p w14:paraId="7063E1C9"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w:t>
      </w:r>
    </w:p>
    <w:p w14:paraId="42D9C479"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Which of the above sources has the same type of sugar? Why? </w:t>
      </w:r>
    </w:p>
    <w:p w14:paraId="37531CEA"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p>
    <w:p w14:paraId="0A891760"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Right Answer:</w:t>
      </w:r>
    </w:p>
    <w:p w14:paraId="48527399"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Apple and honey have the same type of sugar, as they share the same density (with any small differences likely due to measurement error) and melting point. Both density and melting point are characteristic properties used to identify substances.</w:t>
      </w:r>
    </w:p>
    <w:p w14:paraId="1E29977D"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p>
    <w:p w14:paraId="3CA56742"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Here are 6 students’ responses:</w:t>
      </w:r>
    </w:p>
    <w:p w14:paraId="30772871"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xml:space="preserve">Student A: </w:t>
      </w:r>
      <w:proofErr w:type="gramStart"/>
      <w:r w:rsidRPr="005D34C3">
        <w:rPr>
          <w:rFonts w:ascii="Arial" w:eastAsia="Times New Roman" w:hAnsi="Arial" w:cs="Arial"/>
          <w:color w:val="0D0D0D"/>
          <w:kern w:val="0"/>
          <w14:ligatures w14:val="none"/>
        </w:rPr>
        <w:t>Well</w:t>
      </w:r>
      <w:proofErr w:type="gramEnd"/>
      <w:r w:rsidRPr="005D34C3">
        <w:rPr>
          <w:rFonts w:ascii="Arial" w:eastAsia="Times New Roman" w:hAnsi="Arial" w:cs="Arial"/>
          <w:color w:val="0D0D0D"/>
          <w:kern w:val="0"/>
          <w14:ligatures w14:val="none"/>
        </w:rPr>
        <w:t xml:space="preserve"> the one that has the similar sugar is honey and apple because there only 1 percent from each other. Honey and apple, because there like 1 sugar away from each other. And milk and sugar are 6 percent of sugar away from each other. </w:t>
      </w:r>
    </w:p>
    <w:p w14:paraId="66574C3E"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xml:space="preserve">Student B: My conclusion is that none have the same sugar and two of them have the same melting point and they all have the same solubility in water. Differences are density also sugar </w:t>
      </w:r>
      <w:proofErr w:type="gramStart"/>
      <w:r w:rsidRPr="005D34C3">
        <w:rPr>
          <w:rFonts w:ascii="Arial" w:eastAsia="Times New Roman" w:hAnsi="Arial" w:cs="Arial"/>
          <w:color w:val="0D0D0D"/>
          <w:kern w:val="0"/>
          <w14:ligatures w14:val="none"/>
        </w:rPr>
        <w:t>can</w:t>
      </w:r>
      <w:proofErr w:type="gramEnd"/>
      <w:r w:rsidRPr="005D34C3">
        <w:rPr>
          <w:rFonts w:ascii="Arial" w:eastAsia="Times New Roman" w:hAnsi="Arial" w:cs="Arial"/>
          <w:color w:val="0D0D0D"/>
          <w:kern w:val="0"/>
          <w14:ligatures w14:val="none"/>
        </w:rPr>
        <w:t xml:space="preserve"> and milk are different in melting point from honey and apple. Honey and apple have the same melting point. All of them (</w:t>
      </w:r>
      <w:proofErr w:type="spellStart"/>
      <w:proofErr w:type="gramStart"/>
      <w:r w:rsidRPr="005D34C3">
        <w:rPr>
          <w:rFonts w:ascii="Arial" w:eastAsia="Times New Roman" w:hAnsi="Arial" w:cs="Arial"/>
          <w:color w:val="0D0D0D"/>
          <w:kern w:val="0"/>
          <w14:ligatures w14:val="none"/>
        </w:rPr>
        <w:t>honey,milk</w:t>
      </w:r>
      <w:proofErr w:type="gramEnd"/>
      <w:r w:rsidRPr="005D34C3">
        <w:rPr>
          <w:rFonts w:ascii="Arial" w:eastAsia="Times New Roman" w:hAnsi="Arial" w:cs="Arial"/>
          <w:color w:val="0D0D0D"/>
          <w:kern w:val="0"/>
          <w14:ligatures w14:val="none"/>
        </w:rPr>
        <w:t>,sugar</w:t>
      </w:r>
      <w:proofErr w:type="spellEnd"/>
      <w:r w:rsidRPr="005D34C3">
        <w:rPr>
          <w:rFonts w:ascii="Arial" w:eastAsia="Times New Roman" w:hAnsi="Arial" w:cs="Arial"/>
          <w:color w:val="0D0D0D"/>
          <w:kern w:val="0"/>
          <w14:ligatures w14:val="none"/>
        </w:rPr>
        <w:t xml:space="preserve"> cane, apple) have the same solubility in water. They all have a different density. Milk's and sugar cane's melting point are different from honey's and apple's melting point. </w:t>
      </w:r>
    </w:p>
    <w:p w14:paraId="3E14D485"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xml:space="preserve">Student C: A lot of foods have the same sugar but some foods have a decent amount of sugar the differences is that sugar can be in anything the </w:t>
      </w:r>
      <w:proofErr w:type="spellStart"/>
      <w:r w:rsidRPr="005D34C3">
        <w:rPr>
          <w:rFonts w:ascii="Arial" w:eastAsia="Times New Roman" w:hAnsi="Arial" w:cs="Arial"/>
          <w:color w:val="0D0D0D"/>
          <w:kern w:val="0"/>
          <w14:ligatures w14:val="none"/>
        </w:rPr>
        <w:t>simularites</w:t>
      </w:r>
      <w:proofErr w:type="spellEnd"/>
      <w:r w:rsidRPr="005D34C3">
        <w:rPr>
          <w:rFonts w:ascii="Arial" w:eastAsia="Times New Roman" w:hAnsi="Arial" w:cs="Arial"/>
          <w:color w:val="0D0D0D"/>
          <w:kern w:val="0"/>
          <w14:ligatures w14:val="none"/>
        </w:rPr>
        <w:t xml:space="preserve"> is that they have foods that are the same with sugar The similarities of the foods is that some of the food have more sugar than the other kinds of food and some people put the same sugar in foods and put water in them for the differences </w:t>
      </w:r>
    </w:p>
    <w:p w14:paraId="4029BEAB"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xml:space="preserve">Student D: What </w:t>
      </w:r>
      <w:proofErr w:type="spellStart"/>
      <w:r w:rsidRPr="005D34C3">
        <w:rPr>
          <w:rFonts w:ascii="Arial" w:eastAsia="Times New Roman" w:hAnsi="Arial" w:cs="Arial"/>
          <w:color w:val="0D0D0D"/>
          <w:kern w:val="0"/>
          <w14:ligatures w14:val="none"/>
        </w:rPr>
        <w:t>i</w:t>
      </w:r>
      <w:proofErr w:type="spellEnd"/>
      <w:r w:rsidRPr="005D34C3">
        <w:rPr>
          <w:rFonts w:ascii="Arial" w:eastAsia="Times New Roman" w:hAnsi="Arial" w:cs="Arial"/>
          <w:color w:val="0D0D0D"/>
          <w:kern w:val="0"/>
          <w14:ligatures w14:val="none"/>
        </w:rPr>
        <w:t xml:space="preserve"> can conclude from the pattern is that the apple and honey sugar are almost the most because they have the same melting point and they almost have the amount of density. The similarities or differences </w:t>
      </w:r>
      <w:proofErr w:type="spellStart"/>
      <w:r w:rsidRPr="005D34C3">
        <w:rPr>
          <w:rFonts w:ascii="Arial" w:eastAsia="Times New Roman" w:hAnsi="Arial" w:cs="Arial"/>
          <w:color w:val="0D0D0D"/>
          <w:kern w:val="0"/>
          <w14:ligatures w14:val="none"/>
        </w:rPr>
        <w:t>i</w:t>
      </w:r>
      <w:proofErr w:type="spellEnd"/>
      <w:r w:rsidRPr="005D34C3">
        <w:rPr>
          <w:rFonts w:ascii="Arial" w:eastAsia="Times New Roman" w:hAnsi="Arial" w:cs="Arial"/>
          <w:color w:val="0D0D0D"/>
          <w:kern w:val="0"/>
          <w14:ligatures w14:val="none"/>
        </w:rPr>
        <w:t xml:space="preserve"> would look to tell </w:t>
      </w:r>
      <w:proofErr w:type="spellStart"/>
      <w:r w:rsidRPr="005D34C3">
        <w:rPr>
          <w:rFonts w:ascii="Arial" w:eastAsia="Times New Roman" w:hAnsi="Arial" w:cs="Arial"/>
          <w:color w:val="0D0D0D"/>
          <w:kern w:val="0"/>
          <w14:ligatures w14:val="none"/>
        </w:rPr>
        <w:t>weather</w:t>
      </w:r>
      <w:proofErr w:type="spellEnd"/>
      <w:r w:rsidRPr="005D34C3">
        <w:rPr>
          <w:rFonts w:ascii="Arial" w:eastAsia="Times New Roman" w:hAnsi="Arial" w:cs="Arial"/>
          <w:color w:val="0D0D0D"/>
          <w:kern w:val="0"/>
          <w14:ligatures w14:val="none"/>
        </w:rPr>
        <w:t xml:space="preserve"> they have the same sugar is the Density and the melting point. </w:t>
      </w:r>
    </w:p>
    <w:p w14:paraId="1C84837C"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xml:space="preserve">Student E: I can draw a conclusion that the sugar of the sources from both the honey and the apple are the same because their characteristic properties are either the same or very, very similar. For example, the density of the honey is 1.69 g/cm cubed, and the apple's density is 1.70g/cm cubed, so the difference between both the densities is only 0.01g/cm cubed. Additionally, </w:t>
      </w:r>
      <w:proofErr w:type="spellStart"/>
      <w:proofErr w:type="gramStart"/>
      <w:r w:rsidRPr="005D34C3">
        <w:rPr>
          <w:rFonts w:ascii="Arial" w:eastAsia="Times New Roman" w:hAnsi="Arial" w:cs="Arial"/>
          <w:color w:val="0D0D0D"/>
          <w:kern w:val="0"/>
          <w14:ligatures w14:val="none"/>
        </w:rPr>
        <w:t>their</w:t>
      </w:r>
      <w:proofErr w:type="gramEnd"/>
      <w:r w:rsidRPr="005D34C3">
        <w:rPr>
          <w:rFonts w:ascii="Arial" w:eastAsia="Times New Roman" w:hAnsi="Arial" w:cs="Arial"/>
          <w:color w:val="0D0D0D"/>
          <w:kern w:val="0"/>
          <w14:ligatures w14:val="none"/>
        </w:rPr>
        <w:t xml:space="preserve"> are</w:t>
      </w:r>
      <w:proofErr w:type="spellEnd"/>
      <w:r w:rsidRPr="005D34C3">
        <w:rPr>
          <w:rFonts w:ascii="Arial" w:eastAsia="Times New Roman" w:hAnsi="Arial" w:cs="Arial"/>
          <w:color w:val="0D0D0D"/>
          <w:kern w:val="0"/>
          <w14:ligatures w14:val="none"/>
        </w:rPr>
        <w:t xml:space="preserve"> both soluble and have the melting points, which is 103 degrees Celsius. However, the only thing similar between the milk and the sugar </w:t>
      </w:r>
      <w:r w:rsidRPr="005D34C3">
        <w:rPr>
          <w:rFonts w:ascii="Arial" w:eastAsia="Times New Roman" w:hAnsi="Arial" w:cs="Arial"/>
          <w:color w:val="0D0D0D"/>
          <w:kern w:val="0"/>
          <w14:ligatures w14:val="none"/>
        </w:rPr>
        <w:lastRenderedPageBreak/>
        <w:t xml:space="preserve">cane is that they are both soluble, and other than that, the density of each </w:t>
      </w:r>
      <w:proofErr w:type="gramStart"/>
      <w:r w:rsidRPr="005D34C3">
        <w:rPr>
          <w:rFonts w:ascii="Arial" w:eastAsia="Times New Roman" w:hAnsi="Arial" w:cs="Arial"/>
          <w:color w:val="0D0D0D"/>
          <w:kern w:val="0"/>
          <w14:ligatures w14:val="none"/>
        </w:rPr>
        <w:t>are</w:t>
      </w:r>
      <w:proofErr w:type="gramEnd"/>
      <w:r w:rsidRPr="005D34C3">
        <w:rPr>
          <w:rFonts w:ascii="Arial" w:eastAsia="Times New Roman" w:hAnsi="Arial" w:cs="Arial"/>
          <w:color w:val="0D0D0D"/>
          <w:kern w:val="0"/>
          <w14:ligatures w14:val="none"/>
        </w:rPr>
        <w:t xml:space="preserve"> not the same, and they have two, very different melting points, meaning that they are most likely not made of the same sugar.   </w:t>
      </w:r>
      <w:proofErr w:type="gramStart"/>
      <w:r w:rsidRPr="005D34C3">
        <w:rPr>
          <w:rFonts w:ascii="Arial" w:eastAsia="Times New Roman" w:hAnsi="Arial" w:cs="Arial"/>
          <w:color w:val="0D0D0D"/>
          <w:kern w:val="0"/>
          <w14:ligatures w14:val="none"/>
        </w:rPr>
        <w:t>In order to</w:t>
      </w:r>
      <w:proofErr w:type="gramEnd"/>
      <w:r w:rsidRPr="005D34C3">
        <w:rPr>
          <w:rFonts w:ascii="Arial" w:eastAsia="Times New Roman" w:hAnsi="Arial" w:cs="Arial"/>
          <w:color w:val="0D0D0D"/>
          <w:kern w:val="0"/>
          <w14:ligatures w14:val="none"/>
        </w:rPr>
        <w:t xml:space="preserve"> tell </w:t>
      </w:r>
      <w:proofErr w:type="gramStart"/>
      <w:r w:rsidRPr="005D34C3">
        <w:rPr>
          <w:rFonts w:ascii="Arial" w:eastAsia="Times New Roman" w:hAnsi="Arial" w:cs="Arial"/>
          <w:color w:val="0D0D0D"/>
          <w:kern w:val="0"/>
          <w14:ligatures w14:val="none"/>
        </w:rPr>
        <w:t>whether or not</w:t>
      </w:r>
      <w:proofErr w:type="gramEnd"/>
      <w:r w:rsidRPr="005D34C3">
        <w:rPr>
          <w:rFonts w:ascii="Arial" w:eastAsia="Times New Roman" w:hAnsi="Arial" w:cs="Arial"/>
          <w:color w:val="0D0D0D"/>
          <w:kern w:val="0"/>
          <w14:ligatures w14:val="none"/>
        </w:rPr>
        <w:t xml:space="preserve"> any of the foods contained the same sugar, I would look to see if the density and melting point were the same or, at least, similar. Also, I would make sure that the solubility of the sugar from the different sources are the same. In conclusion, I would make sure that the characteristic properties between the sugar from the multiple sources were the same because the properties are what make up a substance and what makes each one similar or different, so if all of the properties for each source are the same, then it would mean that the sugar used in each sample was also the same. </w:t>
      </w:r>
    </w:p>
    <w:p w14:paraId="22B4EBF6" w14:textId="77777777" w:rsidR="005D34C3" w:rsidRPr="005D34C3" w:rsidRDefault="005D34C3" w:rsidP="005D34C3">
      <w:pPr>
        <w:spacing w:after="0" w:line="240" w:lineRule="auto"/>
        <w:rPr>
          <w:rFonts w:ascii="Times New Roman" w:eastAsia="Times New Roman" w:hAnsi="Times New Roman" w:cs="Times New Roman"/>
          <w:color w:val="000000"/>
          <w:kern w:val="0"/>
          <w14:ligatures w14:val="none"/>
        </w:rPr>
      </w:pPr>
      <w:r w:rsidRPr="005D34C3">
        <w:rPr>
          <w:rFonts w:ascii="Arial" w:eastAsia="Times New Roman" w:hAnsi="Arial" w:cs="Arial"/>
          <w:color w:val="0D0D0D"/>
          <w:kern w:val="0"/>
          <w14:ligatures w14:val="none"/>
        </w:rPr>
        <w:t xml:space="preserve">Student F: Claim: honey and apple have the same sugar. evidence: the density (1.69 and 1/70 g/cm3) and melting point are the same (103 C). Reasoning: unique substances that have unique characteristic properties. </w:t>
      </w:r>
    </w:p>
    <w:p w14:paraId="11CD13E3" w14:textId="77777777" w:rsidR="005D34C3" w:rsidRPr="005D34C3" w:rsidRDefault="005D34C3" w:rsidP="005D34C3">
      <w:pPr>
        <w:spacing w:after="240" w:line="240" w:lineRule="auto"/>
        <w:rPr>
          <w:rFonts w:ascii="Times New Roman" w:eastAsia="Times New Roman" w:hAnsi="Times New Roman" w:cs="Times New Roman"/>
          <w:kern w:val="0"/>
          <w14:ligatures w14:val="none"/>
        </w:rPr>
      </w:pPr>
    </w:p>
    <w:p w14:paraId="0380A4F0" w14:textId="77777777" w:rsidR="005D34C3" w:rsidRPr="005D34C3" w:rsidRDefault="005D34C3" w:rsidP="005D34C3">
      <w:pPr>
        <w:spacing w:after="0" w:line="240" w:lineRule="auto"/>
        <w:rPr>
          <w:rFonts w:ascii="Times New Roman" w:eastAsia="Times New Roman" w:hAnsi="Times New Roman" w:cs="Times New Roman"/>
          <w:kern w:val="0"/>
          <w14:ligatures w14:val="none"/>
        </w:rPr>
      </w:pPr>
    </w:p>
    <w:p w14:paraId="0FB4F51D" w14:textId="77777777" w:rsidR="005D34C3" w:rsidRDefault="005D34C3"/>
    <w:sectPr w:rsidR="005D3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4C3"/>
    <w:rsid w:val="00217FA4"/>
    <w:rsid w:val="005D34C3"/>
    <w:rsid w:val="00743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AE871C"/>
  <w15:chartTrackingRefBased/>
  <w15:docId w15:val="{256AF6A4-87D6-4541-BC46-62451F007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4C3"/>
    <w:rPr>
      <w:rFonts w:eastAsiaTheme="majorEastAsia" w:cstheme="majorBidi"/>
      <w:color w:val="272727" w:themeColor="text1" w:themeTint="D8"/>
    </w:rPr>
  </w:style>
  <w:style w:type="paragraph" w:styleId="Title">
    <w:name w:val="Title"/>
    <w:basedOn w:val="Normal"/>
    <w:next w:val="Normal"/>
    <w:link w:val="TitleChar"/>
    <w:uiPriority w:val="10"/>
    <w:qFormat/>
    <w:rsid w:val="005D3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4C3"/>
    <w:pPr>
      <w:spacing w:before="160"/>
      <w:jc w:val="center"/>
    </w:pPr>
    <w:rPr>
      <w:i/>
      <w:iCs/>
      <w:color w:val="404040" w:themeColor="text1" w:themeTint="BF"/>
    </w:rPr>
  </w:style>
  <w:style w:type="character" w:customStyle="1" w:styleId="QuoteChar">
    <w:name w:val="Quote Char"/>
    <w:basedOn w:val="DefaultParagraphFont"/>
    <w:link w:val="Quote"/>
    <w:uiPriority w:val="29"/>
    <w:rsid w:val="005D34C3"/>
    <w:rPr>
      <w:i/>
      <w:iCs/>
      <w:color w:val="404040" w:themeColor="text1" w:themeTint="BF"/>
    </w:rPr>
  </w:style>
  <w:style w:type="paragraph" w:styleId="ListParagraph">
    <w:name w:val="List Paragraph"/>
    <w:basedOn w:val="Normal"/>
    <w:uiPriority w:val="34"/>
    <w:qFormat/>
    <w:rsid w:val="005D34C3"/>
    <w:pPr>
      <w:ind w:left="720"/>
      <w:contextualSpacing/>
    </w:pPr>
  </w:style>
  <w:style w:type="character" w:styleId="IntenseEmphasis">
    <w:name w:val="Intense Emphasis"/>
    <w:basedOn w:val="DefaultParagraphFont"/>
    <w:uiPriority w:val="21"/>
    <w:qFormat/>
    <w:rsid w:val="005D34C3"/>
    <w:rPr>
      <w:i/>
      <w:iCs/>
      <w:color w:val="0F4761" w:themeColor="accent1" w:themeShade="BF"/>
    </w:rPr>
  </w:style>
  <w:style w:type="paragraph" w:styleId="IntenseQuote">
    <w:name w:val="Intense Quote"/>
    <w:basedOn w:val="Normal"/>
    <w:next w:val="Normal"/>
    <w:link w:val="IntenseQuoteChar"/>
    <w:uiPriority w:val="30"/>
    <w:qFormat/>
    <w:rsid w:val="005D3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4C3"/>
    <w:rPr>
      <w:i/>
      <w:iCs/>
      <w:color w:val="0F4761" w:themeColor="accent1" w:themeShade="BF"/>
    </w:rPr>
  </w:style>
  <w:style w:type="character" w:styleId="IntenseReference">
    <w:name w:val="Intense Reference"/>
    <w:basedOn w:val="DefaultParagraphFont"/>
    <w:uiPriority w:val="32"/>
    <w:qFormat/>
    <w:rsid w:val="005D34C3"/>
    <w:rPr>
      <w:b/>
      <w:bCs/>
      <w:smallCaps/>
      <w:color w:val="0F4761" w:themeColor="accent1" w:themeShade="BF"/>
      <w:spacing w:val="5"/>
    </w:rPr>
  </w:style>
  <w:style w:type="paragraph" w:styleId="NormalWeb">
    <w:name w:val="Normal (Web)"/>
    <w:basedOn w:val="Normal"/>
    <w:uiPriority w:val="99"/>
    <w:semiHidden/>
    <w:unhideWhenUsed/>
    <w:rsid w:val="005D34C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5D3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Yue</dc:creator>
  <cp:keywords/>
  <dc:description/>
  <cp:lastModifiedBy>Yin, Yue</cp:lastModifiedBy>
  <cp:revision>1</cp:revision>
  <dcterms:created xsi:type="dcterms:W3CDTF">2026-06-27T04:52:00Z</dcterms:created>
  <dcterms:modified xsi:type="dcterms:W3CDTF">2026-06-27T05:39:00Z</dcterms:modified>
</cp:coreProperties>
</file>