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jpg" ContentType="image/jpeg"/>
  <Override PartName="/word/media/rId1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rFonts w:hint="eastAsia"/>
        </w:rPr>
        <w:t xml:space="preserve">2025年度</w:t>
      </w:r>
    </w:p>
    <w:p>
      <w:pPr>
        <w:pStyle w:val="BodyText"/>
      </w:pPr>
      <w:r>
        <w:rPr>
          <w:rFonts w:hint="eastAsia"/>
        </w:rPr>
        <w:t xml:space="preserve">航空機設計仕様書</w:t>
      </w:r>
    </w:p>
    <w:p>
      <w:pPr>
        <w:pStyle w:val="BodyText"/>
      </w:pPr>
      <w:r>
        <w:rPr>
          <w:rFonts w:hint="eastAsia"/>
        </w:rPr>
        <w:t xml:space="preserve">2025年8月</w:t>
      </w:r>
    </w:p>
    <w:p>
      <w:pPr>
        <w:pStyle w:val="BodyText"/>
      </w:pPr>
      <w:r>
        <w:rPr>
          <w:rFonts w:hint="eastAsia"/>
        </w:rPr>
        <w:t xml:space="preserve">東京理科大学創域理工学部機械航空宇宙工学科</w:t>
      </w:r>
    </w:p>
    <w:p>
      <w:pPr>
        <w:pStyle w:val="BodyText"/>
      </w:pPr>
      <w:r>
        <w:rPr>
          <w:rFonts w:hint="eastAsia"/>
        </w:rPr>
        <w:t xml:space="preserve">小笠原研究室</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7522095</w:t>
            </w:r>
          </w:p>
        </w:tc>
        <w:tc>
          <w:tcPr/>
          <w:p>
            <w:pPr>
              <w:pStyle w:val="Compact"/>
              <w:jc w:val="left"/>
            </w:pPr>
            <w:r>
              <w:rPr>
                <w:rFonts w:hint="eastAsia"/>
              </w:rPr>
              <w:t xml:space="preserve">舟木</w:t>
            </w:r>
            <w:r>
              <w:t xml:space="preserve"> </w:t>
            </w:r>
            <w:r>
              <w:rPr>
                <w:rFonts w:hint="eastAsia"/>
              </w:rPr>
              <w:t xml:space="preserve">悠太</w:t>
            </w:r>
          </w:p>
        </w:tc>
      </w:tr>
    </w:tbl>
    <w:p>
      <w:pPr>
        <w:pStyle w:val="BodyText"/>
      </w:pPr>
      <w:r>
        <w:t xml:space="preserve">1.5</w:t>
      </w:r>
      <w:r>
        <w:t xml:space="preserve"> </w:t>
      </w:r>
      <w:r>
        <w:t xml:space="preserve">.5</w:t>
      </w:r>
      <w:r>
        <w:t xml:space="preserve"> </w:t>
      </w:r>
      <w:r>
        <w:rPr>
          <w:rFonts w:hint="eastAsia"/>
        </w:rPr>
        <w:t xml:space="preserve">序論</w:t>
      </w:r>
    </w:p>
    <w:bookmarkStart w:id="9" w:name="研究背景"/>
    <w:p>
      <w:pPr>
        <w:pStyle w:val="Heading2"/>
      </w:pPr>
      <w:r>
        <w:rPr>
          <w:rFonts w:hint="eastAsia"/>
        </w:rPr>
        <w:t xml:space="preserve">研究背景</w:t>
      </w:r>
    </w:p>
    <w:bookmarkEnd w:id="9"/>
    <w:bookmarkStart w:id="15" w:name="パラフォイルの仕組み"/>
    <w:p>
      <w:pPr>
        <w:pStyle w:val="Heading2"/>
      </w:pPr>
      <w:r>
        <w:rPr>
          <w:rFonts w:hint="eastAsia"/>
        </w:rPr>
        <w:t xml:space="preserve">パラフォイルの仕組み</w:t>
      </w:r>
    </w:p>
    <w:p>
      <w:pPr>
        <w:pStyle w:val="FirstParagraph"/>
      </w:pPr>
      <w:r>
        <w:rPr>
          <w:rFonts w:hint="eastAsia"/>
        </w:rPr>
        <w:t xml:space="preserve">この節では，パラフォイルの基本的な仕組みについて説明する．パラフォイルは，展開可能な柔軟構造を有し，端部の形状を変形させることで姿勢の変更及び軌道制御が可能な落下傘を指す(図(</w:t>
      </w:r>
      <w:hyperlink w:anchor="fig:para_real">
        <w:r>
          <w:rPr>
            <w:rStyle w:val="Hyperlink"/>
          </w:rPr>
          <w:t xml:space="preserve">1</w:t>
        </w:r>
      </w:hyperlink>
      <w:r>
        <w:rPr>
          <w:rFonts w:hint="eastAsia"/>
        </w:rPr>
        <w:t xml:space="preserve">))．</w:t>
      </w:r>
    </w:p>
    <w:bookmarkStart w:id="14" w:name="fig:para_real"/>
    <w:tbl>
      <w:tblPr>
        <w:tblStyle w:val="FigureTable"/>
        <w:tblW w:type="auto" w:w="0"/>
        <w:jc w:val="center"/>
        <w:tblLook w:firstRow="0" w:lastRow="0" w:firstColumn="0" w:lastColumn="0"/>
      </w:tblPr>
      <w:tblGrid>
        <w:gridCol w:w="3960"/>
        <w:gridCol w:w="3960"/>
      </w:tblGrid>
      <w:tr>
        <w:tc>
          <w:tcPr/>
          <w:p>
            <w:pPr>
              <w:jc w:val="center"/>
            </w:pPr>
            <w:r>
              <w:t xml:space="preserve"> </w:t>
            </w:r>
            <w:r>
              <w:t xml:space="preserve"> </w:t>
            </w:r>
            <w:r>
              <w:t xml:space="preserve"> </w:t>
            </w:r>
            <w:r>
              <w:t xml:space="preserve"> </w:t>
            </w:r>
            <w:r>
              <w:drawing>
                <wp:inline>
                  <wp:extent cx="1600200" cy="1279638"/>
                  <wp:effectExtent b="0" l="0" r="0" t="0"/>
                  <wp:docPr descr="image" title="" id="11" name="Picture"/>
                  <a:graphic>
                    <a:graphicData uri="http://schemas.openxmlformats.org/drawingml/2006/picture">
                      <pic:pic>
                        <pic:nvPicPr>
                          <pic:cNvPr descr="画像/パラフォイル_実機正面図.jpeg" id="12" name="Picture"/>
                          <pic:cNvPicPr>
                            <a:picLocks noChangeArrowheads="1" noChangeAspect="1"/>
                          </pic:cNvPicPr>
                        </pic:nvPicPr>
                        <pic:blipFill>
                          <a:blip r:embed="rId10"/>
                          <a:stretch>
                            <a:fillRect/>
                          </a:stretch>
                        </pic:blipFill>
                        <pic:spPr bwMode="auto">
                          <a:xfrm>
                            <a:off x="0" y="0"/>
                            <a:ext cx="1600200" cy="1279638"/>
                          </a:xfrm>
                          <a:prstGeom prst="rect">
                            <a:avLst/>
                          </a:prstGeom>
                          <a:noFill/>
                          <a:ln w="9525">
                            <a:noFill/>
                            <a:headEnd/>
                            <a:tailEnd/>
                          </a:ln>
                        </pic:spPr>
                      </pic:pic>
                    </a:graphicData>
                  </a:graphic>
                </wp:inline>
              </w:drawing>
            </w:r>
            <w:r>
              <w:t xml:space="preserve"> </w:t>
            </w:r>
            <w:r>
              <w:t xml:space="preserve"> </w:t>
            </w:r>
          </w:p>
        </w:tc>
        <w:tc>
          <w:tcPr/>
          <w:p>
            <w:pPr>
              <w:jc w:val="center"/>
            </w:pPr>
            <w:r>
              <w:t xml:space="preserve"> </w:t>
            </w:r>
            <w:r>
              <w:t xml:space="preserve"> </w:t>
            </w:r>
            <w:bookmarkStart w:id="13" w:name="fig:para_real"/>
            <w:bookmarkEnd w:id="13"/>
          </w:p>
        </w:tc>
      </w:tr>
    </w:tbl>
    <w:p>
      <w:pPr>
        <w:pStyle w:val="ImageCaption"/>
      </w:pPr>
      <w:r>
        <w:t xml:space="preserve">The X-38 prototype of the Crew Return Vehicle is suspended under its giant 7,500-square-foot parafoil during its eighth free flight on Thursday, December 13, 2001.</w:t>
      </w:r>
    </w:p>
    <w:bookmarkEnd w:id="14"/>
    <w:p>
      <w:pPr>
        <w:pStyle w:val="BodyText"/>
      </w:pPr>
      <w:r>
        <w:rPr>
          <w:rFonts w:hint="eastAsia"/>
        </w:rPr>
        <w:t xml:space="preserve">パラフォイルはキャノピー，ペイロード，そしてテザーから構成されている．パラフォイルのキャノピーは，翼型断面を有し，揚力を発生させることで滑空飛行を実現する．ペイロードは，パラフォイルに吊り下げられた物体であり，テザーはキャノピーとペイロードを接続する．</w:t>
      </w:r>
      <w:r>
        <w:t xml:space="preserve"> </w:t>
      </w:r>
      <w:r>
        <w:rPr>
          <w:rFonts w:hint="eastAsia"/>
        </w:rPr>
        <w:t xml:space="preserve">パラフォイルは前進時にキャノピーが空気を取り込み，空気流のせきとめ圧（ラム圧）でセルを膨らませて翼形状を保持する.パラフォイルは減速や降下に用いられるパラシュートと比べてアスペクト比が大きく，端面が翼型形状であるため滑空飛行が可能となる．</w:t>
      </w:r>
      <w:r>
        <w:br/>
      </w:r>
      <w:r>
        <w:rPr>
          <w:rFonts w:hint="eastAsia"/>
        </w:rPr>
        <w:t xml:space="preserve">パラフォイルの制御は，主にテザーの端部を引くことで行われ、テザーの片端を引く非対称制御とテザーの両端を引く対称制御の2通りの制御方法を使い分ける．非対称制御では，例としてテザーの右側を引くとキャノピーの右後部が下がることでバンク角が発生し、向心力が働くことで左旋回が可能となる．対称制御では，両端のテザーを引くことでキャノピーの後縁が下がり揚抗比が変化することで前進速度を制御できる．</w:t>
      </w:r>
    </w:p>
    <w:bookmarkEnd w:id="15"/>
    <w:bookmarkStart w:id="23" w:name="先行研究"/>
    <w:p>
      <w:pPr>
        <w:pStyle w:val="Heading2"/>
      </w:pPr>
      <w:r>
        <w:rPr>
          <w:rFonts w:hint="eastAsia"/>
        </w:rPr>
        <w:t xml:space="preserve">先行研究</w:t>
      </w:r>
    </w:p>
    <w:bookmarkStart w:id="21" w:name="gmar3rd-generation-mid-air-retrieval-の手順"/>
    <w:p>
      <w:pPr>
        <w:pStyle w:val="Heading3"/>
      </w:pPr>
      <w:r>
        <w:t xml:space="preserve">3GMAR(3rd Generation Mid-Air Retrieval </w:t>
      </w:r>
      <w:r>
        <w:rPr>
          <w:rFonts w:hint="eastAsia"/>
        </w:rPr>
        <w:t xml:space="preserve">)の手順</w:t>
      </w:r>
    </w:p>
    <w:p>
      <w:pPr>
        <w:pStyle w:val="FirstParagraph"/>
      </w:pPr>
      <w:r>
        <w:rPr>
          <w:rFonts w:hint="eastAsia"/>
        </w:rPr>
        <w:t xml:space="preserve">空中回収において，ヘリコプターとパラフォイルが安定した会合を行うため，会合時の衝撃荷重及び相対速度の低減及び空中回収に適したパラフォイルの種類の研究が行われてきた．</w:t>
      </w:r>
      <w:r>
        <w:t xml:space="preserve"> </w:t>
      </w:r>
      <w:r>
        <w:rPr>
          <w:rFonts w:hint="eastAsia"/>
        </w:rPr>
        <w:t xml:space="preserve">Deanらは，3GMAR(3rd</w:t>
      </w:r>
      <w:r>
        <w:t xml:space="preserve"> Generation Mid-Air Retrieval </w:t>
      </w:r>
      <w:r>
        <w:rPr>
          <w:rFonts w:hint="eastAsia"/>
        </w:rPr>
        <w:t xml:space="preserve">)という空中回収の方式を提案した．3GMARの手順は以下の通りである(図(</w:t>
      </w:r>
      <w:hyperlink w:anchor="fig:para_real">
        <w:r>
          <w:rPr>
            <w:rStyle w:val="Hyperlink"/>
          </w:rPr>
          <w:t xml:space="preserve">1</w:t>
        </w:r>
      </w:hyperlink>
      <w:r>
        <w:rPr>
          <w:rFonts w:hint="eastAsia"/>
        </w:rPr>
        <w:t xml:space="preserve">))．</w:t>
      </w:r>
    </w:p>
    <w:bookmarkStart w:id="20" w:name="fig:3gMAR"/>
    <w:tbl>
      <w:tblPr>
        <w:tblStyle w:val="FigureTable"/>
        <w:tblW w:type="auto" w:w="0"/>
        <w:jc w:val="center"/>
        <w:tblLook w:firstRow="0" w:lastRow="0" w:firstColumn="0" w:lastColumn="0"/>
      </w:tblPr>
      <w:tblGrid>
        <w:gridCol w:w="3960"/>
        <w:gridCol w:w="3960"/>
      </w:tblGrid>
      <w:tr>
        <w:tc>
          <w:tcPr/>
          <w:p>
            <w:pPr>
              <w:jc w:val="center"/>
            </w:pPr>
            <w:r>
              <w:t xml:space="preserve"> </w:t>
            </w:r>
            <w:r>
              <w:t xml:space="preserve"> </w:t>
            </w:r>
            <w:r>
              <w:t xml:space="preserve"> </w:t>
            </w:r>
            <w:r>
              <w:t xml:space="preserve"> </w:t>
            </w:r>
            <w:r>
              <w:drawing>
                <wp:inline>
                  <wp:extent cx="2133600" cy="1375393"/>
                  <wp:effectExtent b="0" l="0" r="0" t="0"/>
                  <wp:docPr descr="image" title="" id="17" name="Picture"/>
                  <a:graphic>
                    <a:graphicData uri="http://schemas.openxmlformats.org/drawingml/2006/picture">
                      <pic:pic>
                        <pic:nvPicPr>
                          <pic:cNvPr descr="画像/3GMARの概念図.jpg" id="18" name="Picture"/>
                          <pic:cNvPicPr>
                            <a:picLocks noChangeArrowheads="1" noChangeAspect="1"/>
                          </pic:cNvPicPr>
                        </pic:nvPicPr>
                        <pic:blipFill>
                          <a:blip r:embed="rId16"/>
                          <a:stretch>
                            <a:fillRect/>
                          </a:stretch>
                        </pic:blipFill>
                        <pic:spPr bwMode="auto">
                          <a:xfrm>
                            <a:off x="0" y="0"/>
                            <a:ext cx="2133600" cy="1375393"/>
                          </a:xfrm>
                          <a:prstGeom prst="rect">
                            <a:avLst/>
                          </a:prstGeom>
                          <a:noFill/>
                          <a:ln w="9525">
                            <a:noFill/>
                            <a:headEnd/>
                            <a:tailEnd/>
                          </a:ln>
                        </pic:spPr>
                      </pic:pic>
                    </a:graphicData>
                  </a:graphic>
                </wp:inline>
              </w:drawing>
            </w:r>
            <w:r>
              <w:t xml:space="preserve"> </w:t>
            </w:r>
            <w:r>
              <w:t xml:space="preserve"> </w:t>
            </w:r>
          </w:p>
        </w:tc>
        <w:tc>
          <w:tcPr/>
          <w:p>
            <w:pPr>
              <w:jc w:val="center"/>
            </w:pPr>
            <w:r>
              <w:t xml:space="preserve"> </w:t>
            </w:r>
            <w:r>
              <w:t xml:space="preserve"> </w:t>
            </w:r>
            <w:bookmarkStart w:id="19" w:name="fig:3gMAR"/>
            <w:bookmarkEnd w:id="19"/>
          </w:p>
        </w:tc>
      </w:tr>
    </w:tbl>
    <w:p>
      <w:pPr>
        <w:pStyle w:val="ImageCaption"/>
      </w:pPr>
      <w:r>
        <w:t xml:space="preserve">The process of 3GMAR.</w:t>
      </w:r>
    </w:p>
    <w:bookmarkEnd w:id="20"/>
    <w:p>
      <w:pPr>
        <w:pStyle w:val="BodyText"/>
      </w:pPr>
      <w:r>
        <w:rPr>
          <w:rFonts w:hint="eastAsia"/>
        </w:rPr>
        <w:t xml:space="preserve">3GMARではフックが取り付けられた回収ヘリコプターが，ドローグパラシュートが取り付けられたパラフォイルに接近し，ドローグにフックをかけて回収する．</w:t>
      </w:r>
      <w:r>
        <w:t xml:space="preserve"> </w:t>
      </w:r>
      <w:r>
        <w:rPr>
          <w:rFonts w:hint="eastAsia"/>
        </w:rPr>
        <w:t xml:space="preserve">この時の手順は接近，会合，引き上げの3段階に分けられる．接近段階では，ヘリコプターは、パラフォイルをパイロットが目視で確認できるまでパラフォイルに向かって飛行する．</w:t>
      </w:r>
      <w:r>
        <w:t xml:space="preserve"> </w:t>
      </w:r>
      <w:r>
        <w:rPr>
          <w:rFonts w:hint="eastAsia"/>
        </w:rPr>
        <w:t xml:space="preserve">その後，回収ヘリコプターはパラフォイルと右斜め編隊を組み，パラフォイルより約15m高い高度を維持し，パラフォイルの中心線の左側に約15m離れて位置する．このときヘリコプターとパラフォイルとの相対速度はほぼ0m/sとなる．</w:t>
      </w:r>
      <w:r>
        <w:t xml:space="preserve"> </w:t>
      </w:r>
      <w:r>
        <w:rPr>
          <w:rFonts w:hint="eastAsia"/>
        </w:rPr>
        <w:t xml:space="preserve">会合段階では，ヘリコプターはパラフォイルに向かって徐々に接近し，ドローグパラシュートにフックをかける．</w:t>
      </w:r>
      <w:r>
        <w:t xml:space="preserve"> </w:t>
      </w:r>
      <w:r>
        <w:rPr>
          <w:rFonts w:hint="eastAsia"/>
        </w:rPr>
        <w:t xml:space="preserve">引き上げ段階では，ヘリコプターはドローグパラシュートを引き上げる．この際，係合ラインに張力がかかり，パラフォイルのサスペンションラインに取り付けられた「スライダー」と呼ばれる部品が引き上げられキャノピーが収縮する．これにより，パラフォイルの揚力が減少し，ヘリコプターへの負荷が軽減される．</w:t>
      </w:r>
      <w:r>
        <w:br/>
      </w:r>
      <w:r>
        <w:rPr>
          <w:rFonts w:hint="eastAsia"/>
        </w:rPr>
        <w:t xml:space="preserve">3GMARでは，パラフォイルがヘリコプターの前方を滑空するため，ヘリコプターのパイロットがパラフォイルを追跡するのが容易である上，ヘリコプターとパラフォイルの相対速度が小さいため，会合時の衝撃荷重が低減される．これにより，安全かつ効率的な空中回収が可能となる．</w:t>
      </w:r>
      <w:r>
        <w:t xml:space="preserve"> </w:t>
      </w:r>
      <w:r>
        <w:rPr>
          <w:rFonts w:hint="eastAsia"/>
        </w:rPr>
        <w:t xml:space="preserve">その一方，3GMARではパラフォイルが自律制御を行うことは想定されていないため，風などの外乱やパラフォイルの初期値のずれによりパラフォイルがヘリコプターから離れた方向に移動する可能性がある．したがって空中回収の成功は、ヘリコプターの性能及びパイロットの技術に依存している．(</w:t>
      </w:r>
      <w:r>
        <w:t xml:space="preserve">)</w:t>
      </w:r>
    </w:p>
    <w:bookmarkEnd w:id="21"/>
    <w:bookmarkStart w:id="22" w:name="空中回収におけるパラフォイルの自律誘導"/>
    <w:p>
      <w:pPr>
        <w:pStyle w:val="Heading3"/>
      </w:pPr>
      <w:r>
        <w:rPr>
          <w:rFonts w:hint="eastAsia"/>
        </w:rPr>
        <w:t xml:space="preserve">空中回収におけるパラフォイルの自律誘導</w:t>
      </w:r>
    </w:p>
    <w:p>
      <w:pPr>
        <w:pStyle w:val="FirstParagraph"/>
      </w:pPr>
      <w:r>
        <w:rPr>
          <w:rFonts w:hint="eastAsia"/>
        </w:rPr>
        <w:t xml:space="preserve">Mariらは，ATLAS</w:t>
      </w:r>
      <w:r>
        <w:t xml:space="preserve"> </w:t>
      </w:r>
      <w:r>
        <w:rPr>
          <w:rFonts w:hint="eastAsia"/>
        </w:rPr>
        <w:t xml:space="preserve">Vに搭載されたRD-180エンジンの空中回収を計画するにあたって，パラフォイルに自律誘導システムを導入することを検討した．ペイロードの内部にGPSを搭載することで，パラフォイル展開後にペイロードの位置情報を取得し，目標地点に向かって自律的に誘導することを目的としている．</w:t>
      </w:r>
      <w:r>
        <w:t xml:space="preserve"> </w:t>
      </w:r>
      <w:r>
        <w:rPr>
          <w:rFonts w:hint="eastAsia"/>
        </w:rPr>
        <w:t xml:space="preserve">このシステムは実証されておらず，(</w:t>
      </w:r>
      <w:r>
        <w:t xml:space="preserve">)</w:t>
      </w:r>
    </w:p>
    <w:bookmarkEnd w:id="22"/>
    <w:bookmarkEnd w:id="23"/>
    <w:bookmarkStart w:id="24" w:name="研究目的"/>
    <w:p>
      <w:pPr>
        <w:pStyle w:val="Heading2"/>
      </w:pPr>
      <w:r>
        <w:rPr>
          <w:rFonts w:hint="eastAsia"/>
        </w:rPr>
        <w:t xml:space="preserve">研究目的</w:t>
      </w:r>
    </w:p>
    <w:p>
      <w:pPr>
        <w:pStyle w:val="FirstParagraph"/>
      </w:pPr>
      <w:r>
        <w:t xml:space="preserve">1.5</w:t>
      </w:r>
      <w:r>
        <w:t xml:space="preserve"> </w:t>
      </w:r>
      <w:r>
        <w:t xml:space="preserve">.5</w:t>
      </w:r>
      <w:r>
        <w:t xml:space="preserve"> </w:t>
      </w:r>
      <w:r>
        <w:rPr>
          <w:rFonts w:hint="eastAsia"/>
        </w:rPr>
        <w:t xml:space="preserve">座標系とモデルの定義</w:t>
      </w:r>
      <w:r>
        <w:t xml:space="preserve"> </w:t>
      </w:r>
      <w:r>
        <w:rPr>
          <w:rFonts w:hint="eastAsia"/>
        </w:rPr>
        <w:t xml:space="preserve">本モデルでは，ペイロードは剛体として扱うが，キャノピーは入射角</w:t>
      </w:r>
      <w:r>
        <w:t xml:space="preserve"> </w:t>
      </w:r>
      <m:oMath>
        <m:r>
          <m:rPr>
            <m:sty m:val="p"/>
          </m:rPr>
          <m:t>Γ</m:t>
        </m:r>
      </m:oMath>
      <w:r>
        <w:rPr>
          <w:rFonts w:hint="eastAsia"/>
        </w:rPr>
        <w:t xml:space="preserve">（キャノピーとペイロードの相対角）を通して，システムに対してキャノピー上の回転中心を中心に回転できるものとする．</w:t>
      </w:r>
      <w:r>
        <w:t xml:space="preserve"> </w:t>
      </w:r>
      <w:r>
        <w:rPr>
          <w:rFonts w:hint="eastAsia"/>
        </w:rPr>
        <w:t xml:space="preserve">本モデルは以下の4つの座標系を持つ．</w:t>
      </w:r>
    </w:p>
    <w:p>
      <w:pPr>
        <w:numPr>
          <w:ilvl w:val="0"/>
          <w:numId w:val="1001"/>
        </w:numPr>
      </w:pPr>
      <w:r>
        <w:rPr>
          <w:rFonts w:hint="eastAsia"/>
          <w:b/>
          <w:bCs/>
        </w:rPr>
        <w:t xml:space="preserve">慣性座標系</w:t>
      </w:r>
      <w:r>
        <w:rPr>
          <w:b/>
          <w:bCs/>
        </w:rPr>
        <w:t xml:space="preserve"> (</w:t>
      </w:r>
      <m:oMath>
        <m:sSub>
          <m:e>
            <m:r>
              <m:t>O</m:t>
            </m:r>
          </m:e>
          <m:sub>
            <m:r>
              <m:t>I</m:t>
            </m:r>
          </m:sub>
        </m:sSub>
        <m:r>
          <m:rPr>
            <m:sty m:val="p"/>
          </m:rPr>
          <m:t>−</m:t>
        </m:r>
        <m:sSub>
          <m:e>
            <m:r>
              <m:t>X</m:t>
            </m:r>
          </m:e>
          <m:sub>
            <m:r>
              <m:t>I</m:t>
            </m:r>
          </m:sub>
        </m:sSub>
        <m:sSub>
          <m:e>
            <m:r>
              <m:t>Y</m:t>
            </m:r>
          </m:e>
          <m:sub>
            <m:r>
              <m:t>I</m:t>
            </m:r>
          </m:sub>
        </m:sSub>
        <m:sSub>
          <m:e>
            <m:r>
              <m:t>Z</m:t>
            </m:r>
          </m:e>
          <m:sub>
            <m:r>
              <m:t>I</m:t>
            </m:r>
          </m:sub>
        </m:sSub>
      </m:oMath>
      <w:r>
        <w:rPr>
          <w:b/>
          <w:bCs/>
        </w:rPr>
        <w:t xml:space="preserve">)</w:t>
      </w:r>
      <w:r>
        <w:t xml:space="preserve">: </w:t>
      </w:r>
      <w:r>
        <w:rPr>
          <w:rFonts w:hint="eastAsia"/>
        </w:rPr>
        <w:t xml:space="preserve">原点</w:t>
      </w:r>
      <w:r>
        <w:t xml:space="preserve"> </w:t>
      </w:r>
      <m:oMath>
        <m:sSub>
          <m:e>
            <m:r>
              <m:t>O</m:t>
            </m:r>
          </m:e>
          <m:sub>
            <m:r>
              <m:t>I</m:t>
            </m:r>
          </m:sub>
        </m:sSub>
      </m:oMath>
      <w:r>
        <w:t xml:space="preserve"> </w:t>
      </w:r>
      <w:r>
        <w:rPr>
          <w:rFonts w:hint="eastAsia"/>
        </w:rPr>
        <w:t xml:space="preserve">は地上の任意の点，</w:t>
      </w:r>
      <m:oMath>
        <m:sSub>
          <m:e>
            <m:r>
              <m:t>X</m:t>
            </m:r>
          </m:e>
          <m:sub>
            <m:r>
              <m:t>I</m:t>
            </m:r>
          </m:sub>
        </m:sSub>
      </m:oMath>
      <w:r>
        <w:t xml:space="preserve"> </w:t>
      </w:r>
      <w:r>
        <w:rPr>
          <w:rFonts w:hint="eastAsia"/>
        </w:rPr>
        <w:t xml:space="preserve">軸は北，</w:t>
      </w:r>
      <m:oMath>
        <m:sSub>
          <m:e>
            <m:r>
              <m:t>Y</m:t>
            </m:r>
          </m:e>
          <m:sub>
            <m:r>
              <m:t>I</m:t>
            </m:r>
          </m:sub>
        </m:sSub>
      </m:oMath>
      <w:r>
        <w:t xml:space="preserve"> </w:t>
      </w:r>
      <w:r>
        <w:rPr>
          <w:rFonts w:hint="eastAsia"/>
        </w:rPr>
        <w:t xml:space="preserve">軸は東，</w:t>
      </w:r>
      <m:oMath>
        <m:sSub>
          <m:e>
            <m:r>
              <m:t>Z</m:t>
            </m:r>
          </m:e>
          <m:sub>
            <m:r>
              <m:t>I</m:t>
            </m:r>
          </m:sub>
        </m:sSub>
      </m:oMath>
      <w:r>
        <w:t xml:space="preserve"> </w:t>
      </w:r>
      <w:r>
        <w:rPr>
          <w:rFonts w:hint="eastAsia"/>
        </w:rPr>
        <w:t xml:space="preserve">軸は下方向とする．</w:t>
      </w:r>
    </w:p>
    <w:p>
      <w:pPr>
        <w:numPr>
          <w:ilvl w:val="0"/>
          <w:numId w:val="1001"/>
        </w:numPr>
      </w:pPr>
      <w:r>
        <w:rPr>
          <w:rFonts w:hint="eastAsia"/>
          <w:b/>
          <w:bCs/>
        </w:rPr>
        <w:t xml:space="preserve">機体座標系</w:t>
      </w:r>
      <w:r>
        <w:rPr>
          <w:b/>
          <w:bCs/>
        </w:rPr>
        <w:t xml:space="preserve"> (</w:t>
      </w:r>
      <m:oMath>
        <m:sSub>
          <m:e>
            <m:r>
              <m:t>O</m:t>
            </m:r>
          </m:e>
          <m:sub>
            <m:r>
              <m:t>B</m:t>
            </m:r>
          </m:sub>
        </m:sSub>
        <m:r>
          <m:rPr>
            <m:sty m:val="p"/>
          </m:rPr>
          <m:t>−</m:t>
        </m:r>
        <m:sSub>
          <m:e>
            <m:r>
              <m:t>X</m:t>
            </m:r>
          </m:e>
          <m:sub>
            <m:r>
              <m:t>B</m:t>
            </m:r>
          </m:sub>
        </m:sSub>
        <m:sSub>
          <m:e>
            <m:r>
              <m:t>Y</m:t>
            </m:r>
          </m:e>
          <m:sub>
            <m:r>
              <m:t>B</m:t>
            </m:r>
          </m:sub>
        </m:sSub>
        <m:sSub>
          <m:e>
            <m:r>
              <m:t>Z</m:t>
            </m:r>
          </m:e>
          <m:sub>
            <m:r>
              <m:t>B</m:t>
            </m:r>
          </m:sub>
        </m:sSub>
      </m:oMath>
      <w:r>
        <w:rPr>
          <w:b/>
          <w:bCs/>
        </w:rPr>
        <w:t xml:space="preserve">)</w:t>
      </w:r>
      <w:r>
        <w:t xml:space="preserve">: </w:t>
      </w:r>
      <w:r>
        <w:rPr>
          <w:rFonts w:hint="eastAsia"/>
        </w:rPr>
        <w:t xml:space="preserve">原点</w:t>
      </w:r>
      <w:r>
        <w:t xml:space="preserve"> </w:t>
      </w:r>
      <m:oMath>
        <m:sSub>
          <m:e>
            <m:r>
              <m:t>O</m:t>
            </m:r>
          </m:e>
          <m:sub>
            <m:r>
              <m:t>B</m:t>
            </m:r>
          </m:sub>
        </m:sSub>
      </m:oMath>
      <w:r>
        <w:t xml:space="preserve"> </w:t>
      </w:r>
      <w:r>
        <w:rPr>
          <w:rFonts w:hint="eastAsia"/>
        </w:rPr>
        <w:t xml:space="preserve">は全システムの質量中心，</w:t>
      </w:r>
      <m:oMath>
        <m:sSub>
          <m:e>
            <m:r>
              <m:t>X</m:t>
            </m:r>
          </m:e>
          <m:sub>
            <m:r>
              <m:t>B</m:t>
            </m:r>
          </m:sub>
        </m:sSub>
      </m:oMath>
      <w:r>
        <w:t xml:space="preserve"> </w:t>
      </w:r>
      <w:r>
        <w:rPr>
          <w:rFonts w:hint="eastAsia"/>
        </w:rPr>
        <w:t xml:space="preserve">軸は機体正面，</w:t>
      </w:r>
      <m:oMath>
        <m:sSub>
          <m:e>
            <m:r>
              <m:t>X</m:t>
            </m:r>
          </m:e>
          <m:sub>
            <m:r>
              <m:t>B</m:t>
            </m:r>
          </m:sub>
        </m:sSub>
        <m:r>
          <m:rPr>
            <m:sty m:val="p"/>
          </m:rPr>
          <m:t>−</m:t>
        </m:r>
        <m:sSub>
          <m:e>
            <m:r>
              <m:t>Y</m:t>
            </m:r>
          </m:e>
          <m:sub>
            <m:r>
              <m:t>B</m:t>
            </m:r>
          </m:sub>
        </m:sSub>
      </m:oMath>
      <w:r>
        <w:t xml:space="preserve"> </w:t>
      </w:r>
      <w:r>
        <w:rPr>
          <w:rFonts w:hint="eastAsia"/>
        </w:rPr>
        <w:t xml:space="preserve">面はシステム対称面とする．</w:t>
      </w:r>
    </w:p>
    <w:p>
      <w:pPr>
        <w:numPr>
          <w:ilvl w:val="0"/>
          <w:numId w:val="1001"/>
        </w:numPr>
      </w:pPr>
      <w:r>
        <w:rPr>
          <w:rFonts w:hint="eastAsia"/>
          <w:b/>
          <w:bCs/>
        </w:rPr>
        <w:t xml:space="preserve">キャノピー座標系</w:t>
      </w:r>
      <w:r>
        <w:rPr>
          <w:b/>
          <w:bCs/>
        </w:rPr>
        <w:t xml:space="preserve"> (</w:t>
      </w:r>
      <m:oMath>
        <m:sSub>
          <m:e>
            <m:r>
              <m:t>O</m:t>
            </m:r>
          </m:e>
          <m:sub>
            <m:r>
              <m:t>C</m:t>
            </m:r>
          </m:sub>
        </m:sSub>
        <m:r>
          <m:rPr>
            <m:sty m:val="p"/>
          </m:rPr>
          <m:t>−</m:t>
        </m:r>
        <m:sSub>
          <m:e>
            <m:r>
              <m:t>X</m:t>
            </m:r>
          </m:e>
          <m:sub>
            <m:r>
              <m:t>C</m:t>
            </m:r>
          </m:sub>
        </m:sSub>
        <m:sSub>
          <m:e>
            <m:r>
              <m:t>Y</m:t>
            </m:r>
          </m:e>
          <m:sub>
            <m:r>
              <m:t>C</m:t>
            </m:r>
          </m:sub>
        </m:sSub>
        <m:sSub>
          <m:e>
            <m:r>
              <m:t>Z</m:t>
            </m:r>
          </m:e>
          <m:sub>
            <m:r>
              <m:t>C</m:t>
            </m:r>
          </m:sub>
        </m:sSub>
      </m:oMath>
      <w:r>
        <w:rPr>
          <w:b/>
          <w:bCs/>
        </w:rPr>
        <w:t xml:space="preserve">)</w:t>
      </w:r>
      <w:r>
        <w:t xml:space="preserve">: </w:t>
      </w:r>
      <w:r>
        <w:rPr>
          <w:rFonts w:hint="eastAsia"/>
        </w:rPr>
        <w:t xml:space="preserve">原点</w:t>
      </w:r>
      <w:r>
        <w:t xml:space="preserve"> </w:t>
      </w:r>
      <m:oMath>
        <m:sSub>
          <m:e>
            <m:r>
              <m:t>O</m:t>
            </m:r>
          </m:e>
          <m:sub>
            <m:r>
              <m:t>C</m:t>
            </m:r>
          </m:sub>
        </m:sSub>
      </m:oMath>
      <w:r>
        <w:t xml:space="preserve"> </w:t>
      </w:r>
      <w:r>
        <w:rPr>
          <w:rFonts w:hint="eastAsia"/>
        </w:rPr>
        <w:t xml:space="preserve">はキャノピーの回転中心位置，</w:t>
      </w:r>
      <m:oMath>
        <m:sSub>
          <m:e>
            <m:r>
              <m:t>X</m:t>
            </m:r>
          </m:e>
          <m:sub>
            <m:r>
              <m:t>C</m:t>
            </m:r>
          </m:sub>
        </m:sSub>
      </m:oMath>
      <w:r>
        <w:t xml:space="preserve"> </w:t>
      </w:r>
      <w:r>
        <w:rPr>
          <w:rFonts w:hint="eastAsia"/>
        </w:rPr>
        <w:t xml:space="preserve">軸はキャノピー正面，</w:t>
      </w:r>
      <m:oMath>
        <m:sSub>
          <m:e>
            <m:r>
              <m:t>X</m:t>
            </m:r>
          </m:e>
          <m:sub>
            <m:r>
              <m:t>C</m:t>
            </m:r>
          </m:sub>
        </m:sSub>
        <m:r>
          <m:rPr>
            <m:sty m:val="p"/>
          </m:rPr>
          <m:t>−</m:t>
        </m:r>
        <m:sSub>
          <m:e>
            <m:r>
              <m:t>Z</m:t>
            </m:r>
          </m:e>
          <m:sub>
            <m:r>
              <m:t>C</m:t>
            </m:r>
          </m:sub>
        </m:sSub>
      </m:oMath>
      <w:r>
        <w:t xml:space="preserve"> </w:t>
      </w:r>
      <w:r>
        <w:rPr>
          <w:rFonts w:hint="eastAsia"/>
        </w:rPr>
        <w:t xml:space="preserve">面はキャノピー対称面とする．</w:t>
      </w:r>
    </w:p>
    <w:p>
      <w:pPr>
        <w:numPr>
          <w:ilvl w:val="0"/>
          <w:numId w:val="1001"/>
        </w:numPr>
      </w:pPr>
      <w:r>
        <w:rPr>
          <w:rFonts w:hint="eastAsia"/>
          <w:b/>
          <w:bCs/>
        </w:rPr>
        <w:t xml:space="preserve">空力座標系</w:t>
      </w:r>
      <w:r>
        <w:rPr>
          <w:b/>
          <w:bCs/>
        </w:rPr>
        <w:t xml:space="preserve"> (</w:t>
      </w:r>
      <m:oMath>
        <m:sSub>
          <m:e>
            <m:r>
              <m:t>O</m:t>
            </m:r>
          </m:e>
          <m:sub>
            <m:r>
              <m:t>A</m:t>
            </m:r>
          </m:sub>
        </m:sSub>
        <m:r>
          <m:rPr>
            <m:sty m:val="p"/>
          </m:rPr>
          <m:t>−</m:t>
        </m:r>
        <m:sSub>
          <m:e>
            <m:r>
              <m:t>X</m:t>
            </m:r>
          </m:e>
          <m:sub>
            <m:r>
              <m:t>A</m:t>
            </m:r>
          </m:sub>
        </m:sSub>
        <m:sSub>
          <m:e>
            <m:r>
              <m:t>Y</m:t>
            </m:r>
          </m:e>
          <m:sub>
            <m:r>
              <m:t>A</m:t>
            </m:r>
          </m:sub>
        </m:sSub>
        <m:sSub>
          <m:e>
            <m:r>
              <m:t>Z</m:t>
            </m:r>
          </m:e>
          <m:sub>
            <m:r>
              <m:t>A</m:t>
            </m:r>
          </m:sub>
        </m:sSub>
      </m:oMath>
      <w:r>
        <w:rPr>
          <w:b/>
          <w:bCs/>
        </w:rPr>
        <w:t xml:space="preserve">)</w:t>
      </w:r>
      <w:r>
        <w:t xml:space="preserve">: </w:t>
      </w:r>
      <w:r>
        <w:rPr>
          <w:rFonts w:hint="eastAsia"/>
        </w:rPr>
        <w:t xml:space="preserve">原点</w:t>
      </w:r>
      <w:r>
        <w:t xml:space="preserve"> </w:t>
      </w:r>
      <m:oMath>
        <m:sSub>
          <m:e>
            <m:r>
              <m:t>O</m:t>
            </m:r>
          </m:e>
          <m:sub>
            <m:r>
              <m:t>A</m:t>
            </m:r>
          </m:sub>
        </m:sSub>
      </m:oMath>
      <w:r>
        <w:t xml:space="preserve"> </w:t>
      </w:r>
      <w:r>
        <w:rPr>
          <w:rFonts w:hint="eastAsia"/>
        </w:rPr>
        <w:t xml:space="preserve">はキャノピーの空力中心位置（前縁から</w:t>
      </w:r>
      <w:r>
        <w:t xml:space="preserve"> </w:t>
      </w:r>
      <m:oMath>
        <m:r>
          <m:t>0.25</m:t>
        </m:r>
        <m:acc>
          <m:accPr>
            <m:chr m:val="‾"/>
          </m:accPr>
          <m:e>
            <m:r>
              <m:t>c</m:t>
            </m:r>
          </m:e>
        </m:acc>
      </m:oMath>
      <w:r>
        <w:rPr>
          <w:rFonts w:hint="eastAsia"/>
        </w:rPr>
        <w:t xml:space="preserve">），</w:t>
      </w:r>
      <m:oMath>
        <m:sSub>
          <m:e>
            <m:r>
              <m:t>X</m:t>
            </m:r>
          </m:e>
          <m:sub>
            <m:r>
              <m:t>A</m:t>
            </m:r>
          </m:sub>
        </m:sSub>
      </m:oMath>
      <w:r>
        <w:t xml:space="preserve"> </w:t>
      </w:r>
      <w:r>
        <w:rPr>
          <w:rFonts w:hint="eastAsia"/>
        </w:rPr>
        <w:t xml:space="preserve">軸はキャノピー正面，</w:t>
      </w:r>
      <m:oMath>
        <m:sSub>
          <m:e>
            <m:r>
              <m:t>X</m:t>
            </m:r>
          </m:e>
          <m:sub>
            <m:r>
              <m:t>A</m:t>
            </m:r>
          </m:sub>
        </m:sSub>
        <m:r>
          <m:rPr>
            <m:sty m:val="p"/>
          </m:rPr>
          <m:t>−</m:t>
        </m:r>
        <m:sSub>
          <m:e>
            <m:r>
              <m:t>Z</m:t>
            </m:r>
          </m:e>
          <m:sub>
            <m:r>
              <m:t>A</m:t>
            </m:r>
          </m:sub>
        </m:sSub>
      </m:oMath>
      <w:r>
        <w:t xml:space="preserve"> </w:t>
      </w:r>
      <w:r>
        <w:rPr>
          <w:rFonts w:hint="eastAsia"/>
        </w:rPr>
        <w:t xml:space="preserve">面はキャノピー対称面とする．</w:t>
      </w:r>
    </w:p>
    <w:p>
      <w:pPr>
        <w:pStyle w:val="FirstParagraph"/>
      </w:pPr>
      <w:r>
        <w:rPr>
          <w:rFonts w:hint="eastAsia"/>
        </w:rPr>
        <w:t xml:space="preserve">また，運動を表現するにあたりペイロードの質量中心に点</w:t>
      </w:r>
      <w:r>
        <w:t xml:space="preserve"> </w:t>
      </w:r>
      <m:oMath>
        <m:r>
          <m:t>S</m:t>
        </m:r>
      </m:oMath>
      <w:r>
        <w:t xml:space="preserve"> </w:t>
      </w:r>
      <w:r>
        <w:rPr>
          <w:rFonts w:hint="eastAsia"/>
        </w:rPr>
        <w:t xml:space="preserve">を定義する．</w:t>
      </w:r>
      <w:r>
        <w:t xml:space="preserve"> </w:t>
      </w:r>
      <w:r>
        <w:rPr>
          <w:rFonts w:hint="eastAsia"/>
        </w:rPr>
        <w:t xml:space="preserve">このシステムでは，全システムの質量中心において3つの並進運動（3DOF）と回転運動（3DOF）の合計6自由度でモデル化される．</w:t>
      </w:r>
    </w:p>
    <w:p>
      <w:pPr>
        <w:pStyle w:val="BodyText"/>
      </w:pPr>
      <w:r>
        <w:t xml:space="preserve">1.5</w:t>
      </w:r>
      <w:r>
        <w:t xml:space="preserve"> </w:t>
      </w:r>
      <w:r>
        <w:t xml:space="preserve">.5</w:t>
      </w:r>
      <w:r>
        <w:t xml:space="preserve"> </w:t>
      </w:r>
      <w:r>
        <w:rPr>
          <w:rFonts w:hint="eastAsia"/>
        </w:rPr>
        <w:t xml:space="preserve">パラフォイルの運動方程式</w:t>
      </w:r>
    </w:p>
    <w:bookmarkEnd w:id="24"/>
    <w:bookmarkStart w:id="25" w:name="キネマティクス運動学"/>
    <w:p>
      <w:pPr>
        <w:pStyle w:val="Heading2"/>
      </w:pPr>
      <w:r>
        <w:rPr>
          <w:rFonts w:hint="eastAsia"/>
        </w:rPr>
        <w:t xml:space="preserve">キネマティクス（運動学）</w:t>
      </w:r>
    </w:p>
    <w:p>
      <w:pPr>
        <w:pStyle w:val="FirstParagraph"/>
      </w:pPr>
      <w:r>
        <w:rPr>
          <w:rFonts w:hint="eastAsia"/>
        </w:rPr>
        <w:t xml:space="preserve">6自由度のパラフォイルモデル運動方程式は，全システムの質量中心における3つの慣性位置成分</w:t>
      </w:r>
      <w:r>
        <w:t xml:space="preserve"> </w:t>
      </w:r>
      <m:oMath>
        <m:r>
          <m:rPr>
            <m:sty m:val="p"/>
          </m:rPr>
          <m:t>[</m:t>
        </m:r>
        <m:r>
          <m:t>x</m:t>
        </m:r>
        <m:r>
          <m:rPr>
            <m:sty m:val="p"/>
          </m:rPr>
          <m:t>,</m:t>
        </m:r>
        <m:r>
          <m:t>y</m:t>
        </m:r>
        <m:r>
          <m:rPr>
            <m:sty m:val="p"/>
          </m:rPr>
          <m:t>,</m:t>
        </m:r>
        <m:r>
          <m:t>z</m:t>
        </m:r>
        <m:sSup>
          <m:e>
            <m:r>
              <m:rPr>
                <m:sty m:val="p"/>
              </m:rPr>
              <m:t>]</m:t>
            </m:r>
          </m:e>
          <m:sup>
            <m:r>
              <m:t>T</m:t>
            </m:r>
          </m:sup>
        </m:sSup>
      </m:oMath>
      <w:r>
        <w:t xml:space="preserve"> </w:t>
      </w:r>
      <w:r>
        <w:rPr>
          <w:rFonts w:hint="eastAsia"/>
        </w:rPr>
        <w:t xml:space="preserve">および3つのオイラー角</w:t>
      </w:r>
      <w:r>
        <w:t xml:space="preserve"> </w:t>
      </w:r>
      <m:oMath>
        <m:r>
          <m:rPr>
            <m:sty m:val="p"/>
          </m:rPr>
          <m:t>[</m:t>
        </m:r>
        <m:r>
          <m:t>ϕ</m:t>
        </m:r>
        <m:r>
          <m:rPr>
            <m:sty m:val="p"/>
          </m:rPr>
          <m:t>,</m:t>
        </m:r>
        <m:r>
          <m:t>θ</m:t>
        </m:r>
        <m:r>
          <m:rPr>
            <m:sty m:val="p"/>
          </m:rPr>
          <m:t>,</m:t>
        </m:r>
        <m:r>
          <m:t>ψ</m:t>
        </m:r>
        <m:sSup>
          <m:e>
            <m:r>
              <m:rPr>
                <m:sty m:val="p"/>
              </m:rPr>
              <m:t>]</m:t>
            </m:r>
          </m:e>
          <m:sup>
            <m:r>
              <m:t>T</m:t>
            </m:r>
          </m:sup>
        </m:sSup>
      </m:oMath>
      <w:r>
        <w:t xml:space="preserve"> </w:t>
      </w:r>
      <w:r>
        <w:rPr>
          <w:rFonts w:hint="eastAsia"/>
        </w:rPr>
        <w:t xml:space="preserve">により，式(</w:t>
      </w:r>
      <w:hyperlink w:anchor="eq:kinematics_trans">
        <w:r>
          <w:rPr>
            <w:rStyle w:val="Hyperlink"/>
          </w:rPr>
          <w:t xml:space="preserve">[eq:kinematics_trans]</w:t>
        </w:r>
      </w:hyperlink>
      <w:r>
        <w:rPr>
          <w:rFonts w:hint="eastAsia"/>
        </w:rPr>
        <w:t xml:space="preserve">)，(</w:t>
      </w:r>
      <w:hyperlink w:anchor="eq:kinematics_rot">
        <w:r>
          <w:rPr>
            <w:rStyle w:val="Hyperlink"/>
          </w:rPr>
          <w:t xml:space="preserve">[eq:kinematics_rot]</w:t>
        </w:r>
      </w:hyperlink>
      <w:r>
        <w:rPr>
          <w:rFonts w:hint="eastAsia"/>
        </w:rPr>
        <w:t xml:space="preserve">)で表される．</w:t>
      </w:r>
    </w:p>
    <w:p>
      <w:pPr>
        <w:pStyle w:val="BodyText"/>
      </w:pPr>
      <m:oMathPara>
        <m:oMathParaPr>
          <m:jc m:val="center"/>
        </m:oMathParaPr>
        <m:oMath>
          <m:d>
            <m:dPr>
              <m:begChr m:val="["/>
              <m:sepChr m:val=""/>
              <m:endChr m:val="]"/>
              <m:grow/>
            </m:dPr>
            <m:e>
              <m:m>
                <m:mPr>
                  <m:baseJc m:val="center"/>
                  <m:plcHide m:val="on"/>
                  <m:mcs>
                    <m:mc>
                      <m:mcPr>
                        <m:mcJc m:val="center"/>
                        <m:count m:val="1"/>
                      </m:mcPr>
                    </m:mc>
                  </m:mcs>
                </m:mPr>
                <m:mr>
                  <m:e>
                    <m:acc>
                      <m:accPr>
                        <m:chr m:val="̇"/>
                      </m:accPr>
                      <m:e>
                        <m:r>
                          <m:t>x</m:t>
                        </m:r>
                      </m:e>
                    </m:acc>
                  </m:e>
                </m:mr>
                <m:mr>
                  <m:e>
                    <m:acc>
                      <m:accPr>
                        <m:chr m:val="̇"/>
                      </m:accPr>
                      <m:e>
                        <m:r>
                          <m:t>y</m:t>
                        </m:r>
                      </m:e>
                    </m:acc>
                  </m:e>
                </m:mr>
                <m:mr>
                  <m:e>
                    <m:acc>
                      <m:accPr>
                        <m:chr m:val="̇"/>
                      </m:accPr>
                      <m:e>
                        <m:r>
                          <m:t>z</m:t>
                        </m:r>
                      </m:e>
                    </m:acc>
                  </m:e>
                </m:mr>
              </m:m>
            </m:e>
          </m:d>
          <m:r>
            <m:rPr>
              <m:sty m:val="p"/>
            </m:rPr>
            <m:t>=</m:t>
          </m:r>
          <m:r>
            <m:rPr>
              <m:sty m:val="p"/>
            </m:rPr>
            <m:t>[</m:t>
          </m:r>
          <m:sSub>
            <m:e>
              <m:r>
                <m:rPr>
                  <m:sty m:val="b"/>
                </m:rPr>
                <m:t>T</m:t>
              </m:r>
            </m:e>
            <m:sub>
              <m:r>
                <m:t>I</m:t>
              </m:r>
              <m:r>
                <m:t>B</m:t>
              </m:r>
            </m:sub>
          </m:sSub>
          <m:sSup>
            <m:e>
              <m:r>
                <m:rPr>
                  <m:sty m:val="p"/>
                </m:rPr>
                <m:t>]</m:t>
              </m:r>
            </m:e>
            <m:sup>
              <m:r>
                <m:t>T</m:t>
              </m:r>
            </m:sup>
          </m:sSup>
          <m:d>
            <m:dPr>
              <m:begChr m:val="["/>
              <m:sepChr m:val=""/>
              <m:endChr m:val="]"/>
              <m:grow/>
            </m:dPr>
            <m:e>
              <m:m>
                <m:mPr>
                  <m:baseJc m:val="center"/>
                  <m:plcHide m:val="on"/>
                  <m:mcs>
                    <m:mc>
                      <m:mcPr>
                        <m:mcJc m:val="center"/>
                        <m:count m:val="1"/>
                      </m:mcPr>
                    </m:mc>
                  </m:mcs>
                </m:mPr>
                <m:mr>
                  <m:e>
                    <m:r>
                      <m:t>u</m:t>
                    </m:r>
                  </m:e>
                </m:mr>
                <m:mr>
                  <m:e>
                    <m:r>
                      <m:t>v</m:t>
                    </m:r>
                  </m:e>
                </m:mr>
                <m:mr>
                  <m:e>
                    <m:r>
                      <m:t>w</m:t>
                    </m:r>
                  </m:e>
                </m:mr>
              </m:m>
            </m:e>
          </m:d>
        </m:oMath>
      </m:oMathPara>
    </w:p>
    <w:p>
      <w:pPr>
        <w:pStyle w:val="FirstParagraph"/>
      </w:pPr>
      <m:oMathPara>
        <m:oMathParaPr>
          <m:jc m:val="center"/>
        </m:oMathParaPr>
        <m:oMath>
          <m:d>
            <m:dPr>
              <m:begChr m:val="["/>
              <m:sepChr m:val=""/>
              <m:endChr m:val="]"/>
              <m:grow/>
            </m:dPr>
            <m:e>
              <m:m>
                <m:mPr>
                  <m:baseJc m:val="center"/>
                  <m:plcHide m:val="on"/>
                  <m:mcs>
                    <m:mc>
                      <m:mcPr>
                        <m:mcJc m:val="center"/>
                        <m:count m:val="1"/>
                      </m:mcPr>
                    </m:mc>
                  </m:mcs>
                </m:mPr>
                <m:mr>
                  <m:e>
                    <m:acc>
                      <m:accPr>
                        <m:chr m:val="̇"/>
                      </m:accPr>
                      <m:e>
                        <m:r>
                          <m:t>ϕ</m:t>
                        </m:r>
                      </m:e>
                    </m:acc>
                  </m:e>
                </m:mr>
                <m:mr>
                  <m:e>
                    <m:acc>
                      <m:accPr>
                        <m:chr m:val="̇"/>
                      </m:accPr>
                      <m:e>
                        <m:r>
                          <m:t>θ</m:t>
                        </m:r>
                      </m:e>
                    </m:acc>
                  </m:e>
                </m:mr>
                <m:mr>
                  <m:e>
                    <m:acc>
                      <m:accPr>
                        <m:chr m:val="̇"/>
                      </m:accPr>
                      <m:e>
                        <m:r>
                          <m:t>ψ</m:t>
                        </m:r>
                      </m:e>
                    </m:acc>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sin</m:t>
                    </m:r>
                    <m:r>
                      <m:t>ϕ</m:t>
                    </m:r>
                    <m:r>
                      <m:rPr>
                        <m:sty m:val="p"/>
                      </m:rPr>
                      <m:t>tan</m:t>
                    </m:r>
                    <m:r>
                      <m:t>θ</m:t>
                    </m:r>
                  </m:e>
                  <m:e>
                    <m:r>
                      <m:rPr>
                        <m:sty m:val="p"/>
                      </m:rPr>
                      <m:t>cos</m:t>
                    </m:r>
                    <m:r>
                      <m:t>ϕ</m:t>
                    </m:r>
                    <m:r>
                      <m:rPr>
                        <m:sty m:val="p"/>
                      </m:rPr>
                      <m:t>tan</m:t>
                    </m:r>
                    <m:r>
                      <m:t>θ</m:t>
                    </m:r>
                  </m:e>
                </m:mr>
                <m:mr>
                  <m:e>
                    <m:r>
                      <m:t>0</m:t>
                    </m:r>
                  </m:e>
                  <m:e>
                    <m:r>
                      <m:rPr>
                        <m:sty m:val="p"/>
                      </m:rPr>
                      <m:t>cos</m:t>
                    </m:r>
                    <m:r>
                      <m:t>ϕ</m:t>
                    </m:r>
                  </m:e>
                  <m:e>
                    <m:r>
                      <m:rPr>
                        <m:sty m:val="p"/>
                      </m:rPr>
                      <m:t>−</m:t>
                    </m:r>
                    <m:r>
                      <m:rPr>
                        <m:sty m:val="p"/>
                      </m:rPr>
                      <m:t>sin</m:t>
                    </m:r>
                    <m:r>
                      <m:t>ϕ</m:t>
                    </m:r>
                  </m:e>
                </m:mr>
                <m:mr>
                  <m:e>
                    <m:r>
                      <m:t>0</m:t>
                    </m:r>
                  </m:e>
                  <m:e>
                    <m:r>
                      <m:rPr>
                        <m:sty m:val="p"/>
                      </m:rPr>
                      <m:t>sin</m:t>
                    </m:r>
                    <m:r>
                      <m:t>ϕ</m:t>
                    </m:r>
                    <m:r>
                      <m:rPr>
                        <m:sty m:val="p"/>
                      </m:rPr>
                      <m:t>/</m:t>
                    </m:r>
                    <m:r>
                      <m:rPr>
                        <m:sty m:val="p"/>
                      </m:rPr>
                      <m:t>cos</m:t>
                    </m:r>
                    <m:r>
                      <m:t>θ</m:t>
                    </m:r>
                  </m:e>
                  <m:e>
                    <m:r>
                      <m:rPr>
                        <m:sty m:val="p"/>
                      </m:rPr>
                      <m:t>cos</m:t>
                    </m:r>
                    <m:r>
                      <m:t>ϕ</m:t>
                    </m:r>
                    <m:r>
                      <m:rPr>
                        <m:sty m:val="p"/>
                      </m:rPr>
                      <m:t>/</m:t>
                    </m:r>
                    <m:r>
                      <m:rPr>
                        <m:sty m:val="p"/>
                      </m:rPr>
                      <m:t>cos</m:t>
                    </m:r>
                    <m:r>
                      <m:t>θ</m:t>
                    </m:r>
                  </m:e>
                </m:mr>
              </m:m>
            </m:e>
          </m:d>
          <m:d>
            <m:dPr>
              <m:begChr m:val="["/>
              <m:sepChr m:val=""/>
              <m:endChr m:val="]"/>
              <m:grow/>
            </m:dPr>
            <m:e>
              <m:m>
                <m:mPr>
                  <m:baseJc m:val="center"/>
                  <m:plcHide m:val="on"/>
                  <m:mcs>
                    <m:mc>
                      <m:mcPr>
                        <m:mcJc m:val="center"/>
                        <m:count m:val="1"/>
                      </m:mcPr>
                    </m:mc>
                  </m:mcs>
                </m:mPr>
                <m:mr>
                  <m:e>
                    <m:r>
                      <m:t>p</m:t>
                    </m:r>
                  </m:e>
                </m:mr>
                <m:mr>
                  <m:e>
                    <m:r>
                      <m:t>q</m:t>
                    </m:r>
                  </m:e>
                </m:mr>
                <m:mr>
                  <m:e>
                    <m:r>
                      <m:t>r</m:t>
                    </m:r>
                  </m:e>
                </m:mr>
              </m:m>
            </m:e>
          </m:d>
        </m:oMath>
      </m:oMathPara>
    </w:p>
    <w:p>
      <w:pPr>
        <w:pStyle w:val="FirstParagraph"/>
      </w:pPr>
      <w:r>
        <w:rPr>
          <w:rFonts w:hint="eastAsia"/>
        </w:rPr>
        <w:t xml:space="preserve">ここで，</w:t>
      </w:r>
      <m:oMath>
        <m:r>
          <m:rPr>
            <m:sty m:val="p"/>
          </m:rPr>
          <m:t>sin</m:t>
        </m:r>
        <m:r>
          <m:rPr>
            <m:sty m:val="p"/>
          </m:rPr>
          <m:t>(</m:t>
        </m:r>
        <m:r>
          <m:t>α</m:t>
        </m:r>
        <m:r>
          <m:rPr>
            <m:sty m:val="p"/>
          </m:rPr>
          <m:t>)</m:t>
        </m:r>
        <m:r>
          <m:rPr>
            <m:sty m:val="p"/>
          </m:rPr>
          <m:t>≡</m:t>
        </m:r>
        <m:sSub>
          <m:e>
            <m:r>
              <m:t>s</m:t>
            </m:r>
          </m:e>
          <m:sub>
            <m:r>
              <m:t>α</m:t>
            </m:r>
          </m:sub>
        </m:sSub>
      </m:oMath>
      <w:r>
        <w:rPr>
          <w:rFonts w:hint="eastAsia"/>
        </w:rPr>
        <w:t xml:space="preserve">，</w:t>
      </w:r>
      <m:oMath>
        <m:r>
          <m:rPr>
            <m:sty m:val="p"/>
          </m:rPr>
          <m:t>cos</m:t>
        </m:r>
        <m:r>
          <m:rPr>
            <m:sty m:val="p"/>
          </m:rPr>
          <m:t>(</m:t>
        </m:r>
        <m:r>
          <m:t>α</m:t>
        </m:r>
        <m:r>
          <m:rPr>
            <m:sty m:val="p"/>
          </m:rPr>
          <m:t>)</m:t>
        </m:r>
        <m:r>
          <m:rPr>
            <m:sty m:val="p"/>
          </m:rPr>
          <m:t>≡</m:t>
        </m:r>
        <m:sSub>
          <m:e>
            <m:r>
              <m:t>c</m:t>
            </m:r>
          </m:e>
          <m:sub>
            <m:r>
              <m:t>α</m:t>
            </m:r>
          </m:sub>
        </m:sSub>
      </m:oMath>
      <w:r>
        <w:rPr>
          <w:rFonts w:hint="eastAsia"/>
        </w:rPr>
        <w:t xml:space="preserve">，</w:t>
      </w:r>
      <m:oMath>
        <m:r>
          <m:rPr>
            <m:sty m:val="p"/>
          </m:rPr>
          <m:t>tan</m:t>
        </m:r>
        <m:r>
          <m:rPr>
            <m:sty m:val="p"/>
          </m:rPr>
          <m:t>(</m:t>
        </m:r>
        <m:r>
          <m:t>α</m:t>
        </m:r>
        <m:r>
          <m:rPr>
            <m:sty m:val="p"/>
          </m:rPr>
          <m:t>)</m:t>
        </m:r>
        <m:r>
          <m:rPr>
            <m:sty m:val="p"/>
          </m:rPr>
          <m:t>≡</m:t>
        </m:r>
        <m:sSub>
          <m:e>
            <m:r>
              <m:t>t</m:t>
            </m:r>
          </m:e>
          <m:sub>
            <m:r>
              <m:t>α</m:t>
            </m:r>
          </m:sub>
        </m:sSub>
      </m:oMath>
      <w:r>
        <w:t xml:space="preserve"> </w:t>
      </w:r>
      <w:r>
        <w:rPr>
          <w:rFonts w:hint="eastAsia"/>
        </w:rPr>
        <w:t xml:space="preserve">とする．</w:t>
      </w:r>
      <w:r>
        <w:t xml:space="preserve"> </w:t>
      </w:r>
      <w:r>
        <w:rPr>
          <w:rFonts w:hint="eastAsia"/>
        </w:rPr>
        <w:t xml:space="preserve">また，</w:t>
      </w:r>
      <m:oMath>
        <m:r>
          <m:rPr>
            <m:sty m:val="p"/>
          </m:rPr>
          <m:t>[</m:t>
        </m:r>
        <m:sSub>
          <m:e>
            <m:r>
              <m:rPr>
                <m:sty m:val="b"/>
              </m:rPr>
              <m:t>T</m:t>
            </m:r>
          </m:e>
          <m:sub>
            <m:r>
              <m:t>I</m:t>
            </m:r>
            <m:r>
              <m:t>B</m:t>
            </m:r>
          </m:sub>
        </m:sSub>
        <m:r>
          <m:rPr>
            <m:sty m:val="p"/>
          </m:rPr>
          <m:t>]</m:t>
        </m:r>
      </m:oMath>
      <w:r>
        <w:t xml:space="preserve"> </w:t>
      </w:r>
      <w:r>
        <w:rPr>
          <w:rFonts w:hint="eastAsia"/>
        </w:rPr>
        <w:t xml:space="preserve">は慣性座標系から機体座標系への変換行列である．</w:t>
      </w:r>
    </w:p>
    <w:p>
      <w:pPr>
        <w:pStyle w:val="BodyText"/>
      </w:pPr>
      <m:oMathPara>
        <m:oMathParaPr>
          <m:jc m:val="center"/>
        </m:oMathParaPr>
        <m:oMath>
          <m:r>
            <m:rPr>
              <m:sty m:val="p"/>
            </m:rPr>
            <m:t>[</m:t>
          </m:r>
          <m:sSub>
            <m:e>
              <m:r>
                <m:rPr>
                  <m:sty m:val="b"/>
                </m:rPr>
                <m:t>T</m:t>
              </m:r>
            </m:e>
            <m:sub>
              <m:r>
                <m:t>I</m:t>
              </m:r>
              <m:r>
                <m:t>B</m:t>
              </m:r>
            </m:sub>
          </m:sSub>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c</m:t>
                        </m:r>
                      </m:e>
                      <m:sub>
                        <m:r>
                          <m:t>θ</m:t>
                        </m:r>
                      </m:sub>
                    </m:sSub>
                    <m:sSub>
                      <m:e>
                        <m:r>
                          <m:t>c</m:t>
                        </m:r>
                      </m:e>
                      <m:sub>
                        <m:r>
                          <m:t>ψ</m:t>
                        </m:r>
                      </m:sub>
                    </m:sSub>
                  </m:e>
                  <m:e>
                    <m:sSub>
                      <m:e>
                        <m:r>
                          <m:t>c</m:t>
                        </m:r>
                      </m:e>
                      <m:sub>
                        <m:r>
                          <m:t>θ</m:t>
                        </m:r>
                      </m:sub>
                    </m:sSub>
                    <m:sSub>
                      <m:e>
                        <m:r>
                          <m:t>s</m:t>
                        </m:r>
                      </m:e>
                      <m:sub>
                        <m:r>
                          <m:t>ψ</m:t>
                        </m:r>
                      </m:sub>
                    </m:sSub>
                  </m:e>
                  <m:e>
                    <m:r>
                      <m:rPr>
                        <m:sty m:val="p"/>
                      </m:rPr>
                      <m:t>−</m:t>
                    </m:r>
                    <m:sSub>
                      <m:e>
                        <m:r>
                          <m:t>s</m:t>
                        </m:r>
                      </m:e>
                      <m:sub>
                        <m:r>
                          <m:t>θ</m:t>
                        </m:r>
                      </m:sub>
                    </m:sSub>
                  </m:e>
                </m:mr>
                <m:mr>
                  <m:e>
                    <m:sSub>
                      <m:e>
                        <m:r>
                          <m:t>s</m:t>
                        </m:r>
                      </m:e>
                      <m:sub>
                        <m:r>
                          <m:t>ϕ</m:t>
                        </m:r>
                      </m:sub>
                    </m:sSub>
                    <m:sSub>
                      <m:e>
                        <m:r>
                          <m:t>s</m:t>
                        </m:r>
                      </m:e>
                      <m:sub>
                        <m:r>
                          <m:t>θ</m:t>
                        </m:r>
                      </m:sub>
                    </m:sSub>
                    <m:sSub>
                      <m:e>
                        <m:r>
                          <m:t>c</m:t>
                        </m:r>
                      </m:e>
                      <m:sub>
                        <m:r>
                          <m:t>ψ</m:t>
                        </m:r>
                      </m:sub>
                    </m:sSub>
                    <m:r>
                      <m:rPr>
                        <m:sty m:val="p"/>
                      </m:rPr>
                      <m:t>−</m:t>
                    </m:r>
                    <m:sSub>
                      <m:e>
                        <m:r>
                          <m:t>c</m:t>
                        </m:r>
                      </m:e>
                      <m:sub>
                        <m:r>
                          <m:t>ϕ</m:t>
                        </m:r>
                      </m:sub>
                    </m:sSub>
                    <m:sSub>
                      <m:e>
                        <m:r>
                          <m:t>s</m:t>
                        </m:r>
                      </m:e>
                      <m:sub>
                        <m:r>
                          <m:t>ψ</m:t>
                        </m:r>
                      </m:sub>
                    </m:sSub>
                  </m:e>
                  <m:e>
                    <m:sSub>
                      <m:e>
                        <m:r>
                          <m:t>s</m:t>
                        </m:r>
                      </m:e>
                      <m:sub>
                        <m:r>
                          <m:t>ϕ</m:t>
                        </m:r>
                      </m:sub>
                    </m:sSub>
                    <m:sSub>
                      <m:e>
                        <m:r>
                          <m:t>s</m:t>
                        </m:r>
                      </m:e>
                      <m:sub>
                        <m:r>
                          <m:t>θ</m:t>
                        </m:r>
                      </m:sub>
                    </m:sSub>
                    <m:sSub>
                      <m:e>
                        <m:r>
                          <m:t>s</m:t>
                        </m:r>
                      </m:e>
                      <m:sub>
                        <m:r>
                          <m:t>ψ</m:t>
                        </m:r>
                      </m:sub>
                    </m:sSub>
                    <m:r>
                      <m:rPr>
                        <m:sty m:val="p"/>
                      </m:rPr>
                      <m:t>+</m:t>
                    </m:r>
                    <m:sSub>
                      <m:e>
                        <m:r>
                          <m:t>c</m:t>
                        </m:r>
                      </m:e>
                      <m:sub>
                        <m:r>
                          <m:t>ϕ</m:t>
                        </m:r>
                      </m:sub>
                    </m:sSub>
                    <m:sSub>
                      <m:e>
                        <m:r>
                          <m:t>c</m:t>
                        </m:r>
                      </m:e>
                      <m:sub>
                        <m:r>
                          <m:t>ψ</m:t>
                        </m:r>
                      </m:sub>
                    </m:sSub>
                  </m:e>
                  <m:e>
                    <m:sSub>
                      <m:e>
                        <m:r>
                          <m:t>s</m:t>
                        </m:r>
                      </m:e>
                      <m:sub>
                        <m:r>
                          <m:t>ϕ</m:t>
                        </m:r>
                      </m:sub>
                    </m:sSub>
                    <m:sSub>
                      <m:e>
                        <m:r>
                          <m:t>c</m:t>
                        </m:r>
                      </m:e>
                      <m:sub>
                        <m:r>
                          <m:t>θ</m:t>
                        </m:r>
                      </m:sub>
                    </m:sSub>
                  </m:e>
                </m:mr>
                <m:mr>
                  <m:e>
                    <m:sSub>
                      <m:e>
                        <m:r>
                          <m:t>c</m:t>
                        </m:r>
                      </m:e>
                      <m:sub>
                        <m:r>
                          <m:t>ϕ</m:t>
                        </m:r>
                      </m:sub>
                    </m:sSub>
                    <m:sSub>
                      <m:e>
                        <m:r>
                          <m:t>s</m:t>
                        </m:r>
                      </m:e>
                      <m:sub>
                        <m:r>
                          <m:t>θ</m:t>
                        </m:r>
                      </m:sub>
                    </m:sSub>
                    <m:sSub>
                      <m:e>
                        <m:r>
                          <m:t>c</m:t>
                        </m:r>
                      </m:e>
                      <m:sub>
                        <m:r>
                          <m:t>ψ</m:t>
                        </m:r>
                      </m:sub>
                    </m:sSub>
                    <m:r>
                      <m:rPr>
                        <m:sty m:val="p"/>
                      </m:rPr>
                      <m:t>+</m:t>
                    </m:r>
                    <m:sSub>
                      <m:e>
                        <m:r>
                          <m:t>s</m:t>
                        </m:r>
                      </m:e>
                      <m:sub>
                        <m:r>
                          <m:t>ϕ</m:t>
                        </m:r>
                      </m:sub>
                    </m:sSub>
                    <m:sSub>
                      <m:e>
                        <m:r>
                          <m:t>s</m:t>
                        </m:r>
                      </m:e>
                      <m:sub>
                        <m:r>
                          <m:t>ψ</m:t>
                        </m:r>
                      </m:sub>
                    </m:sSub>
                  </m:e>
                  <m:e>
                    <m:sSub>
                      <m:e>
                        <m:r>
                          <m:t>c</m:t>
                        </m:r>
                      </m:e>
                      <m:sub>
                        <m:r>
                          <m:t>ϕ</m:t>
                        </m:r>
                      </m:sub>
                    </m:sSub>
                    <m:sSub>
                      <m:e>
                        <m:r>
                          <m:t>s</m:t>
                        </m:r>
                      </m:e>
                      <m:sub>
                        <m:r>
                          <m:t>θ</m:t>
                        </m:r>
                      </m:sub>
                    </m:sSub>
                    <m:sSub>
                      <m:e>
                        <m:r>
                          <m:t>s</m:t>
                        </m:r>
                      </m:e>
                      <m:sub>
                        <m:r>
                          <m:t>ψ</m:t>
                        </m:r>
                      </m:sub>
                    </m:sSub>
                    <m:r>
                      <m:rPr>
                        <m:sty m:val="p"/>
                      </m:rPr>
                      <m:t>−</m:t>
                    </m:r>
                    <m:sSub>
                      <m:e>
                        <m:r>
                          <m:t>s</m:t>
                        </m:r>
                      </m:e>
                      <m:sub>
                        <m:r>
                          <m:t>ϕ</m:t>
                        </m:r>
                      </m:sub>
                    </m:sSub>
                    <m:sSub>
                      <m:e>
                        <m:r>
                          <m:t>c</m:t>
                        </m:r>
                      </m:e>
                      <m:sub>
                        <m:r>
                          <m:t>ψ</m:t>
                        </m:r>
                      </m:sub>
                    </m:sSub>
                  </m:e>
                  <m:e>
                    <m:sSub>
                      <m:e>
                        <m:r>
                          <m:t>c</m:t>
                        </m:r>
                      </m:e>
                      <m:sub>
                        <m:r>
                          <m:t>ϕ</m:t>
                        </m:r>
                      </m:sub>
                    </m:sSub>
                    <m:sSub>
                      <m:e>
                        <m:r>
                          <m:t>c</m:t>
                        </m:r>
                      </m:e>
                      <m:sub>
                        <m:r>
                          <m:t>θ</m:t>
                        </m:r>
                      </m:sub>
                    </m:sSub>
                  </m:e>
                </m:mr>
              </m:m>
            </m:e>
          </m:d>
        </m:oMath>
      </m:oMathPara>
    </w:p>
    <w:bookmarkEnd w:id="25"/>
    <w:bookmarkStart w:id="26" w:name="ダイナミクス動力学"/>
    <w:p>
      <w:pPr>
        <w:pStyle w:val="Heading2"/>
      </w:pPr>
      <w:r>
        <w:rPr>
          <w:rFonts w:hint="eastAsia"/>
        </w:rPr>
        <w:t xml:space="preserve">ダイナミクス（動力学）</w:t>
      </w:r>
    </w:p>
    <w:p>
      <w:pPr>
        <w:pStyle w:val="FirstParagraph"/>
      </w:pPr>
      <w:r>
        <w:rPr>
          <w:rFonts w:hint="eastAsia"/>
        </w:rPr>
        <w:t xml:space="preserve">非線形運動方程式は，全システム質量中心において力とモーメントを合計し，線形運動量と角運動量を定義することにより得られる．</w:t>
      </w:r>
    </w:p>
    <w:p>
      <w:pPr>
        <w:pStyle w:val="BodyText"/>
      </w:pPr>
      <w:r>
        <w:rPr>
          <w:rFonts w:hint="eastAsia"/>
          <w:b/>
          <w:bCs/>
        </w:rPr>
        <w:t xml:space="preserve">・線形運動量</w:t>
      </w:r>
    </w:p>
    <w:p>
      <w:pPr>
        <w:pStyle w:val="BodyText"/>
      </w:pPr>
      <m:oMathPara>
        <m:oMathParaPr>
          <m:jc m:val="center"/>
        </m:oMathParaPr>
        <m:oMath>
          <m:d>
            <m:dPr>
              <m:begChr m:val="["/>
              <m:sepChr m:val=""/>
              <m:endChr m:val="]"/>
              <m:grow/>
            </m:dPr>
            <m:e>
              <m:m>
                <m:mPr>
                  <m:baseJc m:val="center"/>
                  <m:plcHide m:val="on"/>
                  <m:mcs>
                    <m:mc>
                      <m:mcPr>
                        <m:mcJc m:val="center"/>
                        <m:count m:val="1"/>
                      </m:mcPr>
                    </m:mc>
                  </m:mcs>
                </m:mPr>
                <m:mr>
                  <m:e>
                    <m:acc>
                      <m:accPr>
                        <m:chr m:val="̇"/>
                      </m:accPr>
                      <m:e>
                        <m:r>
                          <m:t>u</m:t>
                        </m:r>
                      </m:e>
                    </m:acc>
                  </m:e>
                </m:mr>
                <m:mr>
                  <m:e>
                    <m:acc>
                      <m:accPr>
                        <m:chr m:val="̇"/>
                      </m:accPr>
                      <m:e>
                        <m:r>
                          <m:t>v</m:t>
                        </m:r>
                      </m:e>
                    </m:acc>
                  </m:e>
                </m:mr>
                <m:mr>
                  <m:e>
                    <m:acc>
                      <m:accPr>
                        <m:chr m:val="̇"/>
                      </m:accPr>
                      <m:e>
                        <m:r>
                          <m:t>w</m:t>
                        </m:r>
                      </m:e>
                    </m:acc>
                  </m:e>
                </m:mr>
              </m:m>
            </m:e>
          </m:d>
          <m:r>
            <m:rPr>
              <m:sty m:val="p"/>
            </m:rPr>
            <m:t>=</m:t>
          </m:r>
          <m:f>
            <m:fPr>
              <m:type m:val="bar"/>
            </m:fPr>
            <m:num>
              <m:r>
                <m:t>1</m:t>
              </m:r>
            </m:num>
            <m:den>
              <m:r>
                <m:t>m</m:t>
              </m:r>
            </m:den>
          </m:f>
          <m:r>
            <m:rPr>
              <m:sty m:val="p"/>
            </m:rPr>
            <m:t>(</m:t>
          </m:r>
          <m:sSub>
            <m:e>
              <m:r>
                <m:rPr>
                  <m:sty m:val="b"/>
                </m:rPr>
                <m:t>F</m:t>
              </m:r>
            </m:e>
            <m:sub>
              <m:r>
                <m:t>W</m:t>
              </m:r>
            </m:sub>
          </m:sSub>
          <m:r>
            <m:rPr>
              <m:sty m:val="p"/>
            </m:rPr>
            <m:t>+</m:t>
          </m:r>
          <m:sSub>
            <m:e>
              <m:r>
                <m:rPr>
                  <m:sty m:val="b"/>
                </m:rPr>
                <m:t>F</m:t>
              </m:r>
            </m:e>
            <m:sub>
              <m:r>
                <m:t>A</m:t>
              </m:r>
            </m:sub>
          </m:sSub>
          <m:r>
            <m:rPr>
              <m:sty m:val="p"/>
            </m:rPr>
            <m:t>+</m:t>
          </m:r>
          <m:sSub>
            <m:e>
              <m:r>
                <m:rPr>
                  <m:sty m:val="b"/>
                </m:rPr>
                <m:t>F</m:t>
              </m:r>
            </m:e>
            <m:sub>
              <m:r>
                <m:t>S</m:t>
              </m:r>
            </m:sub>
          </m:sSub>
          <m:r>
            <m:rPr>
              <m:sty m:val="p"/>
            </m:rPr>
            <m:t>)</m:t>
          </m:r>
          <m:r>
            <m:rPr>
              <m:sty m:val="p"/>
            </m:rPr>
            <m:t>−</m:t>
          </m:r>
          <m:sSub>
            <m:e>
              <m:r>
                <m:rPr>
                  <m:sty m:val="b"/>
                </m:rPr>
                <m:t>S</m:t>
              </m:r>
            </m:e>
            <m:sub>
              <m:r>
                <m:t>ω</m:t>
              </m:r>
              <m:r>
                <m:t>B</m:t>
              </m:r>
            </m:sub>
          </m:sSub>
          <m:d>
            <m:dPr>
              <m:begChr m:val="["/>
              <m:sepChr m:val=""/>
              <m:endChr m:val="]"/>
              <m:grow/>
            </m:dPr>
            <m:e>
              <m:m>
                <m:mPr>
                  <m:baseJc m:val="center"/>
                  <m:plcHide m:val="on"/>
                  <m:mcs>
                    <m:mc>
                      <m:mcPr>
                        <m:mcJc m:val="center"/>
                        <m:count m:val="1"/>
                      </m:mcPr>
                    </m:mc>
                  </m:mcs>
                </m:mPr>
                <m:mr>
                  <m:e>
                    <m:r>
                      <m:t>u</m:t>
                    </m:r>
                  </m:e>
                </m:mr>
                <m:mr>
                  <m:e>
                    <m:r>
                      <m:t>v</m:t>
                    </m:r>
                  </m:e>
                </m:mr>
                <m:mr>
                  <m:e>
                    <m:r>
                      <m:t>w</m:t>
                    </m:r>
                  </m:e>
                </m:mr>
              </m:m>
            </m:e>
          </m:d>
        </m:oMath>
      </m:oMathPara>
    </w:p>
    <w:p>
      <w:pPr>
        <w:pStyle w:val="FirstParagraph"/>
      </w:pPr>
      <w:r>
        <w:rPr>
          <w:rFonts w:hint="eastAsia"/>
          <w:b/>
          <w:bCs/>
        </w:rPr>
        <w:t xml:space="preserve">・角運動量</w:t>
      </w:r>
    </w:p>
    <w:p>
      <w:pPr>
        <w:pStyle w:val="BodyText"/>
      </w:pPr>
      <m:oMathPara>
        <m:oMathParaPr>
          <m:jc m:val="center"/>
        </m:oMathParaPr>
        <m:oMath>
          <m:d>
            <m:dPr>
              <m:begChr m:val="["/>
              <m:sepChr m:val=""/>
              <m:endChr m:val="]"/>
              <m:grow/>
            </m:dPr>
            <m:e>
              <m:m>
                <m:mPr>
                  <m:baseJc m:val="center"/>
                  <m:plcHide m:val="on"/>
                  <m:mcs>
                    <m:mc>
                      <m:mcPr>
                        <m:mcJc m:val="center"/>
                        <m:count m:val="1"/>
                      </m:mcPr>
                    </m:mc>
                  </m:mcs>
                </m:mPr>
                <m:mr>
                  <m:e>
                    <m:acc>
                      <m:accPr>
                        <m:chr m:val="̇"/>
                      </m:accPr>
                      <m:e>
                        <m:r>
                          <m:t>p</m:t>
                        </m:r>
                      </m:e>
                    </m:acc>
                  </m:e>
                </m:mr>
                <m:mr>
                  <m:e>
                    <m:acc>
                      <m:accPr>
                        <m:chr m:val="̇"/>
                      </m:accPr>
                      <m:e>
                        <m:r>
                          <m:t>q</m:t>
                        </m:r>
                      </m:e>
                    </m:acc>
                  </m:e>
                </m:mr>
                <m:mr>
                  <m:e>
                    <m:acc>
                      <m:accPr>
                        <m:chr m:val="̇"/>
                      </m:accPr>
                      <m:e>
                        <m:r>
                          <m:t>r</m:t>
                        </m:r>
                      </m:e>
                    </m:acc>
                  </m:e>
                </m:mr>
              </m:m>
            </m:e>
          </m:d>
          <m:r>
            <m:rPr>
              <m:sty m:val="p"/>
            </m:rPr>
            <m:t>=</m:t>
          </m:r>
          <m:r>
            <m:rPr>
              <m:sty m:val="p"/>
            </m:rPr>
            <m:t>[</m:t>
          </m:r>
          <m:sSub>
            <m:e>
              <m:r>
                <m:rPr>
                  <m:sty m:val="b"/>
                </m:rPr>
                <m:t>I</m:t>
              </m:r>
            </m:e>
            <m:sub>
              <m:r>
                <m:t>T</m:t>
              </m:r>
            </m:sub>
          </m:sSub>
          <m:sSup>
            <m:e>
              <m:r>
                <m:rPr>
                  <m:sty m:val="p"/>
                </m:rPr>
                <m:t>]</m:t>
              </m:r>
            </m:e>
            <m:sup>
              <m:r>
                <m:rPr>
                  <m:sty m:val="p"/>
                </m:rPr>
                <m:t>−</m:t>
              </m:r>
              <m:r>
                <m:t>1</m:t>
              </m:r>
            </m:sup>
          </m:sSup>
          <m:d>
            <m:dPr>
              <m:begChr m:val="{"/>
              <m:sepChr m:val=""/>
              <m:endChr m:val="}"/>
              <m:grow/>
            </m:dPr>
            <m:e>
              <m:sSub>
                <m:e>
                  <m:r>
                    <m:rPr>
                      <m:sty m:val="b"/>
                    </m:rPr>
                    <m:t>M</m:t>
                  </m:r>
                </m:e>
                <m:sub>
                  <m:r>
                    <m:t>A</m:t>
                  </m:r>
                </m:sub>
              </m:sSub>
              <m:r>
                <m:rPr>
                  <m:sty m:val="p"/>
                </m:rPr>
                <m:t>+</m:t>
              </m:r>
              <m:sSub>
                <m:e>
                  <m:r>
                    <m:rPr>
                      <m:sty m:val="b"/>
                    </m:rPr>
                    <m:t>S</m:t>
                  </m:r>
                </m:e>
                <m:sub>
                  <m:r>
                    <m:t>C</m:t>
                  </m:r>
                  <m:r>
                    <m:t>P</m:t>
                  </m:r>
                  <m:r>
                    <m:rPr>
                      <m:sty m:val="p"/>
                    </m:rPr>
                    <m:t>⋅</m:t>
                  </m:r>
                  <m:r>
                    <m:t>B</m:t>
                  </m:r>
                </m:sub>
              </m:sSub>
              <m:r>
                <m:rPr>
                  <m:sty m:val="p"/>
                </m:rPr>
                <m:t>×</m:t>
              </m:r>
              <m:sSub>
                <m:e>
                  <m:r>
                    <m:rPr>
                      <m:sty m:val="b"/>
                    </m:rPr>
                    <m:t>F</m:t>
                  </m:r>
                </m:e>
                <m:sub>
                  <m:r>
                    <m:t>A</m:t>
                  </m:r>
                </m:sub>
              </m:sSub>
              <m:r>
                <m:rPr>
                  <m:sty m:val="p"/>
                </m:rPr>
                <m:t>+</m:t>
              </m:r>
              <m:sSub>
                <m:e>
                  <m:r>
                    <m:rPr>
                      <m:sty m:val="b"/>
                    </m:rPr>
                    <m:t>S</m:t>
                  </m:r>
                </m:e>
                <m:sub>
                  <m:r>
                    <m:t>C</m:t>
                  </m:r>
                  <m:r>
                    <m:t>S</m:t>
                  </m:r>
                  <m:r>
                    <m:rPr>
                      <m:sty m:val="p"/>
                    </m:rPr>
                    <m:t>⋅</m:t>
                  </m:r>
                  <m:r>
                    <m:t>B</m:t>
                  </m:r>
                </m:sub>
              </m:sSub>
              <m:r>
                <m:rPr>
                  <m:sty m:val="p"/>
                </m:rPr>
                <m:t>×</m:t>
              </m:r>
              <m:sSub>
                <m:e>
                  <m:r>
                    <m:rPr>
                      <m:sty m:val="b"/>
                    </m:rPr>
                    <m:t>F</m:t>
                  </m:r>
                </m:e>
                <m:sub>
                  <m:r>
                    <m:t>S</m:t>
                  </m:r>
                </m:sub>
              </m:sSub>
              <m:r>
                <m:rPr>
                  <m:sty m:val="p"/>
                </m:rPr>
                <m:t>−</m:t>
              </m:r>
              <m:sSub>
                <m:e>
                  <m:r>
                    <m:rPr>
                      <m:sty m:val="b"/>
                    </m:rPr>
                    <m:t>S</m:t>
                  </m:r>
                </m:e>
                <m:sub>
                  <m:r>
                    <m:t>ω</m:t>
                  </m:r>
                  <m:r>
                    <m:t>B</m:t>
                  </m:r>
                </m:sub>
              </m:sSub>
              <m:r>
                <m:rPr>
                  <m:sty m:val="p"/>
                </m:rPr>
                <m:t>[</m:t>
              </m:r>
              <m:sSub>
                <m:e>
                  <m:r>
                    <m:rPr>
                      <m:sty m:val="b"/>
                    </m:rPr>
                    <m:t>I</m:t>
                  </m:r>
                </m:e>
                <m:sub>
                  <m:r>
                    <m:t>T</m:t>
                  </m:r>
                </m:sub>
              </m:sSub>
              <m:r>
                <m:rPr>
                  <m:sty m:val="p"/>
                </m:rPr>
                <m:t>]</m:t>
              </m:r>
              <m:d>
                <m:dPr>
                  <m:begChr m:val="["/>
                  <m:sepChr m:val=""/>
                  <m:endChr m:val="]"/>
                  <m:grow/>
                </m:dPr>
                <m:e>
                  <m:m>
                    <m:mPr>
                      <m:baseJc m:val="center"/>
                      <m:plcHide m:val="on"/>
                      <m:mcs>
                        <m:mc>
                          <m:mcPr>
                            <m:mcJc m:val="center"/>
                            <m:count m:val="1"/>
                          </m:mcPr>
                        </m:mc>
                      </m:mcs>
                    </m:mPr>
                    <m:mr>
                      <m:e>
                        <m:r>
                          <m:t>p</m:t>
                        </m:r>
                      </m:e>
                    </m:mr>
                    <m:mr>
                      <m:e>
                        <m:r>
                          <m:t>q</m:t>
                        </m:r>
                      </m:e>
                    </m:mr>
                    <m:mr>
                      <m:e>
                        <m:r>
                          <m:t>r</m:t>
                        </m:r>
                      </m:e>
                    </m:mr>
                  </m:m>
                </m:e>
              </m:d>
            </m:e>
          </m:d>
        </m:oMath>
      </m:oMathPara>
    </w:p>
    <w:p>
      <w:pPr>
        <w:pStyle w:val="FirstParagraph"/>
      </w:pPr>
      <w:r>
        <w:rPr>
          <w:rFonts w:hint="eastAsia"/>
        </w:rPr>
        <w:t xml:space="preserve">ここで，</w:t>
      </w:r>
      <m:oMath>
        <m:sSub>
          <m:e>
            <m:r>
              <m:rPr>
                <m:sty m:val="b"/>
              </m:rPr>
              <m:t>S</m:t>
            </m:r>
          </m:e>
          <m:sub>
            <m:r>
              <m:t>ω</m:t>
            </m:r>
            <m:r>
              <m:t>B</m:t>
            </m:r>
          </m:sub>
        </m:sSub>
      </m:oMath>
      <w:r>
        <w:t xml:space="preserve"> </w:t>
      </w:r>
      <w:r>
        <w:rPr>
          <w:rFonts w:hint="eastAsia"/>
        </w:rPr>
        <w:t xml:space="preserve">は機体軸における角速度のクロス積行列であり以下に示される．</w:t>
      </w:r>
    </w:p>
    <w:p>
      <w:pPr>
        <w:pStyle w:val="BodyText"/>
      </w:pPr>
      <m:oMathPara>
        <m:oMathParaPr>
          <m:jc m:val="center"/>
        </m:oMathParaPr>
        <m:oMath>
          <m:sSub>
            <m:e>
              <m:r>
                <m:rPr>
                  <m:sty m:val="b"/>
                </m:rPr>
                <m:t>S</m:t>
              </m:r>
            </m:e>
            <m:sub>
              <m:r>
                <m:t>ω</m:t>
              </m:r>
              <m:r>
                <m:t>B</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r</m:t>
                    </m:r>
                  </m:e>
                  <m:e>
                    <m:r>
                      <m:t>q</m:t>
                    </m:r>
                  </m:e>
                </m:mr>
                <m:mr>
                  <m:e>
                    <m:r>
                      <m:t>r</m:t>
                    </m:r>
                  </m:e>
                  <m:e>
                    <m:r>
                      <m:t>0</m:t>
                    </m:r>
                  </m:e>
                  <m:e>
                    <m:r>
                      <m:rPr>
                        <m:sty m:val="p"/>
                      </m:rPr>
                      <m:t>−</m:t>
                    </m:r>
                    <m:r>
                      <m:t>p</m:t>
                    </m:r>
                  </m:e>
                </m:mr>
                <m:mr>
                  <m:e>
                    <m:r>
                      <m:rPr>
                        <m:sty m:val="p"/>
                      </m:rPr>
                      <m:t>−</m:t>
                    </m:r>
                    <m:r>
                      <m:t>q</m:t>
                    </m:r>
                  </m:e>
                  <m:e>
                    <m:r>
                      <m:t>p</m:t>
                    </m:r>
                  </m:e>
                  <m:e>
                    <m:r>
                      <m:t>0</m:t>
                    </m:r>
                  </m:e>
                </m:mr>
              </m:m>
            </m:e>
          </m:d>
        </m:oMath>
      </m:oMathPara>
    </w:p>
    <w:p>
      <w:pPr>
        <w:pStyle w:val="FirstParagraph"/>
      </w:pPr>
      <w:r>
        <w:rPr>
          <w:rFonts w:hint="eastAsia"/>
        </w:rPr>
        <w:t xml:space="preserve">また，</w:t>
      </w:r>
      <m:oMath>
        <m:r>
          <m:rPr>
            <m:sty m:val="p"/>
          </m:rPr>
          <m:t>[</m:t>
        </m:r>
        <m:sSub>
          <m:e>
            <m:r>
              <m:rPr>
                <m:sty m:val="b"/>
              </m:rPr>
              <m:t>I</m:t>
            </m:r>
          </m:e>
          <m:sub>
            <m:r>
              <m:t>T</m:t>
            </m:r>
          </m:sub>
        </m:sSub>
        <m:r>
          <m:rPr>
            <m:sty m:val="p"/>
          </m:rPr>
          <m:t>]</m:t>
        </m:r>
      </m:oMath>
      <w:r>
        <w:t xml:space="preserve"> </w:t>
      </w:r>
      <w:r>
        <w:rPr>
          <w:rFonts w:hint="eastAsia"/>
        </w:rPr>
        <w:t xml:space="preserve">は全システムの慣性モーメントであり，キャノピー・ペイロードの慣性モーメントを平行軸の定理（</w:t>
      </w:r>
      <m:oMath>
        <m:r>
          <m:t>I</m:t>
        </m:r>
        <m:r>
          <m:rPr>
            <m:sty m:val="p"/>
          </m:rPr>
          <m:t>=</m:t>
        </m:r>
        <m:sSub>
          <m:e>
            <m:r>
              <m:t>I</m:t>
            </m:r>
          </m:e>
          <m:sub>
            <m:r>
              <m:t>c</m:t>
            </m:r>
            <m:r>
              <m:t>g</m:t>
            </m:r>
          </m:sub>
        </m:sSub>
        <m:r>
          <m:rPr>
            <m:sty m:val="p"/>
          </m:rPr>
          <m:t>+</m:t>
        </m:r>
        <m:r>
          <m:t>m</m:t>
        </m:r>
        <m:sSup>
          <m:e>
            <m:r>
              <m:t>d</m:t>
            </m:r>
          </m:e>
          <m:sup>
            <m:r>
              <m:t>2</m:t>
            </m:r>
          </m:sup>
        </m:sSup>
      </m:oMath>
      <w:r>
        <w:rPr>
          <w:rFonts w:hint="eastAsia"/>
        </w:rPr>
        <w:t xml:space="preserve">）を用いて表される（益川,</w:t>
      </w:r>
      <w:r>
        <w:t xml:space="preserve"> </w:t>
      </w:r>
      <w:r>
        <w:rPr>
          <w:rFonts w:hint="eastAsia"/>
        </w:rPr>
        <w:t xml:space="preserve">2016）．</w:t>
      </w:r>
    </w:p>
    <w:p>
      <w:pPr>
        <w:pStyle w:val="BodyText"/>
      </w:pPr>
      <w:r>
        <w:rPr>
          <w:rFonts w:hint="eastAsia"/>
        </w:rPr>
        <w:t xml:space="preserve">キャノピーやペイロードで生じた力を全システム質量中心で表すために，距離ベクトル</w:t>
      </w:r>
      <w:r>
        <w:t xml:space="preserve"> </w:t>
      </w:r>
      <m:oMath>
        <m:acc>
          <m:accPr>
            <m:chr m:val="⃗"/>
          </m:accPr>
          <m:e>
            <m:r>
              <m:t>r</m:t>
            </m:r>
          </m:e>
        </m:acc>
        <m:r>
          <m:rPr>
            <m:sty m:val="p"/>
          </m:rPr>
          <m:t>=</m:t>
        </m:r>
        <m:r>
          <m:rPr>
            <m:sty m:val="p"/>
          </m:rPr>
          <m:t>[</m:t>
        </m:r>
        <m:sSub>
          <m:e>
            <m:r>
              <m:t>r</m:t>
            </m:r>
          </m:e>
          <m:sub>
            <m:r>
              <m:t>x</m:t>
            </m:r>
          </m:sub>
        </m:sSub>
        <m:r>
          <m:rPr>
            <m:sty m:val="p"/>
          </m:rPr>
          <m:t>,</m:t>
        </m:r>
        <m:sSub>
          <m:e>
            <m:r>
              <m:t>r</m:t>
            </m:r>
          </m:e>
          <m:sub>
            <m:r>
              <m:t>y</m:t>
            </m:r>
          </m:sub>
        </m:sSub>
        <m:r>
          <m:rPr>
            <m:sty m:val="p"/>
          </m:rPr>
          <m:t>,</m:t>
        </m:r>
        <m:sSub>
          <m:e>
            <m:r>
              <m:t>r</m:t>
            </m:r>
          </m:e>
          <m:sub>
            <m:r>
              <m:t>z</m:t>
            </m:r>
          </m:sub>
        </m:sSub>
        <m:sSup>
          <m:e>
            <m:r>
              <m:rPr>
                <m:sty m:val="p"/>
              </m:rPr>
              <m:t>]</m:t>
            </m:r>
          </m:e>
          <m:sup>
            <m:r>
              <m:t>T</m:t>
            </m:r>
          </m:sup>
        </m:sSup>
      </m:oMath>
      <w:r>
        <w:t xml:space="preserve"> </w:t>
      </w:r>
      <w:r>
        <w:rPr>
          <w:rFonts w:hint="eastAsia"/>
        </w:rPr>
        <w:t xml:space="preserve">を用いて外積で表現される．</w:t>
      </w:r>
      <m:oMath>
        <m:sSubSup>
          <m:e>
            <m:r>
              <m:rPr>
                <m:sty m:val="b"/>
              </m:rPr>
              <m:t>S</m:t>
            </m:r>
          </m:e>
          <m:sub>
            <m:r>
              <m:t>a</m:t>
            </m:r>
            <m:r>
              <m:rPr>
                <m:sty m:val="p"/>
              </m:rPr>
              <m:t>⋅</m:t>
            </m:r>
            <m:r>
              <m:t>b</m:t>
            </m:r>
          </m:sub>
          <m:sup>
            <m:r>
              <m:t>A</m:t>
            </m:r>
          </m:sup>
        </m:sSubSup>
      </m:oMath>
      <w:r>
        <w:t xml:space="preserve"> </w:t>
      </w:r>
      <w:r>
        <w:rPr>
          <w:rFonts w:hint="eastAsia"/>
        </w:rPr>
        <w:t xml:space="preserve">はクロス積行列であり，座標系</w:t>
      </w:r>
      <w:r>
        <w:t xml:space="preserve"> </w:t>
      </w:r>
      <m:oMath>
        <m:r>
          <m:t>A</m:t>
        </m:r>
      </m:oMath>
      <w:r>
        <w:t xml:space="preserve"> </w:t>
      </w:r>
      <w:r>
        <w:rPr>
          <w:rFonts w:hint="eastAsia"/>
        </w:rPr>
        <w:t xml:space="preserve">において点</w:t>
      </w:r>
      <w:r>
        <w:t xml:space="preserve"> </w:t>
      </w:r>
      <m:oMath>
        <m:r>
          <m:t>a</m:t>
        </m:r>
      </m:oMath>
      <w:r>
        <w:t xml:space="preserve"> </w:t>
      </w:r>
      <w:r>
        <w:rPr>
          <w:rFonts w:hint="eastAsia"/>
        </w:rPr>
        <w:t xml:space="preserve">から点</w:t>
      </w:r>
      <w:r>
        <w:t xml:space="preserve"> </w:t>
      </w:r>
      <m:oMath>
        <m:r>
          <m:t>b</m:t>
        </m:r>
      </m:oMath>
      <w:r>
        <w:t xml:space="preserve"> </w:t>
      </w:r>
      <w:r>
        <w:rPr>
          <w:rFonts w:hint="eastAsia"/>
        </w:rPr>
        <w:t xml:space="preserve">までの距離を表す．</w:t>
      </w:r>
    </w:p>
    <w:p>
      <w:pPr>
        <w:pStyle w:val="BodyText"/>
      </w:pPr>
      <m:oMathPara>
        <m:oMathParaPr>
          <m:jc m:val="center"/>
        </m:oMathParaPr>
        <m:oMath>
          <m:sSubSup>
            <m:e>
              <m:r>
                <m:rPr>
                  <m:sty m:val="b"/>
                </m:rPr>
                <m:t>S</m:t>
              </m:r>
            </m:e>
            <m:sub>
              <m:r>
                <m:t>a</m:t>
              </m:r>
              <m:r>
                <m:rPr>
                  <m:sty m:val="p"/>
                </m:rPr>
                <m:t>⋅</m:t>
              </m:r>
              <m:r>
                <m:t>b</m:t>
              </m:r>
            </m:sub>
            <m:sup>
              <m:r>
                <m:t>A</m:t>
              </m:r>
            </m:sup>
          </m:sSubSup>
          <m:r>
            <m:rPr>
              <m:sty m:val="p"/>
            </m:rPr>
            <m:t>×</m:t>
          </m:r>
          <m:r>
            <m:rPr>
              <m:sty m:val="b"/>
            </m:rPr>
            <m:t>F</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sSub>
                      <m:e>
                        <m:r>
                          <m:t>r</m:t>
                        </m:r>
                      </m:e>
                      <m:sub>
                        <m:r>
                          <m:t>z</m:t>
                        </m:r>
                      </m:sub>
                    </m:sSub>
                  </m:e>
                  <m:e>
                    <m:sSub>
                      <m:e>
                        <m:r>
                          <m:t>r</m:t>
                        </m:r>
                      </m:e>
                      <m:sub>
                        <m:r>
                          <m:t>y</m:t>
                        </m:r>
                      </m:sub>
                    </m:sSub>
                  </m:e>
                </m:mr>
                <m:mr>
                  <m:e>
                    <m:sSub>
                      <m:e>
                        <m:r>
                          <m:t>r</m:t>
                        </m:r>
                      </m:e>
                      <m:sub>
                        <m:r>
                          <m:t>z</m:t>
                        </m:r>
                      </m:sub>
                    </m:sSub>
                  </m:e>
                  <m:e>
                    <m:r>
                      <m:t>0</m:t>
                    </m:r>
                  </m:e>
                  <m:e>
                    <m:r>
                      <m:rPr>
                        <m:sty m:val="p"/>
                      </m:rPr>
                      <m:t>−</m:t>
                    </m:r>
                    <m:sSub>
                      <m:e>
                        <m:r>
                          <m:t>r</m:t>
                        </m:r>
                      </m:e>
                      <m:sub>
                        <m:r>
                          <m:t>x</m:t>
                        </m:r>
                      </m:sub>
                    </m:sSub>
                  </m:e>
                </m:mr>
                <m:mr>
                  <m:e>
                    <m:r>
                      <m:rPr>
                        <m:sty m:val="p"/>
                      </m:rPr>
                      <m:t>−</m:t>
                    </m:r>
                    <m:sSub>
                      <m:e>
                        <m:r>
                          <m:t>r</m:t>
                        </m:r>
                      </m:e>
                      <m:sub>
                        <m:r>
                          <m:t>y</m:t>
                        </m:r>
                      </m:sub>
                    </m:sSub>
                  </m:e>
                  <m:e>
                    <m:sSub>
                      <m:e>
                        <m:r>
                          <m:t>r</m:t>
                        </m:r>
                      </m:e>
                      <m:sub>
                        <m:r>
                          <m:t>x</m:t>
                        </m:r>
                      </m:sub>
                    </m:sSub>
                  </m:e>
                  <m:e>
                    <m:r>
                      <m:t>0</m:t>
                    </m:r>
                  </m:e>
                </m:mr>
              </m:m>
            </m:e>
          </m:d>
          <m:d>
            <m:dPr>
              <m:begChr m:val="["/>
              <m:sepChr m:val=""/>
              <m:endChr m:val="]"/>
              <m:grow/>
            </m:dPr>
            <m:e>
              <m:m>
                <m:mPr>
                  <m:baseJc m:val="center"/>
                  <m:plcHide m:val="on"/>
                  <m:mcs>
                    <m:mc>
                      <m:mcPr>
                        <m:mcJc m:val="center"/>
                        <m:count m:val="1"/>
                      </m:mcPr>
                    </m:mc>
                  </m:mcs>
                </m:mPr>
                <m:mr>
                  <m:e>
                    <m:sSub>
                      <m:e>
                        <m:r>
                          <m:t>F</m:t>
                        </m:r>
                      </m:e>
                      <m:sub>
                        <m:r>
                          <m:t>X</m:t>
                        </m:r>
                      </m:sub>
                    </m:sSub>
                  </m:e>
                </m:mr>
                <m:mr>
                  <m:e>
                    <m:sSub>
                      <m:e>
                        <m:r>
                          <m:t>F</m:t>
                        </m:r>
                      </m:e>
                      <m:sub>
                        <m:r>
                          <m:t>Y</m:t>
                        </m:r>
                      </m:sub>
                    </m:sSub>
                  </m:e>
                </m:mr>
                <m:mr>
                  <m:e>
                    <m:sSub>
                      <m:e>
                        <m:r>
                          <m:t>F</m:t>
                        </m:r>
                      </m:e>
                      <m:sub>
                        <m:r>
                          <m:t>Z</m:t>
                        </m:r>
                      </m:sub>
                    </m:sSub>
                  </m:e>
                </m:mr>
              </m:m>
            </m:e>
          </m:d>
        </m:oMath>
      </m:oMathPara>
    </w:p>
    <w:p>
      <w:pPr>
        <w:pStyle w:val="FirstParagraph"/>
      </w:pPr>
      <w:r>
        <w:t xml:space="preserve">1.5</w:t>
      </w:r>
      <w:r>
        <w:t xml:space="preserve"> </w:t>
      </w:r>
      <w:r>
        <w:t xml:space="preserve">.5</w:t>
      </w:r>
      <w:r>
        <w:t xml:space="preserve"> </w:t>
      </w:r>
      <w:r>
        <w:rPr>
          <w:rFonts w:hint="eastAsia"/>
        </w:rPr>
        <w:t xml:space="preserve">力の定義</w:t>
      </w:r>
      <w:r>
        <w:t xml:space="preserve"> </w:t>
      </w:r>
      <w:r>
        <w:rPr>
          <w:rFonts w:hint="eastAsia"/>
        </w:rPr>
        <w:t xml:space="preserve">式(</w:t>
      </w:r>
      <w:hyperlink w:anchor="eq:dynamics_trans">
        <w:r>
          <w:rPr>
            <w:rStyle w:val="Hyperlink"/>
          </w:rPr>
          <w:t xml:space="preserve">[eq:dynamics_trans]</w:t>
        </w:r>
      </w:hyperlink>
      <w:r>
        <w:rPr>
          <w:rFonts w:hint="eastAsia"/>
        </w:rPr>
        <w:t xml:space="preserve">)の線形運動量は，重力項</w:t>
      </w:r>
      <w:r>
        <w:t xml:space="preserve"> </w:t>
      </w:r>
      <m:oMath>
        <m:sSub>
          <m:e>
            <m:r>
              <m:rPr>
                <m:sty m:val="b"/>
              </m:rPr>
              <m:t>F</m:t>
            </m:r>
          </m:e>
          <m:sub>
            <m:r>
              <m:t>W</m:t>
            </m:r>
          </m:sub>
        </m:sSub>
      </m:oMath>
      <w:r>
        <w:rPr>
          <w:rFonts w:hint="eastAsia"/>
        </w:rPr>
        <w:t xml:space="preserve">，キャノピーとペイロードに生じる空力項（キャノピー</w:t>
      </w:r>
      <w:r>
        <w:t xml:space="preserve"> </w:t>
      </w:r>
      <m:oMath>
        <m:sSub>
          <m:e>
            <m:r>
              <m:rPr>
                <m:sty m:val="b"/>
              </m:rPr>
              <m:t>F</m:t>
            </m:r>
          </m:e>
          <m:sub>
            <m:r>
              <m:t>A</m:t>
            </m:r>
          </m:sub>
        </m:sSub>
      </m:oMath>
      <w:r>
        <w:rPr>
          <w:rFonts w:hint="eastAsia"/>
        </w:rPr>
        <w:t xml:space="preserve">，ペイロード</w:t>
      </w:r>
      <w:r>
        <w:t xml:space="preserve"> </w:t>
      </w:r>
      <m:oMath>
        <m:sSub>
          <m:e>
            <m:r>
              <m:rPr>
                <m:sty m:val="b"/>
              </m:rPr>
              <m:t>F</m:t>
            </m:r>
          </m:e>
          <m:sub>
            <m:r>
              <m:t>S</m:t>
            </m:r>
          </m:sub>
        </m:sSub>
      </m:oMath>
      <w:r>
        <w:rPr>
          <w:rFonts w:hint="eastAsia"/>
        </w:rPr>
        <w:t xml:space="preserve">）によって定義される．重力項は式(</w:t>
      </w:r>
      <w:hyperlink w:anchor="eq:force_gravity">
        <w:r>
          <w:rPr>
            <w:rStyle w:val="Hyperlink"/>
          </w:rPr>
          <w:t xml:space="preserve">[eq:force_gravity]</w:t>
        </w:r>
      </w:hyperlink>
      <w:r>
        <w:rPr>
          <w:rFonts w:hint="eastAsia"/>
        </w:rPr>
        <w:t xml:space="preserve">)で表され，全システム質量中心に生じる．</w:t>
      </w:r>
    </w:p>
    <w:p>
      <w:pPr>
        <w:pStyle w:val="BodyText"/>
      </w:pPr>
      <m:oMathPara>
        <m:oMathParaPr>
          <m:jc m:val="center"/>
        </m:oMathParaPr>
        <m:oMath>
          <m:sSub>
            <m:e>
              <m:r>
                <m:rPr>
                  <m:sty m:val="b"/>
                </m:rPr>
                <m:t>F</m:t>
              </m:r>
            </m:e>
            <m:sub>
              <m:r>
                <m:t>W</m:t>
              </m:r>
            </m:sub>
          </m:sSub>
          <m:r>
            <m:rPr>
              <m:sty m:val="p"/>
            </m:rPr>
            <m:t>=</m:t>
          </m:r>
          <m:r>
            <m:rPr>
              <m:sty m:val="p"/>
            </m:rPr>
            <m:t>[</m:t>
          </m:r>
          <m:sSub>
            <m:e>
              <m:r>
                <m:rPr>
                  <m:sty m:val="b"/>
                </m:rPr>
                <m:t>T</m:t>
              </m:r>
            </m:e>
            <m:sub>
              <m:r>
                <m:t>I</m:t>
              </m:r>
              <m:r>
                <m:t>B</m:t>
              </m:r>
            </m:sub>
          </m:sSub>
          <m:r>
            <m:rPr>
              <m:sty m:val="p"/>
            </m:rPr>
            <m:t>]</m:t>
          </m:r>
          <m:d>
            <m:dPr>
              <m:begChr m:val="["/>
              <m:sepChr m:val=""/>
              <m:endChr m:val="]"/>
              <m:grow/>
            </m:dPr>
            <m:e>
              <m:m>
                <m:mPr>
                  <m:baseJc m:val="center"/>
                  <m:plcHide m:val="on"/>
                  <m:mcs>
                    <m:mc>
                      <m:mcPr>
                        <m:mcJc m:val="center"/>
                        <m:count m:val="1"/>
                      </m:mcPr>
                    </m:mc>
                  </m:mcs>
                </m:mPr>
                <m:mr>
                  <m:e>
                    <m:r>
                      <m:t>0</m:t>
                    </m:r>
                  </m:e>
                </m:mr>
                <m:mr>
                  <m:e>
                    <m:r>
                      <m:t>0</m:t>
                    </m:r>
                  </m:e>
                </m:mr>
                <m:mr>
                  <m:e>
                    <m:r>
                      <m:t>m</m:t>
                    </m:r>
                    <m:r>
                      <m:t>g</m:t>
                    </m:r>
                  </m:e>
                </m:mr>
              </m:m>
            </m:e>
          </m:d>
        </m:oMath>
      </m:oMathPara>
    </w:p>
    <w:bookmarkEnd w:id="26"/>
    <w:bookmarkStart w:id="27" w:name="キャノピーの空力"/>
    <w:p>
      <w:pPr>
        <w:pStyle w:val="Heading2"/>
      </w:pPr>
      <w:r>
        <w:rPr>
          <w:rFonts w:hint="eastAsia"/>
        </w:rPr>
        <w:t xml:space="preserve">キャノピーの空力</w:t>
      </w:r>
    </w:p>
    <w:p>
      <w:pPr>
        <w:pStyle w:val="FirstParagraph"/>
      </w:pPr>
      <w:r>
        <w:rPr>
          <w:rFonts w:hint="eastAsia"/>
        </w:rPr>
        <w:t xml:space="preserve">キャノピーの空力項を定義する前に，キャノピー座標系における空力速度</w:t>
      </w:r>
      <w:r>
        <w:t xml:space="preserve"> </w:t>
      </w:r>
      <m:oMath>
        <m:r>
          <m:rPr>
            <m:sty m:val="p"/>
          </m:rPr>
          <m:t>[</m:t>
        </m:r>
        <m:sSub>
          <m:e>
            <m:r>
              <m:t>u</m:t>
            </m:r>
          </m:e>
          <m:sub>
            <m:r>
              <m:t>c</m:t>
            </m:r>
          </m:sub>
        </m:sSub>
        <m:r>
          <m:rPr>
            <m:sty m:val="p"/>
          </m:rPr>
          <m:t>,</m:t>
        </m:r>
        <m:sSub>
          <m:e>
            <m:r>
              <m:t>v</m:t>
            </m:r>
          </m:e>
          <m:sub>
            <m:r>
              <m:t>c</m:t>
            </m:r>
          </m:sub>
        </m:sSub>
        <m:r>
          <m:rPr>
            <m:sty m:val="p"/>
          </m:rPr>
          <m:t>,</m:t>
        </m:r>
        <m:sSub>
          <m:e>
            <m:r>
              <m:t>w</m:t>
            </m:r>
          </m:e>
          <m:sub>
            <m:r>
              <m:t>c</m:t>
            </m:r>
          </m:sub>
        </m:sSub>
        <m:sSup>
          <m:e>
            <m:r>
              <m:rPr>
                <m:sty m:val="p"/>
              </m:rPr>
              <m:t>]</m:t>
            </m:r>
          </m:e>
          <m:sup>
            <m:r>
              <m:t>T</m:t>
            </m:r>
          </m:sup>
        </m:sSup>
      </m:oMath>
      <w:r>
        <w:t xml:space="preserve"> </w:t>
      </w:r>
      <w:r>
        <w:rPr>
          <w:rFonts w:hint="eastAsia"/>
        </w:rPr>
        <w:t xml:space="preserve">及び角速度</w:t>
      </w:r>
      <w:r>
        <w:t xml:space="preserve"> </w:t>
      </w:r>
      <m:oMath>
        <m:r>
          <m:rPr>
            <m:sty m:val="p"/>
          </m:rPr>
          <m:t>[</m:t>
        </m:r>
        <m:sSub>
          <m:e>
            <m:r>
              <m:t>p</m:t>
            </m:r>
          </m:e>
          <m:sub>
            <m:r>
              <m:t>c</m:t>
            </m:r>
          </m:sub>
        </m:sSub>
        <m:r>
          <m:rPr>
            <m:sty m:val="p"/>
          </m:rPr>
          <m:t>,</m:t>
        </m:r>
        <m:sSub>
          <m:e>
            <m:r>
              <m:t>q</m:t>
            </m:r>
          </m:e>
          <m:sub>
            <m:r>
              <m:t>c</m:t>
            </m:r>
          </m:sub>
        </m:sSub>
        <m:r>
          <m:rPr>
            <m:sty m:val="p"/>
          </m:rPr>
          <m:t>,</m:t>
        </m:r>
        <m:sSub>
          <m:e>
            <m:r>
              <m:t>r</m:t>
            </m:r>
          </m:e>
          <m:sub>
            <m:r>
              <m:t>c</m:t>
            </m:r>
          </m:sub>
        </m:sSub>
        <m:sSup>
          <m:e>
            <m:r>
              <m:rPr>
                <m:sty m:val="p"/>
              </m:rPr>
              <m:t>]</m:t>
            </m:r>
          </m:e>
          <m:sup>
            <m:r>
              <m:t>T</m:t>
            </m:r>
          </m:sup>
        </m:sSup>
      </m:oMath>
      <w:r>
        <w:t xml:space="preserve"> </w:t>
      </w:r>
      <w:r>
        <w:rPr>
          <w:rFonts w:hint="eastAsia"/>
        </w:rPr>
        <w:t xml:space="preserve">をキャノピーの入射角</w:t>
      </w:r>
      <w:r>
        <w:t xml:space="preserve"> </w:t>
      </w:r>
      <m:oMath>
        <m:r>
          <m:rPr>
            <m:sty m:val="p"/>
          </m:rPr>
          <m:t>Γ</m:t>
        </m:r>
      </m:oMath>
      <w:r>
        <w:t xml:space="preserve"> </w:t>
      </w:r>
      <w:r>
        <w:rPr>
          <w:rFonts w:hint="eastAsia"/>
        </w:rPr>
        <w:t xml:space="preserve">と大気風を考慮して定義する．</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u</m:t>
                        </m:r>
                      </m:e>
                      <m:sub>
                        <m:r>
                          <m:t>c</m:t>
                        </m:r>
                      </m:sub>
                    </m:sSub>
                  </m:e>
                </m:mr>
                <m:mr>
                  <m:e>
                    <m:sSub>
                      <m:e>
                        <m:r>
                          <m:t>v</m:t>
                        </m:r>
                      </m:e>
                      <m:sub>
                        <m:r>
                          <m:t>c</m:t>
                        </m:r>
                      </m:sub>
                    </m:sSub>
                  </m:e>
                </m:mr>
                <m:mr>
                  <m:e>
                    <m:sSub>
                      <m:e>
                        <m:r>
                          <m:t>w</m:t>
                        </m:r>
                      </m:e>
                      <m:sub>
                        <m:r>
                          <m:t>c</m:t>
                        </m:r>
                      </m:sub>
                    </m:sSub>
                  </m:e>
                </m:mr>
              </m:m>
            </m:e>
          </m:d>
          <m:r>
            <m:rPr>
              <m:sty m:val="p"/>
            </m:rPr>
            <m:t>=</m:t>
          </m:r>
          <m:r>
            <m:rPr>
              <m:sty m:val="p"/>
            </m:rPr>
            <m:t>[</m:t>
          </m:r>
          <m:sSub>
            <m:e>
              <m:r>
                <m:rPr>
                  <m:sty m:val="b"/>
                </m:rPr>
                <m:t>T</m:t>
              </m:r>
            </m:e>
            <m:sub>
              <m:r>
                <m:t>B</m:t>
              </m:r>
              <m:r>
                <m:t>C</m:t>
              </m:r>
            </m:sub>
          </m:sSub>
          <m:r>
            <m:rPr>
              <m:sty m:val="p"/>
            </m:rPr>
            <m:t>]</m:t>
          </m:r>
          <m:d>
            <m:dPr>
              <m:begChr m:val="("/>
              <m:sepChr m:val=""/>
              <m:endChr m:val=")"/>
              <m:grow/>
            </m:dPr>
            <m:e>
              <m:d>
                <m:dPr>
                  <m:begChr m:val="["/>
                  <m:sepChr m:val=""/>
                  <m:endChr m:val="]"/>
                  <m:grow/>
                </m:dPr>
                <m:e>
                  <m:m>
                    <m:mPr>
                      <m:baseJc m:val="center"/>
                      <m:plcHide m:val="on"/>
                      <m:mcs>
                        <m:mc>
                          <m:mcPr>
                            <m:mcJc m:val="center"/>
                            <m:count m:val="1"/>
                          </m:mcPr>
                        </m:mc>
                      </m:mcs>
                    </m:mPr>
                    <m:mr>
                      <m:e>
                        <m:r>
                          <m:t>u</m:t>
                        </m:r>
                      </m:e>
                    </m:mr>
                    <m:mr>
                      <m:e>
                        <m:r>
                          <m:t>v</m:t>
                        </m:r>
                      </m:e>
                    </m:mr>
                    <m:mr>
                      <m:e>
                        <m:r>
                          <m:t>w</m:t>
                        </m:r>
                      </m:e>
                    </m:mr>
                  </m:m>
                </m:e>
              </m:d>
              <m:r>
                <m:rPr>
                  <m:sty m:val="p"/>
                </m:rPr>
                <m:t>+</m:t>
              </m:r>
              <m:sSub>
                <m:e>
                  <m:r>
                    <m:rPr>
                      <m:sty m:val="b"/>
                    </m:rPr>
                    <m:t>S</m:t>
                  </m:r>
                </m:e>
                <m:sub>
                  <m:r>
                    <m:t>ω</m:t>
                  </m:r>
                  <m:r>
                    <m:t>B</m:t>
                  </m:r>
                </m:sub>
              </m:sSub>
              <m:d>
                <m:dPr>
                  <m:begChr m:val="["/>
                  <m:sepChr m:val=""/>
                  <m:endChr m:val="]"/>
                  <m:grow/>
                </m:dPr>
                <m:e>
                  <m:m>
                    <m:mPr>
                      <m:baseJc m:val="center"/>
                      <m:plcHide m:val="on"/>
                      <m:mcs>
                        <m:mc>
                          <m:mcPr>
                            <m:mcJc m:val="center"/>
                            <m:count m:val="1"/>
                          </m:mcPr>
                        </m:mc>
                      </m:mcs>
                    </m:mPr>
                    <m:mr>
                      <m:e>
                        <m:r>
                          <m:rPr>
                            <m:sty m:val="p"/>
                          </m:rPr>
                          <m:t>Δ</m:t>
                        </m:r>
                        <m:sSub>
                          <m:e>
                            <m:r>
                              <m:t>x</m:t>
                            </m:r>
                          </m:e>
                          <m:sub>
                            <m:r>
                              <m:t>c</m:t>
                            </m:r>
                          </m:sub>
                        </m:sSub>
                      </m:e>
                    </m:mr>
                    <m:mr>
                      <m:e>
                        <m:r>
                          <m:rPr>
                            <m:sty m:val="p"/>
                          </m:rPr>
                          <m:t>Δ</m:t>
                        </m:r>
                        <m:sSub>
                          <m:e>
                            <m:r>
                              <m:t>y</m:t>
                            </m:r>
                          </m:e>
                          <m:sub>
                            <m:r>
                              <m:t>c</m:t>
                            </m:r>
                          </m:sub>
                        </m:sSub>
                      </m:e>
                    </m:mr>
                    <m:mr>
                      <m:e>
                        <m:r>
                          <m:rPr>
                            <m:sty m:val="p"/>
                          </m:rPr>
                          <m:t>Δ</m:t>
                        </m:r>
                        <m:sSub>
                          <m:e>
                            <m:r>
                              <m:t>z</m:t>
                            </m:r>
                          </m:e>
                          <m:sub>
                            <m:r>
                              <m:t>c</m:t>
                            </m:r>
                          </m:sub>
                        </m:sSub>
                      </m:e>
                    </m:mr>
                  </m:m>
                </m:e>
              </m:d>
              <m:r>
                <m:rPr>
                  <m:sty m:val="p"/>
                </m:rPr>
                <m:t>+</m:t>
              </m:r>
              <m:r>
                <m:rPr>
                  <m:sty m:val="p"/>
                </m:rPr>
                <m:t>[</m:t>
              </m:r>
              <m:sSub>
                <m:e>
                  <m:r>
                    <m:rPr>
                      <m:sty m:val="b"/>
                    </m:rPr>
                    <m:t>T</m:t>
                  </m:r>
                </m:e>
                <m:sub>
                  <m:r>
                    <m:t>B</m:t>
                  </m:r>
                  <m:r>
                    <m:t>C</m:t>
                  </m:r>
                </m:sub>
              </m:sSub>
              <m:sSup>
                <m:e>
                  <m:r>
                    <m:rPr>
                      <m:sty m:val="p"/>
                    </m:rPr>
                    <m:t>]</m:t>
                  </m:r>
                </m:e>
                <m:sup>
                  <m:r>
                    <m:t>T</m:t>
                  </m:r>
                </m:sup>
              </m:sSup>
              <m:d>
                <m:dPr>
                  <m:begChr m:val="["/>
                  <m:sepChr m:val=""/>
                  <m:endChr m:val="]"/>
                  <m:grow/>
                </m:dPr>
                <m:e>
                  <m:m>
                    <m:mPr>
                      <m:baseJc m:val="center"/>
                      <m:plcHide m:val="on"/>
                      <m:mcs>
                        <m:mc>
                          <m:mcPr>
                            <m:mcJc m:val="center"/>
                            <m:count m:val="1"/>
                          </m:mcPr>
                        </m:mc>
                      </m:mcs>
                    </m:mPr>
                    <m:mr>
                      <m:e>
                        <m:r>
                          <m:rPr>
                            <m:sty m:val="p"/>
                          </m:rPr>
                          <m:t>Δ</m:t>
                        </m:r>
                        <m:sSub>
                          <m:e>
                            <m:r>
                              <m:t>x</m:t>
                            </m:r>
                          </m:e>
                          <m:sub>
                            <m:r>
                              <m:t>p</m:t>
                            </m:r>
                          </m:sub>
                        </m:sSub>
                      </m:e>
                    </m:mr>
                    <m:mr>
                      <m:e>
                        <m:r>
                          <m:rPr>
                            <m:sty m:val="p"/>
                          </m:rPr>
                          <m:t>Δ</m:t>
                        </m:r>
                        <m:sSub>
                          <m:e>
                            <m:r>
                              <m:t>y</m:t>
                            </m:r>
                          </m:e>
                          <m:sub>
                            <m:r>
                              <m:t>p</m:t>
                            </m:r>
                          </m:sub>
                        </m:sSub>
                      </m:e>
                    </m:mr>
                    <m:mr>
                      <m:e>
                        <m:r>
                          <m:rPr>
                            <m:sty m:val="p"/>
                          </m:rPr>
                          <m:t>Δ</m:t>
                        </m:r>
                        <m:sSub>
                          <m:e>
                            <m:r>
                              <m:t>z</m:t>
                            </m:r>
                          </m:e>
                          <m:sub>
                            <m:r>
                              <m:t>p</m:t>
                            </m:r>
                          </m:sub>
                        </m:sSub>
                      </m:e>
                    </m:mr>
                  </m:m>
                </m:e>
              </m:d>
            </m:e>
          </m:d>
          <m:r>
            <m:rPr>
              <m:sty m:val="p"/>
            </m:rPr>
            <m:t>−</m:t>
          </m:r>
          <m:r>
            <m:rPr>
              <m:sty m:val="p"/>
            </m:rPr>
            <m:t>[</m:t>
          </m:r>
          <m:sSub>
            <m:e>
              <m:r>
                <m:rPr>
                  <m:sty m:val="b"/>
                </m:rPr>
                <m:t>T</m:t>
              </m:r>
            </m:e>
            <m:sub>
              <m:r>
                <m:t>I</m:t>
              </m:r>
              <m:r>
                <m:t>B</m:t>
              </m:r>
            </m:sub>
          </m:sSub>
          <m:r>
            <m:rPr>
              <m:sty m:val="p"/>
            </m:rPr>
            <m:t>]</m:t>
          </m:r>
          <m:d>
            <m:dPr>
              <m:begChr m:val="["/>
              <m:sepChr m:val=""/>
              <m:endChr m:val="]"/>
              <m:grow/>
            </m:dPr>
            <m:e>
              <m:m>
                <m:mPr>
                  <m:baseJc m:val="center"/>
                  <m:plcHide m:val="on"/>
                  <m:mcs>
                    <m:mc>
                      <m:mcPr>
                        <m:mcJc m:val="center"/>
                        <m:count m:val="1"/>
                      </m:mcPr>
                    </m:mc>
                  </m:mcs>
                </m:mPr>
                <m:mr>
                  <m:e>
                    <m:sSub>
                      <m:e>
                        <m:r>
                          <m:t>V</m:t>
                        </m:r>
                      </m:e>
                      <m:sub>
                        <m:r>
                          <m:t>W</m:t>
                        </m:r>
                        <m:r>
                          <m:t>X</m:t>
                        </m:r>
                      </m:sub>
                    </m:sSub>
                  </m:e>
                </m:mr>
                <m:mr>
                  <m:e>
                    <m:sSub>
                      <m:e>
                        <m:r>
                          <m:t>V</m:t>
                        </m:r>
                      </m:e>
                      <m:sub>
                        <m:r>
                          <m:t>W</m:t>
                        </m:r>
                        <m:r>
                          <m:t>Y</m:t>
                        </m:r>
                      </m:sub>
                    </m:sSub>
                  </m:e>
                </m:mr>
                <m:mr>
                  <m:e>
                    <m:sSub>
                      <m:e>
                        <m:r>
                          <m:t>V</m:t>
                        </m:r>
                      </m:e>
                      <m:sub>
                        <m:r>
                          <m:t>W</m:t>
                        </m:r>
                        <m:r>
                          <m:t>Z</m:t>
                        </m:r>
                      </m:sub>
                    </m:sSub>
                  </m:e>
                </m:mr>
              </m:m>
            </m:e>
          </m:d>
        </m:oMath>
      </m:oMathPara>
    </w:p>
    <w:p>
      <w:pPr>
        <w:pStyle w:val="FirstParagraph"/>
      </w:pPr>
      <m:oMathPara>
        <m:oMathParaPr>
          <m:jc m:val="center"/>
        </m:oMathParaPr>
        <m:oMath>
          <m:d>
            <m:dPr>
              <m:begChr m:val="["/>
              <m:sepChr m:val=""/>
              <m:endChr m:val="]"/>
              <m:grow/>
            </m:dPr>
            <m:e>
              <m:m>
                <m:mPr>
                  <m:baseJc m:val="center"/>
                  <m:plcHide m:val="on"/>
                  <m:mcs>
                    <m:mc>
                      <m:mcPr>
                        <m:mcJc m:val="center"/>
                        <m:count m:val="1"/>
                      </m:mcPr>
                    </m:mc>
                  </m:mcs>
                </m:mPr>
                <m:mr>
                  <m:e>
                    <m:sSub>
                      <m:e>
                        <m:r>
                          <m:t>p</m:t>
                        </m:r>
                      </m:e>
                      <m:sub>
                        <m:r>
                          <m:t>c</m:t>
                        </m:r>
                      </m:sub>
                    </m:sSub>
                  </m:e>
                </m:mr>
                <m:mr>
                  <m:e>
                    <m:sSub>
                      <m:e>
                        <m:r>
                          <m:t>q</m:t>
                        </m:r>
                      </m:e>
                      <m:sub>
                        <m:r>
                          <m:t>c</m:t>
                        </m:r>
                      </m:sub>
                    </m:sSub>
                  </m:e>
                </m:mr>
                <m:mr>
                  <m:e>
                    <m:sSub>
                      <m:e>
                        <m:r>
                          <m:t>r</m:t>
                        </m:r>
                      </m:e>
                      <m:sub>
                        <m:r>
                          <m:t>c</m:t>
                        </m:r>
                      </m:sub>
                    </m:sSub>
                  </m:e>
                </m:mr>
              </m:m>
            </m:e>
          </m:d>
          <m:r>
            <m:rPr>
              <m:sty m:val="p"/>
            </m:rPr>
            <m:t>=</m:t>
          </m:r>
          <m:r>
            <m:rPr>
              <m:sty m:val="p"/>
            </m:rPr>
            <m:t>[</m:t>
          </m:r>
          <m:sSub>
            <m:e>
              <m:r>
                <m:rPr>
                  <m:sty m:val="b"/>
                </m:rPr>
                <m:t>T</m:t>
              </m:r>
            </m:e>
            <m:sub>
              <m:r>
                <m:t>B</m:t>
              </m:r>
              <m:r>
                <m:t>C</m:t>
              </m:r>
            </m:sub>
          </m:sSub>
          <m:r>
            <m:rPr>
              <m:sty m:val="p"/>
            </m:rPr>
            <m:t>]</m:t>
          </m:r>
          <m:d>
            <m:dPr>
              <m:begChr m:val="["/>
              <m:sepChr m:val=""/>
              <m:endChr m:val="]"/>
              <m:grow/>
            </m:dPr>
            <m:e>
              <m:m>
                <m:mPr>
                  <m:baseJc m:val="center"/>
                  <m:plcHide m:val="on"/>
                  <m:mcs>
                    <m:mc>
                      <m:mcPr>
                        <m:mcJc m:val="center"/>
                        <m:count m:val="1"/>
                      </m:mcPr>
                    </m:mc>
                  </m:mcs>
                </m:mPr>
                <m:mr>
                  <m:e>
                    <m:r>
                      <m:t>p</m:t>
                    </m:r>
                  </m:e>
                </m:mr>
                <m:mr>
                  <m:e>
                    <m:r>
                      <m:t>q</m:t>
                    </m:r>
                  </m:e>
                </m:mr>
                <m:mr>
                  <m:e>
                    <m:r>
                      <m:t>r</m:t>
                    </m:r>
                  </m:e>
                </m:mr>
              </m:m>
            </m:e>
          </m:d>
        </m:oMath>
      </m:oMathPara>
    </w:p>
    <w:p>
      <w:pPr>
        <w:pStyle w:val="FirstParagraph"/>
      </w:pPr>
      <w:r>
        <w:rPr>
          <w:rFonts w:hint="eastAsia"/>
        </w:rPr>
        <w:t xml:space="preserve">ここで，</w:t>
      </w:r>
      <m:oMath>
        <m:r>
          <m:rPr>
            <m:sty m:val="p"/>
          </m:rPr>
          <m:t>Δ</m:t>
        </m:r>
        <m:sSub>
          <m:e>
            <m:r>
              <m:t>x</m:t>
            </m:r>
          </m:e>
          <m:sub>
            <m:r>
              <m:t>c</m:t>
            </m:r>
          </m:sub>
        </m:sSub>
        <m:r>
          <m:rPr>
            <m:sty m:val="p"/>
          </m:rPr>
          <m:t>,</m:t>
        </m:r>
        <m:r>
          <m:rPr>
            <m:sty m:val="p"/>
          </m:rPr>
          <m:t>Δ</m:t>
        </m:r>
        <m:sSub>
          <m:e>
            <m:r>
              <m:t>y</m:t>
            </m:r>
          </m:e>
          <m:sub>
            <m:r>
              <m:t>c</m:t>
            </m:r>
          </m:sub>
        </m:sSub>
        <m:r>
          <m:rPr>
            <m:sty m:val="p"/>
          </m:rPr>
          <m:t>,</m:t>
        </m:r>
        <m:r>
          <m:rPr>
            <m:sty m:val="p"/>
          </m:rPr>
          <m:t>Δ</m:t>
        </m:r>
        <m:sSub>
          <m:e>
            <m:r>
              <m:t>z</m:t>
            </m:r>
          </m:e>
          <m:sub>
            <m:r>
              <m:t>c</m:t>
            </m:r>
          </m:sub>
        </m:sSub>
      </m:oMath>
      <w:r>
        <w:t xml:space="preserve"> </w:t>
      </w:r>
      <w:r>
        <w:rPr>
          <w:rFonts w:hint="eastAsia"/>
        </w:rPr>
        <w:t xml:space="preserve">は機体座標系における質量中心からキャノピー回転中心までの距離，</w:t>
      </w:r>
      <m:oMath>
        <m:r>
          <m:rPr>
            <m:sty m:val="p"/>
          </m:rPr>
          <m:t>Δ</m:t>
        </m:r>
        <m:sSub>
          <m:e>
            <m:r>
              <m:t>x</m:t>
            </m:r>
          </m:e>
          <m:sub>
            <m:r>
              <m:t>p</m:t>
            </m:r>
          </m:sub>
        </m:sSub>
        <m:r>
          <m:rPr>
            <m:sty m:val="p"/>
          </m:rPr>
          <m:t>,</m:t>
        </m:r>
        <m:r>
          <m:rPr>
            <m:sty m:val="p"/>
          </m:rPr>
          <m:t>Δ</m:t>
        </m:r>
        <m:sSub>
          <m:e>
            <m:r>
              <m:t>y</m:t>
            </m:r>
          </m:e>
          <m:sub>
            <m:r>
              <m:t>p</m:t>
            </m:r>
          </m:sub>
        </m:sSub>
        <m:r>
          <m:rPr>
            <m:sty m:val="p"/>
          </m:rPr>
          <m:t>,</m:t>
        </m:r>
        <m:r>
          <m:rPr>
            <m:sty m:val="p"/>
          </m:rPr>
          <m:t>Δ</m:t>
        </m:r>
        <m:sSub>
          <m:e>
            <m:r>
              <m:t>z</m:t>
            </m:r>
          </m:e>
          <m:sub>
            <m:r>
              <m:t>p</m:t>
            </m:r>
          </m:sub>
        </m:sSub>
      </m:oMath>
      <w:r>
        <w:t xml:space="preserve"> </w:t>
      </w:r>
      <w:r>
        <w:rPr>
          <w:rFonts w:hint="eastAsia"/>
        </w:rPr>
        <w:t xml:space="preserve">はキャノピー座標系におけるキャノピー回転中心から空力中心までの距離である．</w:t>
      </w:r>
      <w:r>
        <w:t xml:space="preserve"> </w:t>
      </w:r>
      <w:r>
        <w:rPr>
          <w:rFonts w:hint="eastAsia"/>
        </w:rPr>
        <w:t xml:space="preserve">また，</w:t>
      </w:r>
      <m:oMath>
        <m:r>
          <m:rPr>
            <m:sty m:val="p"/>
          </m:rPr>
          <m:t>[</m:t>
        </m:r>
        <m:sSub>
          <m:e>
            <m:r>
              <m:rPr>
                <m:sty m:val="b"/>
              </m:rPr>
              <m:t>T</m:t>
            </m:r>
          </m:e>
          <m:sub>
            <m:r>
              <m:t>B</m:t>
            </m:r>
            <m:r>
              <m:t>C</m:t>
            </m:r>
          </m:sub>
        </m:sSub>
        <m:r>
          <m:rPr>
            <m:sty m:val="p"/>
          </m:rPr>
          <m:t>]</m:t>
        </m:r>
      </m:oMath>
      <w:r>
        <w:t xml:space="preserve"> </w:t>
      </w:r>
      <w:r>
        <w:rPr>
          <w:rFonts w:hint="eastAsia"/>
        </w:rPr>
        <w:t xml:space="preserve">は機体座標系からキャノピー座標系への変換行列である．</w:t>
      </w:r>
    </w:p>
    <w:p>
      <w:pPr>
        <w:pStyle w:val="BodyText"/>
      </w:pPr>
      <m:oMathPara>
        <m:oMathParaPr>
          <m:jc m:val="center"/>
        </m:oMathParaPr>
        <m:oMath>
          <m:r>
            <m:rPr>
              <m:sty m:val="p"/>
            </m:rPr>
            <m:t>[</m:t>
          </m:r>
          <m:sSub>
            <m:e>
              <m:r>
                <m:rPr>
                  <m:sty m:val="b"/>
                </m:rPr>
                <m:t>T</m:t>
              </m:r>
            </m:e>
            <m:sub>
              <m:r>
                <m:t>B</m:t>
              </m:r>
              <m:r>
                <m:t>C</m:t>
              </m:r>
            </m:sub>
          </m:sSub>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rPr>
                        <m:sty m:val="p"/>
                      </m:rPr>
                      <m:t>Γ</m:t>
                    </m:r>
                  </m:e>
                  <m:e>
                    <m:r>
                      <m:t>0</m:t>
                    </m:r>
                  </m:e>
                  <m:e>
                    <m:r>
                      <m:rPr>
                        <m:sty m:val="p"/>
                      </m:rPr>
                      <m:t>−</m:t>
                    </m:r>
                    <m:r>
                      <m:rPr>
                        <m:sty m:val="p"/>
                      </m:rPr>
                      <m:t>sin</m:t>
                    </m:r>
                    <m:r>
                      <m:rPr>
                        <m:sty m:val="p"/>
                      </m:rPr>
                      <m:t>Γ</m:t>
                    </m:r>
                  </m:e>
                </m:mr>
                <m:mr>
                  <m:e>
                    <m:r>
                      <m:t>0</m:t>
                    </m:r>
                  </m:e>
                  <m:e>
                    <m:r>
                      <m:t>1</m:t>
                    </m:r>
                  </m:e>
                  <m:e>
                    <m:r>
                      <m:t>0</m:t>
                    </m:r>
                  </m:e>
                </m:mr>
                <m:mr>
                  <m:e>
                    <m:r>
                      <m:rPr>
                        <m:sty m:val="p"/>
                      </m:rPr>
                      <m:t>sin</m:t>
                    </m:r>
                    <m:r>
                      <m:rPr>
                        <m:sty m:val="p"/>
                      </m:rPr>
                      <m:t>Γ</m:t>
                    </m:r>
                  </m:e>
                  <m:e>
                    <m:r>
                      <m:t>0</m:t>
                    </m:r>
                  </m:e>
                  <m:e>
                    <m:r>
                      <m:rPr>
                        <m:sty m:val="p"/>
                      </m:rPr>
                      <m:t>cos</m:t>
                    </m:r>
                    <m:r>
                      <m:rPr>
                        <m:sty m:val="p"/>
                      </m:rPr>
                      <m:t>Γ</m:t>
                    </m:r>
                  </m:e>
                </m:mr>
              </m:m>
            </m:e>
          </m:d>
        </m:oMath>
      </m:oMathPara>
    </w:p>
    <w:p>
      <w:pPr>
        <w:pStyle w:val="FirstParagraph"/>
      </w:pPr>
      <w:r>
        <w:rPr>
          <w:rFonts w:hint="eastAsia"/>
        </w:rPr>
        <w:t xml:space="preserve">キャノピー座標系における空力角は以下で定義される．キャノピーの合成空力速度は</w:t>
      </w:r>
      <w:r>
        <w:t xml:space="preserve"> </w:t>
      </w:r>
      <m:oMath>
        <m:sSub>
          <m:e>
            <m:r>
              <m:t>V</m:t>
            </m:r>
          </m:e>
          <m:sub>
            <m:r>
              <m:t>C</m:t>
            </m:r>
          </m:sub>
        </m:sSub>
        <m:r>
          <m:rPr>
            <m:sty m:val="p"/>
          </m:rPr>
          <m:t>=</m:t>
        </m:r>
        <m:rad>
          <m:radPr>
            <m:degHide m:val="on"/>
          </m:radPr>
          <m:deg/>
          <m:e>
            <m:sSubSup>
              <m:e>
                <m:r>
                  <m:t>u</m:t>
                </m:r>
              </m:e>
              <m:sub>
                <m:r>
                  <m:t>c</m:t>
                </m:r>
              </m:sub>
              <m:sup>
                <m:r>
                  <m:t>2</m:t>
                </m:r>
              </m:sup>
            </m:sSubSup>
            <m:r>
              <m:rPr>
                <m:sty m:val="p"/>
              </m:rPr>
              <m:t>+</m:t>
            </m:r>
            <m:sSubSup>
              <m:e>
                <m:r>
                  <m:t>v</m:t>
                </m:r>
              </m:e>
              <m:sub>
                <m:r>
                  <m:t>c</m:t>
                </m:r>
              </m:sub>
              <m:sup>
                <m:r>
                  <m:t>2</m:t>
                </m:r>
              </m:sup>
            </m:sSubSup>
            <m:r>
              <m:rPr>
                <m:sty m:val="p"/>
              </m:rPr>
              <m:t>+</m:t>
            </m:r>
            <m:sSubSup>
              <m:e>
                <m:r>
                  <m:t>w</m:t>
                </m:r>
              </m:e>
              <m:sub>
                <m:r>
                  <m:t>c</m:t>
                </m:r>
              </m:sub>
              <m:sup>
                <m:r>
                  <m:t>2</m:t>
                </m:r>
              </m:sup>
            </m:sSubSup>
          </m:e>
        </m:rad>
      </m:oMath>
      <w:r>
        <w:t xml:space="preserve"> </w:t>
      </w:r>
      <w:r>
        <w:rPr>
          <w:rFonts w:hint="eastAsia"/>
        </w:rPr>
        <w:t xml:space="preserve">である．</w:t>
      </w:r>
    </w:p>
    <w:p>
      <w:pPr>
        <w:pStyle w:val="BodyText"/>
      </w:pPr>
      <m:oMathPara>
        <m:oMathParaPr>
          <m:jc m:val="center"/>
        </m:oMathParaPr>
        <m:oMath>
          <m:r>
            <m:t>α</m:t>
          </m:r>
          <m:r>
            <m:rPr>
              <m:sty m:val="p"/>
            </m:rPr>
            <m:t>=</m:t>
          </m:r>
          <m:sSup>
            <m:e>
              <m:r>
                <m:rPr>
                  <m:sty m:val="p"/>
                </m:rPr>
                <m:t>tan</m:t>
              </m:r>
            </m:e>
            <m:sup>
              <m:r>
                <m:rPr>
                  <m:sty m:val="p"/>
                </m:rPr>
                <m:t>−</m:t>
              </m:r>
              <m:r>
                <m:t>1</m:t>
              </m:r>
            </m:sup>
          </m:sSup>
          <m:d>
            <m:dPr>
              <m:begChr m:val="("/>
              <m:sepChr m:val=""/>
              <m:endChr m:val=")"/>
              <m:grow/>
            </m:dPr>
            <m:e>
              <m:f>
                <m:fPr>
                  <m:type m:val="bar"/>
                </m:fPr>
                <m:num>
                  <m:sSub>
                    <m:e>
                      <m:r>
                        <m:t>w</m:t>
                      </m:r>
                    </m:e>
                    <m:sub>
                      <m:r>
                        <m:t>c</m:t>
                      </m:r>
                    </m:sub>
                  </m:sSub>
                </m:num>
                <m:den>
                  <m:sSub>
                    <m:e>
                      <m:r>
                        <m:t>u</m:t>
                      </m:r>
                    </m:e>
                    <m:sub>
                      <m:r>
                        <m:t>c</m:t>
                      </m:r>
                    </m:sub>
                  </m:sSub>
                </m:den>
              </m:f>
            </m:e>
          </m:d>
        </m:oMath>
      </m:oMathPara>
    </w:p>
    <w:p>
      <w:pPr>
        <w:pStyle w:val="FirstParagraph"/>
      </w:pPr>
      <m:oMathPara>
        <m:oMathParaPr>
          <m:jc m:val="center"/>
        </m:oMathParaPr>
        <m:oMath>
          <m:r>
            <m:t>β</m:t>
          </m:r>
          <m:r>
            <m:rPr>
              <m:sty m:val="p"/>
            </m:rPr>
            <m:t>=</m:t>
          </m:r>
          <m:sSup>
            <m:e>
              <m:r>
                <m:rPr>
                  <m:sty m:val="p"/>
                </m:rPr>
                <m:t>sin</m:t>
              </m:r>
            </m:e>
            <m:sup>
              <m:r>
                <m:rPr>
                  <m:sty m:val="p"/>
                </m:rPr>
                <m:t>−</m:t>
              </m:r>
              <m:r>
                <m:t>1</m:t>
              </m:r>
            </m:sup>
          </m:sSup>
          <m:d>
            <m:dPr>
              <m:begChr m:val="("/>
              <m:sepChr m:val=""/>
              <m:endChr m:val=")"/>
              <m:grow/>
            </m:dPr>
            <m:e>
              <m:f>
                <m:fPr>
                  <m:type m:val="bar"/>
                </m:fPr>
                <m:num>
                  <m:sSub>
                    <m:e>
                      <m:r>
                        <m:t>v</m:t>
                      </m:r>
                    </m:e>
                    <m:sub>
                      <m:r>
                        <m:t>c</m:t>
                      </m:r>
                    </m:sub>
                  </m:sSub>
                </m:num>
                <m:den>
                  <m:sSub>
                    <m:e>
                      <m:r>
                        <m:t>V</m:t>
                      </m:r>
                    </m:e>
                    <m:sub>
                      <m:r>
                        <m:t>C</m:t>
                      </m:r>
                    </m:sub>
                  </m:sSub>
                </m:den>
              </m:f>
            </m:e>
          </m:d>
        </m:oMath>
      </m:oMathPara>
    </w:p>
    <w:p>
      <w:pPr>
        <w:pStyle w:val="FirstParagraph"/>
      </w:pPr>
      <w:r>
        <w:rPr>
          <w:rFonts w:hint="eastAsia"/>
        </w:rPr>
        <w:t xml:space="preserve">キャノピーに生じる空力項</w:t>
      </w:r>
      <w:r>
        <w:t xml:space="preserve"> </w:t>
      </w:r>
      <m:oMath>
        <m:sSub>
          <m:e>
            <m:r>
              <m:rPr>
                <m:sty m:val="b"/>
              </m:rPr>
              <m:t>F</m:t>
            </m:r>
          </m:e>
          <m:sub>
            <m:r>
              <m:t>A</m:t>
            </m:r>
          </m:sub>
        </m:sSub>
      </m:oMath>
      <w:r>
        <w:t xml:space="preserve"> </w:t>
      </w:r>
      <w:r>
        <w:rPr>
          <w:rFonts w:hint="eastAsia"/>
        </w:rPr>
        <w:t xml:space="preserve">は，キャノピーの空力座標系の原点に作用し，式(</w:t>
      </w:r>
      <w:hyperlink w:anchor="eq:force_aero">
        <w:r>
          <w:rPr>
            <w:rStyle w:val="Hyperlink"/>
          </w:rPr>
          <w:t xml:space="preserve">[eq:force_aero]</w:t>
        </w:r>
      </w:hyperlink>
      <w:r>
        <w:rPr>
          <w:rFonts w:hint="eastAsia"/>
        </w:rPr>
        <w:t xml:space="preserve">)〜式(</w:t>
      </w:r>
      <w:hyperlink w:anchor="eq:coeff_cl">
        <w:r>
          <w:rPr>
            <w:rStyle w:val="Hyperlink"/>
          </w:rPr>
          <w:t xml:space="preserve">[eq:coeff_cl]</w:t>
        </w:r>
      </w:hyperlink>
      <w:r>
        <w:rPr>
          <w:rFonts w:hint="eastAsia"/>
        </w:rPr>
        <w:t xml:space="preserve">)で表される．</w:t>
      </w:r>
    </w:p>
    <w:p>
      <w:pPr>
        <w:pStyle w:val="BodyText"/>
      </w:pPr>
      <m:oMathPara>
        <m:oMathParaPr>
          <m:jc m:val="center"/>
        </m:oMathParaPr>
        <m:oMath>
          <m:sSub>
            <m:e>
              <m:r>
                <m:rPr>
                  <m:sty m:val="b"/>
                </m:rPr>
                <m:t>F</m:t>
              </m:r>
            </m:e>
            <m:sub>
              <m:r>
                <m:t>A</m:t>
              </m:r>
            </m:sub>
          </m:sSub>
          <m:r>
            <m:rPr>
              <m:sty m:val="p"/>
            </m:rPr>
            <m:t>=</m:t>
          </m:r>
          <m:f>
            <m:fPr>
              <m:type m:val="bar"/>
            </m:fPr>
            <m:num>
              <m:r>
                <m:t>1</m:t>
              </m:r>
            </m:num>
            <m:den>
              <m:r>
                <m:t>2</m:t>
              </m:r>
            </m:den>
          </m:f>
          <m:r>
            <m:t>ρ</m:t>
          </m:r>
          <m:sSubSup>
            <m:e>
              <m:r>
                <m:t>V</m:t>
              </m:r>
            </m:e>
            <m:sub>
              <m:r>
                <m:t>C</m:t>
              </m:r>
            </m:sub>
            <m:sup>
              <m:r>
                <m:t>2</m:t>
              </m:r>
            </m:sup>
          </m:sSubSup>
          <m:sSub>
            <m:e>
              <m:r>
                <m:t>S</m:t>
              </m:r>
            </m:e>
            <m:sub>
              <m:r>
                <m:t>C</m:t>
              </m:r>
            </m:sub>
          </m:sSub>
          <m:r>
            <m:rPr>
              <m:sty m:val="p"/>
            </m:rPr>
            <m:t>[</m:t>
          </m:r>
          <m:sSub>
            <m:e>
              <m:r>
                <m:rPr>
                  <m:sty m:val="b"/>
                </m:rPr>
                <m:t>T</m:t>
              </m:r>
            </m:e>
            <m:sub>
              <m:r>
                <m:t>B</m:t>
              </m:r>
              <m:r>
                <m:t>C</m:t>
              </m:r>
            </m:sub>
          </m:sSub>
          <m:sSup>
            <m:e>
              <m:r>
                <m:rPr>
                  <m:sty m:val="p"/>
                </m:rPr>
                <m:t>]</m:t>
              </m:r>
            </m:e>
            <m:sup>
              <m:r>
                <m:t>T</m:t>
              </m:r>
            </m:sup>
          </m:sSup>
          <m:r>
            <m:rPr>
              <m:sty m:val="p"/>
            </m:rPr>
            <m:t>[</m:t>
          </m:r>
          <m:sSub>
            <m:e>
              <m:r>
                <m:rPr>
                  <m:sty m:val="b"/>
                </m:rPr>
                <m:t>T</m:t>
              </m:r>
            </m:e>
            <m:sub>
              <m:r>
                <m:t>A</m:t>
              </m:r>
              <m:r>
                <m:t>C</m:t>
              </m:r>
            </m:sub>
          </m:sSub>
          <m:r>
            <m:rPr>
              <m:sty m:val="p"/>
            </m:rPr>
            <m:t>]</m:t>
          </m:r>
          <m:d>
            <m:dPr>
              <m:begChr m:val="["/>
              <m:sepChr m:val=""/>
              <m:endChr m:val="]"/>
              <m:grow/>
            </m:dPr>
            <m:e>
              <m:m>
                <m:mPr>
                  <m:baseJc m:val="center"/>
                  <m:plcHide m:val="on"/>
                  <m:mcs>
                    <m:mc>
                      <m:mcPr>
                        <m:mcJc m:val="center"/>
                        <m:count m:val="1"/>
                      </m:mcPr>
                    </m:mc>
                  </m:mcs>
                </m:mPr>
                <m:mr>
                  <m:e>
                    <m:r>
                      <m:rPr>
                        <m:sty m:val="p"/>
                      </m:rPr>
                      <m:t>−</m:t>
                    </m:r>
                    <m:sSub>
                      <m:e>
                        <m:r>
                          <m:t>C</m:t>
                        </m:r>
                      </m:e>
                      <m:sub>
                        <m:r>
                          <m:t>D</m:t>
                        </m:r>
                      </m:sub>
                    </m:sSub>
                  </m:e>
                </m:mr>
                <m:mr>
                  <m:e>
                    <m:sSub>
                      <m:e>
                        <m:r>
                          <m:t>C</m:t>
                        </m:r>
                      </m:e>
                      <m:sub>
                        <m:r>
                          <m:t>Y</m:t>
                        </m:r>
                      </m:sub>
                    </m:sSub>
                    <m:r>
                      <m:t>β</m:t>
                    </m:r>
                  </m:e>
                </m:mr>
                <m:mr>
                  <m:e>
                    <m:r>
                      <m:rPr>
                        <m:sty m:val="p"/>
                      </m:rPr>
                      <m:t>−</m:t>
                    </m:r>
                    <m:sSub>
                      <m:e>
                        <m:r>
                          <m:t>C</m:t>
                        </m:r>
                      </m:e>
                      <m:sub>
                        <m:r>
                          <m:t>L</m:t>
                        </m:r>
                      </m:sub>
                    </m:sSub>
                  </m:e>
                </m:mr>
              </m:m>
            </m:e>
          </m:d>
        </m:oMath>
      </m:oMathPara>
    </w:p>
    <w:p>
      <w:pPr>
        <w:pStyle w:val="FirstParagraph"/>
      </w:pPr>
      <w:r>
        <w:t xml:space="preserve">$$\begin{equation}
    C_D = C_{D0} + C_{D\alpha^2}\alpha^2 + C_{D\delta_a}\delta_a + C_{D\delta_s}\delta_s \label{eq:coeff_cd}
    \end{equation}$$</w:t>
      </w:r>
    </w:p>
    <w:p>
      <w:pPr>
        <w:pStyle w:val="FirstParagraph"/>
      </w:pPr>
      <w:r>
        <w:t xml:space="preserve">$$\begin{equation}
    C_L = C_{L0} + C_{L\alpha}\alpha + C_{L\delta_a}\delta_a + C_{L\delta_s}\delta_s \label{eq:coeff_cl}
    \end{equation}$$</w:t>
      </w:r>
    </w:p>
    <w:p>
      <w:pPr>
        <w:pStyle w:val="FirstParagraph"/>
      </w:pPr>
      <w:r>
        <w:rPr>
          <w:rFonts w:hint="eastAsia"/>
        </w:rPr>
        <w:t xml:space="preserve">ここで，</w:t>
      </w:r>
      <m:oMath>
        <m:r>
          <m:rPr>
            <m:sty m:val="p"/>
          </m:rPr>
          <m:t>[</m:t>
        </m:r>
        <m:sSub>
          <m:e>
            <m:r>
              <m:rPr>
                <m:sty m:val="b"/>
              </m:rPr>
              <m:t>T</m:t>
            </m:r>
          </m:e>
          <m:sub>
            <m:r>
              <m:t>A</m:t>
            </m:r>
            <m:r>
              <m:t>C</m:t>
            </m:r>
          </m:sub>
        </m:sSub>
        <m:r>
          <m:rPr>
            <m:sty m:val="p"/>
          </m:rPr>
          <m:t>]</m:t>
        </m:r>
      </m:oMath>
      <w:r>
        <w:t xml:space="preserve"> </w:t>
      </w:r>
      <w:r>
        <w:rPr>
          <w:rFonts w:hint="eastAsia"/>
        </w:rPr>
        <w:t xml:space="preserve">は空力中心からキャノピー座標系への変換行列であり，迎角</w:t>
      </w:r>
      <w:r>
        <w:t xml:space="preserve"> </w:t>
      </w:r>
      <m:oMath>
        <m:r>
          <m:t>α</m:t>
        </m:r>
      </m:oMath>
      <w:r>
        <w:t xml:space="preserve"> </w:t>
      </w:r>
      <w:r>
        <w:rPr>
          <w:rFonts w:hint="eastAsia"/>
        </w:rPr>
        <w:t xml:space="preserve">によって定義される．</w:t>
      </w:r>
    </w:p>
    <w:p>
      <w:pPr>
        <w:pStyle w:val="BodyText"/>
      </w:pPr>
      <m:oMathPara>
        <m:oMathParaPr>
          <m:jc m:val="center"/>
        </m:oMathParaPr>
        <m:oMath>
          <m:r>
            <m:rPr>
              <m:sty m:val="p"/>
            </m:rPr>
            <m:t>[</m:t>
          </m:r>
          <m:sSub>
            <m:e>
              <m:r>
                <m:rPr>
                  <m:sty m:val="b"/>
                </m:rPr>
                <m:t>T</m:t>
              </m:r>
            </m:e>
            <m:sub>
              <m:r>
                <m:t>A</m:t>
              </m:r>
              <m:r>
                <m:t>C</m:t>
              </m:r>
            </m:sub>
          </m:sSub>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α</m:t>
                    </m:r>
                  </m:e>
                  <m:e>
                    <m:r>
                      <m:t>0</m:t>
                    </m:r>
                  </m:e>
                  <m:e>
                    <m:r>
                      <m:rPr>
                        <m:sty m:val="p"/>
                      </m:rPr>
                      <m:t>−</m:t>
                    </m:r>
                    <m:r>
                      <m:rPr>
                        <m:sty m:val="p"/>
                      </m:rPr>
                      <m:t>sin</m:t>
                    </m:r>
                    <m:r>
                      <m:t>α</m:t>
                    </m:r>
                  </m:e>
                </m:mr>
                <m:mr>
                  <m:e>
                    <m:r>
                      <m:t>0</m:t>
                    </m:r>
                  </m:e>
                  <m:e>
                    <m:r>
                      <m:t>1</m:t>
                    </m:r>
                  </m:e>
                  <m:e>
                    <m:r>
                      <m:t>0</m:t>
                    </m:r>
                  </m:e>
                </m:mr>
                <m:mr>
                  <m:e>
                    <m:r>
                      <m:rPr>
                        <m:sty m:val="p"/>
                      </m:rPr>
                      <m:t>sin</m:t>
                    </m:r>
                    <m:r>
                      <m:t>α</m:t>
                    </m:r>
                  </m:e>
                  <m:e>
                    <m:r>
                      <m:t>0</m:t>
                    </m:r>
                  </m:e>
                  <m:e>
                    <m:r>
                      <m:rPr>
                        <m:sty m:val="p"/>
                      </m:rPr>
                      <m:t>cos</m:t>
                    </m:r>
                    <m:r>
                      <m:t>α</m:t>
                    </m:r>
                  </m:e>
                </m:mr>
              </m:m>
            </m:e>
          </m:d>
        </m:oMath>
      </m:oMathPara>
    </w:p>
    <w:bookmarkEnd w:id="27"/>
    <w:bookmarkStart w:id="28" w:name="ペイロードの空力"/>
    <w:p>
      <w:pPr>
        <w:pStyle w:val="Heading2"/>
      </w:pPr>
      <w:r>
        <w:rPr>
          <w:rFonts w:hint="eastAsia"/>
        </w:rPr>
        <w:t xml:space="preserve">ペイロードの空力</w:t>
      </w:r>
    </w:p>
    <w:p>
      <w:pPr>
        <w:pStyle w:val="FirstParagraph"/>
      </w:pPr>
      <w:r>
        <w:rPr>
          <w:rFonts w:hint="eastAsia"/>
        </w:rPr>
        <w:t xml:space="preserve">ペイロードに作用する空力項は形状抗力によって定義され，キャノピーと同様にペイロードにおいても大気風の要素を考慮した空力速度</w:t>
      </w:r>
      <w:r>
        <w:t xml:space="preserve"> </w:t>
      </w:r>
      <m:oMath>
        <m:r>
          <m:rPr>
            <m:sty m:val="p"/>
          </m:rPr>
          <m:t>[</m:t>
        </m:r>
        <m:sSub>
          <m:e>
            <m:r>
              <m:t>u</m:t>
            </m:r>
          </m:e>
          <m:sub>
            <m:r>
              <m:t>S</m:t>
            </m:r>
          </m:sub>
        </m:sSub>
        <m:r>
          <m:rPr>
            <m:sty m:val="p"/>
          </m:rPr>
          <m:t>,</m:t>
        </m:r>
        <m:sSub>
          <m:e>
            <m:r>
              <m:t>v</m:t>
            </m:r>
          </m:e>
          <m:sub>
            <m:r>
              <m:t>S</m:t>
            </m:r>
          </m:sub>
        </m:sSub>
        <m:r>
          <m:rPr>
            <m:sty m:val="p"/>
          </m:rPr>
          <m:t>,</m:t>
        </m:r>
        <m:sSub>
          <m:e>
            <m:r>
              <m:t>w</m:t>
            </m:r>
          </m:e>
          <m:sub>
            <m:r>
              <m:t>S</m:t>
            </m:r>
          </m:sub>
        </m:sSub>
        <m:sSup>
          <m:e>
            <m:r>
              <m:rPr>
                <m:sty m:val="p"/>
              </m:rPr>
              <m:t>]</m:t>
            </m:r>
          </m:e>
          <m:sup>
            <m:r>
              <m:t>T</m:t>
            </m:r>
          </m:sup>
        </m:sSup>
      </m:oMath>
      <w:r>
        <w:t xml:space="preserve"> </w:t>
      </w:r>
      <w:r>
        <w:rPr>
          <w:rFonts w:hint="eastAsia"/>
        </w:rPr>
        <w:t xml:space="preserve">を用いる．ペイロードの合成空力速度は</w:t>
      </w:r>
      <w:r>
        <w:t xml:space="preserve"> </w:t>
      </w:r>
      <m:oMath>
        <m:sSub>
          <m:e>
            <m:r>
              <m:t>V</m:t>
            </m:r>
          </m:e>
          <m:sub>
            <m:r>
              <m:t>S</m:t>
            </m:r>
          </m:sub>
        </m:sSub>
        <m:r>
          <m:rPr>
            <m:sty m:val="p"/>
          </m:rPr>
          <m:t>=</m:t>
        </m:r>
        <m:rad>
          <m:radPr>
            <m:degHide m:val="on"/>
          </m:radPr>
          <m:deg/>
          <m:e>
            <m:sSubSup>
              <m:e>
                <m:r>
                  <m:t>u</m:t>
                </m:r>
              </m:e>
              <m:sub>
                <m:r>
                  <m:t>S</m:t>
                </m:r>
              </m:sub>
              <m:sup>
                <m:r>
                  <m:t>2</m:t>
                </m:r>
              </m:sup>
            </m:sSubSup>
            <m:r>
              <m:rPr>
                <m:sty m:val="p"/>
              </m:rPr>
              <m:t>+</m:t>
            </m:r>
            <m:sSubSup>
              <m:e>
                <m:r>
                  <m:t>v</m:t>
                </m:r>
              </m:e>
              <m:sub>
                <m:r>
                  <m:t>S</m:t>
                </m:r>
              </m:sub>
              <m:sup>
                <m:r>
                  <m:t>2</m:t>
                </m:r>
              </m:sup>
            </m:sSubSup>
            <m:r>
              <m:rPr>
                <m:sty m:val="p"/>
              </m:rPr>
              <m:t>+</m:t>
            </m:r>
            <m:sSubSup>
              <m:e>
                <m:r>
                  <m:t>w</m:t>
                </m:r>
              </m:e>
              <m:sub>
                <m:r>
                  <m:t>S</m:t>
                </m:r>
              </m:sub>
              <m:sup>
                <m:r>
                  <m:t>2</m:t>
                </m:r>
              </m:sup>
            </m:sSubSup>
          </m:e>
        </m:rad>
      </m:oMath>
      <w:r>
        <w:t xml:space="preserve"> </w:t>
      </w:r>
      <w:r>
        <w:rPr>
          <w:rFonts w:hint="eastAsia"/>
        </w:rPr>
        <w:t xml:space="preserve">である．</w:t>
      </w:r>
    </w:p>
    <w:p>
      <w:pPr>
        <w:pStyle w:val="BodyText"/>
      </w:pPr>
      <m:oMathPara>
        <m:oMathParaPr>
          <m:jc m:val="center"/>
        </m:oMathParaPr>
        <m:oMath>
          <m:sSub>
            <m:e>
              <m:r>
                <m:rPr>
                  <m:sty m:val="b"/>
                </m:rPr>
                <m:t>F</m:t>
              </m:r>
            </m:e>
            <m:sub>
              <m:r>
                <m:t>S</m:t>
              </m:r>
            </m:sub>
          </m:sSub>
          <m:r>
            <m:rPr>
              <m:sty m:val="p"/>
            </m:rPr>
            <m:t>=</m:t>
          </m:r>
          <m:r>
            <m:rPr>
              <m:sty m:val="p"/>
            </m:rPr>
            <m:t>−</m:t>
          </m:r>
          <m:f>
            <m:fPr>
              <m:type m:val="bar"/>
            </m:fPr>
            <m:num>
              <m:r>
                <m:t>1</m:t>
              </m:r>
            </m:num>
            <m:den>
              <m:r>
                <m:t>2</m:t>
              </m:r>
            </m:den>
          </m:f>
          <m:r>
            <m:t>ρ</m:t>
          </m:r>
          <m:sSub>
            <m:e>
              <m:r>
                <m:t>V</m:t>
              </m:r>
            </m:e>
            <m:sub>
              <m:r>
                <m:t>S</m:t>
              </m:r>
            </m:sub>
          </m:sSub>
          <m:sSub>
            <m:e>
              <m:r>
                <m:t>S</m:t>
              </m:r>
            </m:e>
            <m:sub>
              <m:r>
                <m:t>S</m:t>
              </m:r>
            </m:sub>
          </m:sSub>
          <m:sSub>
            <m:e>
              <m:r>
                <m:t>C</m:t>
              </m:r>
            </m:e>
            <m:sub>
              <m:r>
                <m:t>D</m:t>
              </m:r>
              <m:r>
                <m:t>S</m:t>
              </m:r>
            </m:sub>
          </m:sSub>
          <m:d>
            <m:dPr>
              <m:begChr m:val="["/>
              <m:sepChr m:val=""/>
              <m:endChr m:val="]"/>
              <m:grow/>
            </m:dPr>
            <m:e>
              <m:m>
                <m:mPr>
                  <m:baseJc m:val="center"/>
                  <m:plcHide m:val="on"/>
                  <m:mcs>
                    <m:mc>
                      <m:mcPr>
                        <m:mcJc m:val="center"/>
                        <m:count m:val="1"/>
                      </m:mcPr>
                    </m:mc>
                  </m:mcs>
                </m:mPr>
                <m:mr>
                  <m:e>
                    <m:sSub>
                      <m:e>
                        <m:r>
                          <m:t>u</m:t>
                        </m:r>
                      </m:e>
                      <m:sub>
                        <m:r>
                          <m:t>S</m:t>
                        </m:r>
                      </m:sub>
                    </m:sSub>
                  </m:e>
                </m:mr>
                <m:mr>
                  <m:e>
                    <m:sSub>
                      <m:e>
                        <m:r>
                          <m:t>v</m:t>
                        </m:r>
                      </m:e>
                      <m:sub>
                        <m:r>
                          <m:t>S</m:t>
                        </m:r>
                      </m:sub>
                    </m:sSub>
                  </m:e>
                </m:mr>
                <m:mr>
                  <m:e>
                    <m:sSub>
                      <m:e>
                        <m:r>
                          <m:t>w</m:t>
                        </m:r>
                      </m:e>
                      <m:sub>
                        <m:r>
                          <m:t>S</m:t>
                        </m:r>
                      </m:sub>
                    </m:sSub>
                  </m:e>
                </m:mr>
              </m:m>
            </m:e>
          </m:d>
        </m:oMath>
      </m:oMathPara>
    </w:p>
    <w:p>
      <w:pPr>
        <w:pStyle w:val="FirstParagraph"/>
      </w:pPr>
      <m:oMathPara>
        <m:oMathParaPr>
          <m:jc m:val="center"/>
        </m:oMathParaPr>
        <m:oMath>
          <m:d>
            <m:dPr>
              <m:begChr m:val="["/>
              <m:sepChr m:val=""/>
              <m:endChr m:val="]"/>
              <m:grow/>
            </m:dPr>
            <m:e>
              <m:m>
                <m:mPr>
                  <m:baseJc m:val="center"/>
                  <m:plcHide m:val="on"/>
                  <m:mcs>
                    <m:mc>
                      <m:mcPr>
                        <m:mcJc m:val="center"/>
                        <m:count m:val="1"/>
                      </m:mcPr>
                    </m:mc>
                  </m:mcs>
                </m:mPr>
                <m:mr>
                  <m:e>
                    <m:sSub>
                      <m:e>
                        <m:r>
                          <m:t>u</m:t>
                        </m:r>
                      </m:e>
                      <m:sub>
                        <m:r>
                          <m:t>S</m:t>
                        </m:r>
                      </m:sub>
                    </m:sSub>
                  </m:e>
                </m:mr>
                <m:mr>
                  <m:e>
                    <m:sSub>
                      <m:e>
                        <m:r>
                          <m:t>v</m:t>
                        </m:r>
                      </m:e>
                      <m:sub>
                        <m:r>
                          <m:t>S</m:t>
                        </m:r>
                      </m:sub>
                    </m:sSub>
                  </m:e>
                </m:mr>
                <m:mr>
                  <m:e>
                    <m:sSub>
                      <m:e>
                        <m:r>
                          <m:t>w</m:t>
                        </m:r>
                      </m:e>
                      <m:sub>
                        <m:r>
                          <m:t>S</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d>
            <m:dPr>
              <m:begChr m:val="("/>
              <m:sepChr m:val=""/>
              <m:endChr m:val=")"/>
              <m:grow/>
            </m:dPr>
            <m:e>
              <m:d>
                <m:dPr>
                  <m:begChr m:val="["/>
                  <m:sepChr m:val=""/>
                  <m:endChr m:val="]"/>
                  <m:grow/>
                </m:dPr>
                <m:e>
                  <m:m>
                    <m:mPr>
                      <m:baseJc m:val="center"/>
                      <m:plcHide m:val="on"/>
                      <m:mcs>
                        <m:mc>
                          <m:mcPr>
                            <m:mcJc m:val="center"/>
                            <m:count m:val="1"/>
                          </m:mcPr>
                        </m:mc>
                      </m:mcs>
                    </m:mPr>
                    <m:mr>
                      <m:e>
                        <m:r>
                          <m:t>u</m:t>
                        </m:r>
                      </m:e>
                    </m:mr>
                    <m:mr>
                      <m:e>
                        <m:r>
                          <m:t>v</m:t>
                        </m:r>
                      </m:e>
                    </m:mr>
                    <m:mr>
                      <m:e>
                        <m:r>
                          <m:t>w</m:t>
                        </m:r>
                      </m:e>
                    </m:mr>
                  </m:m>
                </m:e>
              </m:d>
              <m:r>
                <m:rPr>
                  <m:sty m:val="p"/>
                </m:rPr>
                <m:t>+</m:t>
              </m:r>
              <m:sSub>
                <m:e>
                  <m:r>
                    <m:rPr>
                      <m:sty m:val="b"/>
                    </m:rPr>
                    <m:t>S</m:t>
                  </m:r>
                </m:e>
                <m:sub>
                  <m:r>
                    <m:t>ω</m:t>
                  </m:r>
                  <m:r>
                    <m:t>B</m:t>
                  </m:r>
                </m:sub>
              </m:sSub>
              <m:sSub>
                <m:e>
                  <m:d>
                    <m:dPr>
                      <m:begChr m:val="["/>
                      <m:sepChr m:val=""/>
                      <m:endChr m:val="]"/>
                      <m:grow/>
                    </m:dPr>
                    <m:e>
                      <m:m>
                        <m:mPr>
                          <m:baseJc m:val="center"/>
                          <m:plcHide m:val="on"/>
                          <m:mcs>
                            <m:mc>
                              <m:mcPr>
                                <m:mcJc m:val="center"/>
                                <m:count m:val="1"/>
                              </m:mcPr>
                            </m:mc>
                          </m:mcs>
                        </m:mPr>
                        <m:mr>
                          <m:e>
                            <m:r>
                              <m:rPr>
                                <m:sty m:val="p"/>
                              </m:rPr>
                              <m:t>Δ</m:t>
                            </m:r>
                            <m:sSub>
                              <m:e>
                                <m:r>
                                  <m:t>x</m:t>
                                </m:r>
                              </m:e>
                              <m:sub>
                                <m:r>
                                  <m:t>p</m:t>
                                </m:r>
                              </m:sub>
                            </m:sSub>
                          </m:e>
                        </m:mr>
                        <m:mr>
                          <m:e>
                            <m:r>
                              <m:rPr>
                                <m:sty m:val="p"/>
                              </m:rPr>
                              <m:t>Δ</m:t>
                            </m:r>
                            <m:sSub>
                              <m:e>
                                <m:r>
                                  <m:t>y</m:t>
                                </m:r>
                              </m:e>
                              <m:sub>
                                <m:r>
                                  <m:t>p</m:t>
                                </m:r>
                              </m:sub>
                            </m:sSub>
                          </m:e>
                        </m:mr>
                        <m:mr>
                          <m:e>
                            <m:r>
                              <m:rPr>
                                <m:sty m:val="p"/>
                              </m:rPr>
                              <m:t>Δ</m:t>
                            </m:r>
                            <m:sSub>
                              <m:e>
                                <m:r>
                                  <m:t>z</m:t>
                                </m:r>
                              </m:e>
                              <m:sub>
                                <m:r>
                                  <m:t>p</m:t>
                                </m:r>
                              </m:sub>
                            </m:sSub>
                          </m:e>
                        </m:mr>
                      </m:m>
                    </m:e>
                  </m:d>
                </m:e>
                <m:sub>
                  <m:r>
                    <m:t>S</m:t>
                  </m:r>
                </m:sub>
              </m:sSub>
            </m:e>
          </m:d>
          <m:r>
            <m:rPr>
              <m:sty m:val="p"/>
            </m:rPr>
            <m:t>−</m:t>
          </m:r>
          <m:r>
            <m:rPr>
              <m:sty m:val="p"/>
            </m:rPr>
            <m:t>[</m:t>
          </m:r>
          <m:sSub>
            <m:e>
              <m:r>
                <m:rPr>
                  <m:sty m:val="b"/>
                </m:rPr>
                <m:t>T</m:t>
              </m:r>
            </m:e>
            <m:sub>
              <m:r>
                <m:t>I</m:t>
              </m:r>
              <m:r>
                <m:t>B</m:t>
              </m:r>
            </m:sub>
          </m:sSub>
          <m:r>
            <m:rPr>
              <m:sty m:val="p"/>
            </m:rPr>
            <m:t>]</m:t>
          </m:r>
          <m:d>
            <m:dPr>
              <m:begChr m:val="["/>
              <m:sepChr m:val=""/>
              <m:endChr m:val="]"/>
              <m:grow/>
            </m:dPr>
            <m:e>
              <m:m>
                <m:mPr>
                  <m:baseJc m:val="center"/>
                  <m:plcHide m:val="on"/>
                  <m:mcs>
                    <m:mc>
                      <m:mcPr>
                        <m:mcJc m:val="center"/>
                        <m:count m:val="1"/>
                      </m:mcPr>
                    </m:mc>
                  </m:mcs>
                </m:mPr>
                <m:mr>
                  <m:e>
                    <m:sSub>
                      <m:e>
                        <m:r>
                          <m:t>V</m:t>
                        </m:r>
                      </m:e>
                      <m:sub>
                        <m:r>
                          <m:t>W</m:t>
                        </m:r>
                        <m:r>
                          <m:t>X</m:t>
                        </m:r>
                      </m:sub>
                    </m:sSub>
                  </m:e>
                </m:mr>
                <m:mr>
                  <m:e>
                    <m:sSub>
                      <m:e>
                        <m:r>
                          <m:t>V</m:t>
                        </m:r>
                      </m:e>
                      <m:sub>
                        <m:r>
                          <m:t>W</m:t>
                        </m:r>
                        <m:r>
                          <m:t>Y</m:t>
                        </m:r>
                      </m:sub>
                    </m:sSub>
                  </m:e>
                </m:mr>
                <m:mr>
                  <m:e>
                    <m:sSub>
                      <m:e>
                        <m:r>
                          <m:t>V</m:t>
                        </m:r>
                      </m:e>
                      <m:sub>
                        <m:r>
                          <m:t>W</m:t>
                        </m:r>
                        <m:r>
                          <m:t>Z</m:t>
                        </m:r>
                      </m:sub>
                    </m:sSub>
                  </m:e>
                </m:mr>
              </m:m>
            </m:e>
          </m:d>
        </m:oMath>
      </m:oMathPara>
    </w:p>
    <w:p>
      <w:pPr>
        <w:pStyle w:val="FirstParagraph"/>
      </w:pPr>
      <w:r>
        <w:rPr>
          <w:rFonts w:hint="eastAsia"/>
        </w:rPr>
        <w:t xml:space="preserve">※式(</w:t>
      </w:r>
      <w:hyperlink w:anchor="eq:payload_vel">
        <w:r>
          <w:rPr>
            <w:rStyle w:val="Hyperlink"/>
          </w:rPr>
          <w:t xml:space="preserve">[eq:payload_vel]</w:t>
        </w:r>
      </w:hyperlink>
      <w:r>
        <w:rPr>
          <w:rFonts w:hint="eastAsia"/>
        </w:rPr>
        <w:t xml:space="preserve">)内の</w:t>
      </w:r>
      <w:r>
        <w:t xml:space="preserve"> </w:t>
      </w:r>
      <m:oMath>
        <m:r>
          <m:rPr>
            <m:sty m:val="p"/>
          </m:rPr>
          <m:t>Δ</m:t>
        </m:r>
        <m:sSub>
          <m:e>
            <m:r>
              <m:t>x</m:t>
            </m:r>
          </m:e>
          <m:sub>
            <m:r>
              <m:t>p</m:t>
            </m:r>
          </m:sub>
        </m:sSub>
      </m:oMath>
      <w:r>
        <w:t xml:space="preserve"> </w:t>
      </w:r>
      <w:r>
        <w:rPr>
          <w:rFonts w:hint="eastAsia"/>
        </w:rPr>
        <w:t xml:space="preserve">等の添字は，文脈よりペイロード位置に関する変数と推測される．</w:t>
      </w:r>
    </w:p>
    <w:p>
      <w:pPr>
        <w:pStyle w:val="BodyText"/>
      </w:pPr>
      <w:r>
        <w:t xml:space="preserve">1.5</w:t>
      </w:r>
      <w:r>
        <w:t xml:space="preserve"> </w:t>
      </w:r>
      <w:r>
        <w:t xml:space="preserve">.5</w:t>
      </w:r>
      <w:r>
        <w:t xml:space="preserve"> </w:t>
      </w:r>
      <w:r>
        <w:rPr>
          <w:rFonts w:hint="eastAsia"/>
        </w:rPr>
        <w:t xml:space="preserve">モーメントの定義</w:t>
      </w:r>
      <w:r>
        <w:t xml:space="preserve"> </w:t>
      </w:r>
      <w:r>
        <w:rPr>
          <w:rFonts w:hint="eastAsia"/>
        </w:rPr>
        <w:t xml:space="preserve">式(</w:t>
      </w:r>
      <w:hyperlink w:anchor="eq:dynamics_rot">
        <w:r>
          <w:rPr>
            <w:rStyle w:val="Hyperlink"/>
          </w:rPr>
          <w:t xml:space="preserve">[eq:dynamics_rot]</w:t>
        </w:r>
      </w:hyperlink>
      <w:r>
        <w:rPr>
          <w:rFonts w:hint="eastAsia"/>
        </w:rPr>
        <w:t xml:space="preserve">)の角運動量は，質量中心に生じるモーメント</w:t>
      </w:r>
      <w:r>
        <w:t xml:space="preserve"> </w:t>
      </w:r>
      <m:oMath>
        <m:sSub>
          <m:e>
            <m:r>
              <m:rPr>
                <m:sty m:val="b"/>
              </m:rPr>
              <m:t>M</m:t>
            </m:r>
          </m:e>
          <m:sub>
            <m:r>
              <m:t>A</m:t>
            </m:r>
          </m:sub>
        </m:sSub>
      </m:oMath>
      <w:r>
        <w:rPr>
          <w:rFonts w:hint="eastAsia"/>
        </w:rPr>
        <w:t xml:space="preserve">，キャノピーとペイロードに生じる空力モーメント（キャノピー</w:t>
      </w:r>
      <w:r>
        <w:t xml:space="preserve"> </w:t>
      </w:r>
      <m:oMath>
        <m:sSub>
          <m:e>
            <m:r>
              <m:rPr>
                <m:sty m:val="b"/>
              </m:rPr>
              <m:t>S</m:t>
            </m:r>
          </m:e>
          <m:sub>
            <m:r>
              <m:t>C</m:t>
            </m:r>
            <m:r>
              <m:t>P</m:t>
            </m:r>
            <m:r>
              <m:rPr>
                <m:sty m:val="p"/>
              </m:rPr>
              <m:t>⋅</m:t>
            </m:r>
            <m:r>
              <m:t>B</m:t>
            </m:r>
          </m:sub>
        </m:sSub>
        <m:r>
          <m:rPr>
            <m:sty m:val="p"/>
          </m:rPr>
          <m:t>×</m:t>
        </m:r>
        <m:sSub>
          <m:e>
            <m:r>
              <m:rPr>
                <m:sty m:val="b"/>
              </m:rPr>
              <m:t>F</m:t>
            </m:r>
          </m:e>
          <m:sub>
            <m:r>
              <m:t>A</m:t>
            </m:r>
          </m:sub>
        </m:sSub>
      </m:oMath>
      <w:r>
        <w:rPr>
          <w:rFonts w:hint="eastAsia"/>
        </w:rPr>
        <w:t xml:space="preserve">，ペイロード</w:t>
      </w:r>
      <w:r>
        <w:t xml:space="preserve"> </w:t>
      </w:r>
      <m:oMath>
        <m:sSub>
          <m:e>
            <m:r>
              <m:rPr>
                <m:sty m:val="b"/>
              </m:rPr>
              <m:t>S</m:t>
            </m:r>
          </m:e>
          <m:sub>
            <m:r>
              <m:t>C</m:t>
            </m:r>
            <m:r>
              <m:t>S</m:t>
            </m:r>
            <m:r>
              <m:rPr>
                <m:sty m:val="p"/>
              </m:rPr>
              <m:t>⋅</m:t>
            </m:r>
            <m:r>
              <m:t>B</m:t>
            </m:r>
          </m:sub>
        </m:sSub>
        <m:r>
          <m:rPr>
            <m:sty m:val="p"/>
          </m:rPr>
          <m:t>×</m:t>
        </m:r>
        <m:sSub>
          <m:e>
            <m:r>
              <m:rPr>
                <m:sty m:val="b"/>
              </m:rPr>
              <m:t>F</m:t>
            </m:r>
          </m:e>
          <m:sub>
            <m:r>
              <m:t>S</m:t>
            </m:r>
          </m:sub>
        </m:sSub>
      </m:oMath>
      <w:r>
        <w:rPr>
          <w:rFonts w:hint="eastAsia"/>
        </w:rPr>
        <w:t xml:space="preserve">）によって定義される．質量中心に生じるモーメント</w:t>
      </w:r>
      <w:r>
        <w:t xml:space="preserve"> </w:t>
      </w:r>
      <m:oMath>
        <m:sSub>
          <m:e>
            <m:r>
              <m:rPr>
                <m:sty m:val="b"/>
              </m:rPr>
              <m:t>M</m:t>
            </m:r>
          </m:e>
          <m:sub>
            <m:r>
              <m:t>A</m:t>
            </m:r>
          </m:sub>
        </m:sSub>
      </m:oMath>
      <w:r>
        <w:t xml:space="preserve"> </w:t>
      </w:r>
      <w:r>
        <w:rPr>
          <w:rFonts w:hint="eastAsia"/>
        </w:rPr>
        <w:t xml:space="preserve">は式(</w:t>
      </w:r>
      <w:hyperlink w:anchor="eq:moment_aero">
        <w:r>
          <w:rPr>
            <w:rStyle w:val="Hyperlink"/>
          </w:rPr>
          <w:t xml:space="preserve">[eq:moment_aero]</w:t>
        </w:r>
      </w:hyperlink>
      <w:r>
        <w:rPr>
          <w:rFonts w:hint="eastAsia"/>
        </w:rPr>
        <w:t xml:space="preserve">)で表される．</w:t>
      </w:r>
    </w:p>
    <w:p>
      <w:pPr>
        <w:pStyle w:val="BodyText"/>
      </w:pPr>
      <m:oMathPara>
        <m:oMathParaPr>
          <m:jc m:val="center"/>
        </m:oMathParaPr>
        <m:oMath>
          <m:sSub>
            <m:e>
              <m:r>
                <m:rPr>
                  <m:sty m:val="b"/>
                </m:rPr>
                <m:t>M</m:t>
              </m:r>
            </m:e>
            <m:sub>
              <m:r>
                <m:t>A</m:t>
              </m:r>
            </m:sub>
          </m:sSub>
          <m:r>
            <m:rPr>
              <m:sty m:val="p"/>
            </m:rPr>
            <m:t>=</m:t>
          </m:r>
          <m:f>
            <m:fPr>
              <m:type m:val="bar"/>
            </m:fPr>
            <m:num>
              <m:r>
                <m:t>1</m:t>
              </m:r>
            </m:num>
            <m:den>
              <m:r>
                <m:t>2</m:t>
              </m:r>
            </m:den>
          </m:f>
          <m:r>
            <m:t>ρ</m:t>
          </m:r>
          <m:sSubSup>
            <m:e>
              <m:r>
                <m:t>V</m:t>
              </m:r>
            </m:e>
            <m:sub>
              <m:r>
                <m:t>C</m:t>
              </m:r>
            </m:sub>
            <m:sup>
              <m:r>
                <m:t>2</m:t>
              </m:r>
            </m:sup>
          </m:sSubSup>
          <m:sSub>
            <m:e>
              <m:r>
                <m:t>S</m:t>
              </m:r>
            </m:e>
            <m:sub>
              <m:r>
                <m:t>p</m:t>
              </m:r>
            </m:sub>
          </m:sSub>
          <m:r>
            <m:rPr>
              <m:sty m:val="p"/>
            </m:rPr>
            <m:t>[</m:t>
          </m:r>
          <m:sSub>
            <m:e>
              <m:r>
                <m:rPr>
                  <m:sty m:val="b"/>
                </m:rPr>
                <m:t>T</m:t>
              </m:r>
            </m:e>
            <m:sub>
              <m:r>
                <m:t>B</m:t>
              </m:r>
              <m:r>
                <m:t>C</m:t>
              </m:r>
            </m:sub>
          </m:sSub>
          <m:sSup>
            <m:e>
              <m:r>
                <m:rPr>
                  <m:sty m:val="p"/>
                </m:rPr>
                <m:t>]</m:t>
              </m:r>
            </m:e>
            <m:sup>
              <m:r>
                <m:t>T</m:t>
              </m:r>
            </m:sup>
          </m:sSup>
          <m:d>
            <m:dPr>
              <m:begChr m:val="["/>
              <m:sepChr m:val=""/>
              <m:endChr m:val="]"/>
              <m:grow/>
            </m:dPr>
            <m:e>
              <m:m>
                <m:mPr>
                  <m:baseJc m:val="center"/>
                  <m:plcHide m:val="on"/>
                  <m:mcs>
                    <m:mc>
                      <m:mcPr>
                        <m:mcJc m:val="center"/>
                        <m:count m:val="1"/>
                      </m:mcPr>
                    </m:mc>
                  </m:mcs>
                </m:mPr>
                <m:mr>
                  <m:e>
                    <m:r>
                      <m:t>b</m:t>
                    </m:r>
                    <m:r>
                      <m:rPr>
                        <m:sty m:val="p"/>
                      </m:rPr>
                      <m:t>⋅</m:t>
                    </m:r>
                    <m:sSub>
                      <m:e>
                        <m:r>
                          <m:t>C</m:t>
                        </m:r>
                      </m:e>
                      <m:sub>
                        <m:r>
                          <m:t>l</m:t>
                        </m:r>
                      </m:sub>
                    </m:sSub>
                  </m:e>
                </m:mr>
                <m:mr>
                  <m:e>
                    <m:r>
                      <m:t>c</m:t>
                    </m:r>
                    <m:r>
                      <m:rPr>
                        <m:sty m:val="p"/>
                      </m:rPr>
                      <m:t>⋅</m:t>
                    </m:r>
                    <m:sSub>
                      <m:e>
                        <m:r>
                          <m:t>C</m:t>
                        </m:r>
                      </m:e>
                      <m:sub>
                        <m:r>
                          <m:t>m</m:t>
                        </m:r>
                      </m:sub>
                    </m:sSub>
                  </m:e>
                </m:mr>
                <m:mr>
                  <m:e>
                    <m:r>
                      <m:t>b</m:t>
                    </m:r>
                    <m:r>
                      <m:rPr>
                        <m:sty m:val="p"/>
                      </m:rPr>
                      <m:t>⋅</m:t>
                    </m:r>
                    <m:sSub>
                      <m:e>
                        <m:r>
                          <m:t>C</m:t>
                        </m:r>
                      </m:e>
                      <m:sub>
                        <m:r>
                          <m:t>n</m:t>
                        </m:r>
                      </m:sub>
                    </m:sSub>
                  </m:e>
                </m:mr>
              </m:m>
            </m:e>
          </m:d>
        </m:oMath>
      </m:oMathPara>
    </w:p>
    <w:p>
      <w:pPr>
        <w:pStyle w:val="FirstParagraph"/>
      </w:pPr>
      <m:oMathPara>
        <m:oMathParaPr>
          <m:jc m:val="center"/>
        </m:oMathParaPr>
        <m:oMath>
          <m:sSub>
            <m:e>
              <m:r>
                <m:t>C</m:t>
              </m:r>
            </m:e>
            <m:sub>
              <m:r>
                <m:t>l</m:t>
              </m:r>
            </m:sub>
          </m:sSub>
          <m:r>
            <m:rPr>
              <m:sty m:val="p"/>
            </m:rPr>
            <m:t>=</m:t>
          </m:r>
          <m:sSub>
            <m:e>
              <m:r>
                <m:t>C</m:t>
              </m:r>
            </m:e>
            <m:sub>
              <m:r>
                <m:t>l</m:t>
              </m:r>
              <m:r>
                <m:t>ϕ</m:t>
              </m:r>
            </m:sub>
          </m:sSub>
          <m:r>
            <m:t>ϕ</m:t>
          </m:r>
          <m:r>
            <m:rPr>
              <m:sty m:val="p"/>
            </m:rPr>
            <m:t>+</m:t>
          </m:r>
          <m:sSub>
            <m:e>
              <m:r>
                <m:t>C</m:t>
              </m:r>
            </m:e>
            <m:sub>
              <m:r>
                <m:t>l</m:t>
              </m:r>
              <m:r>
                <m:t>p</m:t>
              </m:r>
            </m:sub>
          </m:sSub>
          <m:f>
            <m:fPr>
              <m:type m:val="bar"/>
            </m:fPr>
            <m:num>
              <m:sSub>
                <m:e>
                  <m:r>
                    <m:t>p</m:t>
                  </m:r>
                </m:e>
                <m:sub>
                  <m:r>
                    <m:t>c</m:t>
                  </m:r>
                </m:sub>
              </m:sSub>
              <m:r>
                <m:t>b</m:t>
              </m:r>
            </m:num>
            <m:den>
              <m:r>
                <m:t>2</m:t>
              </m:r>
              <m:sSub>
                <m:e>
                  <m:r>
                    <m:t>V</m:t>
                  </m:r>
                </m:e>
                <m:sub>
                  <m:r>
                    <m:t>C</m:t>
                  </m:r>
                </m:sub>
              </m:sSub>
            </m:den>
          </m:f>
          <m:r>
            <m:rPr>
              <m:sty m:val="p"/>
            </m:rPr>
            <m:t>+</m:t>
          </m:r>
          <m:sSub>
            <m:e>
              <m:r>
                <m:t>C</m:t>
              </m:r>
            </m:e>
            <m:sub>
              <m:r>
                <m:t>l</m:t>
              </m:r>
              <m:sSub>
                <m:e>
                  <m:r>
                    <m:t>δ</m:t>
                  </m:r>
                </m:e>
                <m:sub>
                  <m:r>
                    <m:t>a</m:t>
                  </m:r>
                </m:sub>
              </m:sSub>
            </m:sub>
          </m:sSub>
          <m:sSub>
            <m:e>
              <m:r>
                <m:t>δ</m:t>
              </m:r>
            </m:e>
            <m:sub>
              <m:r>
                <m:t>a</m:t>
              </m:r>
            </m:sub>
          </m:sSub>
          <m:f>
            <m:fPr>
              <m:type m:val="bar"/>
            </m:fPr>
            <m:num>
              <m:r>
                <m:t>d</m:t>
              </m:r>
            </m:num>
            <m:den>
              <m:r>
                <m:t>b</m:t>
              </m:r>
            </m:den>
          </m:f>
        </m:oMath>
      </m:oMathPara>
    </w:p>
    <w:p>
      <w:pPr>
        <w:pStyle w:val="FirstParagraph"/>
      </w:pPr>
      <m:oMathPara>
        <m:oMathParaPr>
          <m:jc m:val="center"/>
        </m:oMathParaPr>
        <m:oMath>
          <m:sSub>
            <m:e>
              <m:r>
                <m:t>C</m:t>
              </m:r>
            </m:e>
            <m:sub>
              <m:r>
                <m:t>m</m:t>
              </m:r>
            </m:sub>
          </m:sSub>
          <m:r>
            <m:rPr>
              <m:sty m:val="p"/>
            </m:rPr>
            <m:t>=</m:t>
          </m:r>
          <m:sSub>
            <m:e>
              <m:r>
                <m:t>C</m:t>
              </m:r>
            </m:e>
            <m:sub>
              <m:r>
                <m:t>m</m:t>
              </m:r>
              <m:r>
                <m:t>0</m:t>
              </m:r>
            </m:sub>
          </m:sSub>
          <m:r>
            <m:rPr>
              <m:sty m:val="p"/>
            </m:rPr>
            <m:t>+</m:t>
          </m:r>
          <m:sSub>
            <m:e>
              <m:r>
                <m:t>C</m:t>
              </m:r>
            </m:e>
            <m:sub>
              <m:r>
                <m:t>m</m:t>
              </m:r>
              <m:r>
                <m:t>α</m:t>
              </m:r>
            </m:sub>
          </m:sSub>
          <m:r>
            <m:t>α</m:t>
          </m:r>
          <m:r>
            <m:rPr>
              <m:sty m:val="p"/>
            </m:rPr>
            <m:t>+</m:t>
          </m:r>
          <m:sSub>
            <m:e>
              <m:r>
                <m:t>C</m:t>
              </m:r>
            </m:e>
            <m:sub>
              <m:r>
                <m:t>m</m:t>
              </m:r>
              <m:r>
                <m:t>q</m:t>
              </m:r>
            </m:sub>
          </m:sSub>
          <m:f>
            <m:fPr>
              <m:type m:val="bar"/>
            </m:fPr>
            <m:num>
              <m:sSub>
                <m:e>
                  <m:r>
                    <m:t>q</m:t>
                  </m:r>
                </m:e>
                <m:sub>
                  <m:r>
                    <m:t>c</m:t>
                  </m:r>
                </m:sub>
              </m:sSub>
              <m:r>
                <m:t>c</m:t>
              </m:r>
            </m:num>
            <m:den>
              <m:r>
                <m:t>2</m:t>
              </m:r>
              <m:sSub>
                <m:e>
                  <m:r>
                    <m:t>V</m:t>
                  </m:r>
                </m:e>
                <m:sub>
                  <m:r>
                    <m:t>C</m:t>
                  </m:r>
                </m:sub>
              </m:sSub>
            </m:den>
          </m:f>
        </m:oMath>
      </m:oMathPara>
    </w:p>
    <w:p>
      <w:pPr>
        <w:pStyle w:val="FirstParagraph"/>
      </w:pPr>
      <m:oMathPara>
        <m:oMathParaPr>
          <m:jc m:val="center"/>
        </m:oMathParaPr>
        <m:oMath>
          <m:sSub>
            <m:e>
              <m:r>
                <m:t>C</m:t>
              </m:r>
            </m:e>
            <m:sub>
              <m:r>
                <m:t>n</m:t>
              </m:r>
            </m:sub>
          </m:sSub>
          <m:r>
            <m:rPr>
              <m:sty m:val="p"/>
            </m:rPr>
            <m:t>=</m:t>
          </m:r>
          <m:sSub>
            <m:e>
              <m:r>
                <m:t>C</m:t>
              </m:r>
            </m:e>
            <m:sub>
              <m:r>
                <m:t>n</m:t>
              </m:r>
              <m:r>
                <m:t>r</m:t>
              </m:r>
            </m:sub>
          </m:sSub>
          <m:f>
            <m:fPr>
              <m:type m:val="bar"/>
            </m:fPr>
            <m:num>
              <m:sSub>
                <m:e>
                  <m:r>
                    <m:t>r</m:t>
                  </m:r>
                </m:e>
                <m:sub>
                  <m:r>
                    <m:t>c</m:t>
                  </m:r>
                </m:sub>
              </m:sSub>
              <m:r>
                <m:t>b</m:t>
              </m:r>
            </m:num>
            <m:den>
              <m:r>
                <m:t>2</m:t>
              </m:r>
              <m:sSub>
                <m:e>
                  <m:r>
                    <m:t>V</m:t>
                  </m:r>
                </m:e>
                <m:sub>
                  <m:r>
                    <m:t>C</m:t>
                  </m:r>
                </m:sub>
              </m:sSub>
            </m:den>
          </m:f>
          <m:r>
            <m:rPr>
              <m:sty m:val="p"/>
            </m:rPr>
            <m:t>+</m:t>
          </m:r>
          <m:sSub>
            <m:e>
              <m:r>
                <m:t>C</m:t>
              </m:r>
            </m:e>
            <m:sub>
              <m:r>
                <m:t>n</m:t>
              </m:r>
              <m:sSub>
                <m:e>
                  <m:r>
                    <m:t>δ</m:t>
                  </m:r>
                </m:e>
                <m:sub>
                  <m:r>
                    <m:t>a</m:t>
                  </m:r>
                </m:sub>
              </m:sSub>
            </m:sub>
          </m:sSub>
          <m:sSub>
            <m:e>
              <m:r>
                <m:t>δ</m:t>
              </m:r>
            </m:e>
            <m:sub>
              <m:r>
                <m:t>a</m:t>
              </m:r>
            </m:sub>
          </m:sSub>
          <m:f>
            <m:fPr>
              <m:type m:val="bar"/>
            </m:fPr>
            <m:num>
              <m:r>
                <m:t>d</m:t>
              </m:r>
            </m:num>
            <m:den>
              <m:r>
                <m:t>b</m:t>
              </m:r>
            </m:den>
          </m:f>
        </m:oMath>
      </m:oMathPara>
    </w:p>
    <w:p>
      <w:pPr>
        <w:pStyle w:val="FirstParagraph"/>
      </w:pPr>
      <w:r>
        <w:rPr>
          <w:rFonts w:hint="eastAsia"/>
        </w:rPr>
        <w:t xml:space="preserve">また，操舵量に関して非対称ブレーキ</w:t>
      </w:r>
      <w:r>
        <w:t xml:space="preserve"> </w:t>
      </w:r>
      <m:oMath>
        <m:sSub>
          <m:e>
            <m:r>
              <m:t>δ</m:t>
            </m:r>
          </m:e>
          <m:sub>
            <m:r>
              <m:t>a</m:t>
            </m:r>
          </m:sub>
        </m:sSub>
      </m:oMath>
      <w:r>
        <w:t xml:space="preserve"> </w:t>
      </w:r>
      <w:r>
        <w:rPr>
          <w:rFonts w:hint="eastAsia"/>
        </w:rPr>
        <w:t xml:space="preserve">および対称ブレーキ</w:t>
      </w:r>
      <w:r>
        <w:t xml:space="preserve"> </w:t>
      </w:r>
      <m:oMath>
        <m:sSub>
          <m:e>
            <m:r>
              <m:t>δ</m:t>
            </m:r>
          </m:e>
          <m:sub>
            <m:r>
              <m:t>s</m:t>
            </m:r>
          </m:sub>
        </m:sSub>
      </m:oMath>
      <w:r>
        <w:t xml:space="preserve"> </w:t>
      </w:r>
      <w:r>
        <w:rPr>
          <w:rFonts w:hint="eastAsia"/>
        </w:rPr>
        <w:t xml:space="preserve">は左右の操舵量</w:t>
      </w:r>
      <w:r>
        <w:t xml:space="preserve"> </w:t>
      </w:r>
      <m:oMath>
        <m:sSub>
          <m:e>
            <m:r>
              <m:t>δ</m:t>
            </m:r>
          </m:e>
          <m:sub>
            <m:r>
              <m:t>R</m:t>
            </m:r>
          </m:sub>
        </m:sSub>
        <m:r>
          <m:rPr>
            <m:sty m:val="p"/>
          </m:rPr>
          <m:t>,</m:t>
        </m:r>
        <m:sSub>
          <m:e>
            <m:r>
              <m:t>δ</m:t>
            </m:r>
          </m:e>
          <m:sub>
            <m:r>
              <m:t>L</m:t>
            </m:r>
          </m:sub>
        </m:sSub>
      </m:oMath>
      <w:r>
        <w:t xml:space="preserve"> </w:t>
      </w:r>
      <w:r>
        <w:rPr>
          <w:rFonts w:hint="eastAsia"/>
        </w:rPr>
        <w:t xml:space="preserve">を用いて以下で表される．</w:t>
      </w:r>
    </w:p>
    <w:p>
      <w:pPr>
        <w:pStyle w:val="BodyText"/>
      </w:pPr>
      <w:r>
        <w:t xml:space="preserve">$$\begin{equation}
    \delta_a = \delta_R - \delta_L \label{eq:deflection_asym}
    \end{equation}$$</w:t>
      </w:r>
    </w:p>
    <w:p>
      <w:pPr>
        <w:pStyle w:val="FirstParagraph"/>
      </w:pPr>
      <m:oMathPara>
        <m:oMathParaPr>
          <m:jc m:val="center"/>
        </m:oMathParaPr>
        <m:oMath>
          <m:sSub>
            <m:e>
              <m:r>
                <m:t>δ</m:t>
              </m:r>
            </m:e>
            <m:sub>
              <m:r>
                <m:t>s</m:t>
              </m:r>
            </m:sub>
          </m:sSub>
          <m:r>
            <m:rPr>
              <m:sty m:val="p"/>
            </m:rPr>
            <m:t>=</m:t>
          </m:r>
          <m:r>
            <m:rPr>
              <m:sty m:val="p"/>
            </m:rPr>
            <m:t>min</m:t>
          </m:r>
          <m:r>
            <m:rPr>
              <m:sty m:val="p"/>
            </m:rPr>
            <m:t>(</m:t>
          </m:r>
          <m:sSub>
            <m:e>
              <m:r>
                <m:t>δ</m:t>
              </m:r>
            </m:e>
            <m:sub>
              <m:r>
                <m:t>R</m:t>
              </m:r>
            </m:sub>
          </m:sSub>
          <m:r>
            <m:rPr>
              <m:sty m:val="p"/>
            </m:rPr>
            <m:t>,</m:t>
          </m:r>
          <m:sSub>
            <m:e>
              <m:r>
                <m:t>δ</m:t>
              </m:r>
            </m:e>
            <m:sub>
              <m:r>
                <m:t>L</m:t>
              </m:r>
            </m:sub>
          </m:sSub>
          <m:r>
            <m:rPr>
              <m:sty m:val="p"/>
            </m:rPr>
            <m:t>)</m:t>
          </m:r>
        </m:oMath>
      </m:oMathPara>
    </w:p>
    <w:p>
      <w:pPr>
        <w:pStyle w:val="FirstParagraph"/>
      </w:pPr>
      <w:r>
        <w:rPr>
          <w:rFonts w:hint="eastAsia"/>
        </w:rPr>
        <w:t xml:space="preserve">以上を全システム中心で合計することで，式(</w:t>
      </w:r>
      <w:hyperlink w:anchor="eq:dynamics_trans">
        <w:r>
          <w:rPr>
            <w:rStyle w:val="Hyperlink"/>
          </w:rPr>
          <w:t xml:space="preserve">[eq:dynamics_trans]</w:t>
        </w:r>
      </w:hyperlink>
      <w:r>
        <w:rPr>
          <w:rFonts w:hint="eastAsia"/>
        </w:rPr>
        <w:t xml:space="preserve">)の線形運動量と(</w:t>
      </w:r>
      <w:hyperlink w:anchor="eq:dynamics_rot">
        <w:r>
          <w:rPr>
            <w:rStyle w:val="Hyperlink"/>
          </w:rPr>
          <w:t xml:space="preserve">[eq:dynamics_rot]</w:t>
        </w:r>
      </w:hyperlink>
      <w:r>
        <w:rPr>
          <w:rFonts w:hint="eastAsia"/>
        </w:rPr>
        <w:t xml:space="preserve">)の角運動量が構成される．</w:t>
      </w:r>
    </w:p>
    <w:p>
      <w:pPr>
        <w:pStyle w:val="BodyText"/>
      </w:pPr>
      <w:r>
        <w:t xml:space="preserve">1</w:t>
      </w:r>
      <w:r>
        <w:t xml:space="preserve"> </w:t>
      </w:r>
      <w:r>
        <w:t xml:space="preserve">The Past, Present, and Future of Mid-Air Retrieval</w:t>
      </w:r>
      <w:r>
        <w:t xml:space="preserve"> </w:t>
      </w:r>
      <w:r>
        <w:t xml:space="preserve">Dean S. Jorgensen•, Roy A. Haggardt and Glen J. Brown Vertigo, Inc., Lake Elsinore, California 92531, 18th AIM Aerodynamic DeceleratorS ystems Technology Conference and Seminar(2005)</w:t>
      </w:r>
      <w:r>
        <w:t xml:space="preserve"> </w:t>
      </w:r>
      <w:r>
        <w:t xml:space="preserve">Partial Rocket Reuse Using Mid-Air Recovery</w:t>
      </w:r>
      <w:r>
        <w:t xml:space="preserve"> </w:t>
      </w:r>
      <w:r>
        <w:t xml:space="preserve">Mari Gravlee*, Bernard Kutter†, Frank Zegler‡, Brooke Mosley§</w:t>
      </w:r>
      <w:r>
        <w:t xml:space="preserve"> </w:t>
      </w:r>
      <w:r>
        <w:t xml:space="preserve">United Launch Alliance</w:t>
      </w:r>
      <w:r>
        <w:t xml:space="preserve"> </w:t>
      </w:r>
      <w:r>
        <w:t xml:space="preserve">Denver, CO</w:t>
      </w:r>
      <w:r>
        <w:t xml:space="preserve"> </w:t>
      </w:r>
      <w:r>
        <w:t xml:space="preserve">Roy A. Haggard**</w:t>
      </w:r>
      <w:r>
        <w:t xml:space="preserve"> </w:t>
      </w:r>
      <w:r>
        <w:t xml:space="preserve">Vertigo</w:t>
      </w:r>
      <w:r>
        <w:t xml:space="preserve"> </w:t>
      </w:r>
      <w:r>
        <w:t xml:space="preserve">Lake Elsinore, CA, AIAA SPACE 2008 Conference &amp; Exposition</w:t>
      </w:r>
      <w:r>
        <w:t xml:space="preserve"> </w:t>
      </w:r>
      <w:r>
        <w:t xml:space="preserve">9 - 11 September 2008, San Diego, California(2008)</w:t>
      </w:r>
      <w:r>
        <w:t xml:space="preserve"> </w:t>
      </w:r>
      <w:r>
        <w:t xml:space="preserve">The National Aeronautics and Space Administration, The X-38 prototype of the Crew Return Vehicle is suspended under</w:t>
      </w:r>
      <w:r>
        <w:t xml:space="preserve"> </w:t>
      </w:r>
      <w:r>
        <w:t xml:space="preserve">its giant 7,500-square-foot parafoil during its eighth free flight on Thursday, December 13, 2001, from</w:t>
      </w:r>
      <w:r>
        <w:t xml:space="preserve"> </w:t>
      </w:r>
      <w:r>
        <w:t xml:space="preserve">&lt;https://www.nasa.gov/image-detail/amf-ec01-0339-146/&gt;, </w:t>
      </w:r>
      <w:r>
        <w:rPr>
          <w:rFonts w:hint="eastAsia"/>
        </w:rPr>
        <w:t xml:space="preserve">(参照日2024年1月2日)</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jpg" /><Relationship Type="http://schemas.openxmlformats.org/officeDocument/2006/relationships/image" Id="rId10" Target="media/rId1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2025-12-19T04:39:30Z</dcterms:created>
  <dcterms:modified xsi:type="dcterms:W3CDTF">2025-12-19T04:39:30Z</dcterms:modified>
</cp:coreProperties>
</file>

<file path=docProps/custom.xml><?xml version="1.0" encoding="utf-8"?>
<Properties xmlns="http://schemas.openxmlformats.org/officeDocument/2006/custom-properties" xmlns:vt="http://schemas.openxmlformats.org/officeDocument/2006/docPropsVTypes"/>
</file>