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576" w:type="dxa"/>
        <w:tblInd w:w="0" w:type="dxa"/>
        <w:tblLayout w:type="fixed"/>
        <w:tblCellMar>
          <w:top w:w="0" w:type="dxa"/>
          <w:left w:w="108" w:type="dxa"/>
          <w:bottom w:w="0" w:type="dxa"/>
          <w:right w:w="108" w:type="dxa"/>
        </w:tblCellMar>
      </w:tblPr>
      <w:tblGrid>
        <w:gridCol w:w="7488"/>
        <w:gridCol w:w="2088"/>
      </w:tblGrid>
      <w:tr>
        <w:tblPrEx>
          <w:tblLayout w:type="fixed"/>
          <w:tblCellMar>
            <w:top w:w="0" w:type="dxa"/>
            <w:left w:w="108" w:type="dxa"/>
            <w:bottom w:w="0" w:type="dxa"/>
            <w:right w:w="108" w:type="dxa"/>
          </w:tblCellMar>
        </w:tblPrEx>
        <w:trPr>
          <w:trHeight w:val="1440" w:hRule="atLeast"/>
        </w:trPr>
        <w:tc>
          <w:tcPr>
            <w:tcW w:w="7488" w:type="dxa"/>
          </w:tcPr>
          <w:p>
            <w:pPr>
              <w:rPr>
                <w:rFonts w:ascii="Futura Medium" w:hAnsi="Futura Medium" w:cstheme="minorHAnsi"/>
                <w:b/>
                <w:color w:val="17375E" w:themeColor="text2" w:themeShade="BF"/>
                <w:sz w:val="28"/>
              </w:rPr>
            </w:pPr>
            <w:r>
              <w:rPr>
                <w:rFonts w:ascii="Futura Medium" w:hAnsi="Futura Medium" w:cstheme="minorHAnsi"/>
                <w:b/>
                <w:color w:val="17375E" w:themeColor="text2" w:themeShade="BF"/>
                <w:sz w:val="28"/>
              </w:rPr>
              <w:t>Francis Gomes</w:t>
            </w:r>
          </w:p>
          <w:p>
            <w:pPr>
              <w:rPr>
                <w:rFonts w:ascii="Futura Medium" w:hAnsi="Futura Medium" w:cstheme="minorHAnsi"/>
                <w:color w:val="17375E" w:themeColor="text2" w:themeShade="BF"/>
              </w:rPr>
            </w:pPr>
            <w:r>
              <w:rPr>
                <w:lang w:val="en-US"/>
              </w:rPr>
              <w:t>chitra@cloudpointamerica.com</w:t>
            </w:r>
            <w:r>
              <w:rPr>
                <w:rFonts w:ascii="Futura Medium" w:hAnsi="Futura Medium" w:cstheme="minorHAnsi"/>
                <w:color w:val="17375E" w:themeColor="text2" w:themeShade="BF"/>
              </w:rPr>
              <w:t xml:space="preserve">,  Cell: </w:t>
            </w:r>
            <w:r>
              <w:rPr>
                <w:rFonts w:ascii="Futura Medium" w:hAnsi="Futura Medium" w:cstheme="minorHAnsi"/>
                <w:color w:val="17375E" w:themeColor="text2" w:themeShade="BF"/>
                <w:lang w:val="en-US"/>
              </w:rPr>
              <w:t>312-785-0017</w:t>
            </w:r>
            <w:bookmarkStart w:id="0" w:name="_GoBack"/>
            <w:bookmarkEnd w:id="0"/>
            <w:r>
              <w:rPr>
                <w:rFonts w:ascii="Futura Medium" w:hAnsi="Futura Medium" w:cstheme="minorHAnsi"/>
                <w:color w:val="17375E" w:themeColor="text2" w:themeShade="BF"/>
              </w:rPr>
              <w:t xml:space="preserve"> (EST)</w:t>
            </w:r>
          </w:p>
        </w:tc>
        <w:tc>
          <w:tcPr>
            <w:tcW w:w="2088" w:type="dxa"/>
          </w:tcPr>
          <w:p>
            <w:pPr>
              <w:rPr>
                <w:rFonts w:ascii="Futura Medium" w:hAnsi="Futura Medium" w:cstheme="minorHAnsi"/>
                <w:sz w:val="36"/>
                <w:szCs w:val="36"/>
              </w:rPr>
            </w:pPr>
            <w:r>
              <w:rPr>
                <w:rFonts w:ascii="Futura Medium" w:hAnsi="Futura Medium" w:cstheme="minorHAnsi"/>
                <w:sz w:val="36"/>
                <w:szCs w:val="36"/>
              </w:rPr>
              <w:drawing>
                <wp:inline distT="0" distB="0" distL="0" distR="0">
                  <wp:extent cx="638175" cy="396875"/>
                  <wp:effectExtent l="0" t="0" r="0" b="3175"/>
                  <wp:docPr id="1" name="Picture 1" descr="C:\Users\francis.gomes\Downloads\ITIL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francis.gomes\Downloads\ITIL 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28276" cy="453553"/>
                          </a:xfrm>
                          <a:prstGeom prst="rect">
                            <a:avLst/>
                          </a:prstGeom>
                          <a:noFill/>
                          <a:ln>
                            <a:noFill/>
                          </a:ln>
                        </pic:spPr>
                      </pic:pic>
                    </a:graphicData>
                  </a:graphic>
                </wp:inline>
              </w:drawing>
            </w:r>
            <w:r>
              <w:drawing>
                <wp:inline distT="0" distB="0" distL="0" distR="0">
                  <wp:extent cx="523875" cy="552450"/>
                  <wp:effectExtent l="0" t="0" r="0" b="0"/>
                  <wp:docPr id="2" name="Picture 2" descr="https://www.thescrummaster.co.uk/wp-content/uploads/2016/07/psm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www.thescrummaster.co.uk/wp-content/uploads/2016/07/psm1-lar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2690" cy="561746"/>
                          </a:xfrm>
                          <a:prstGeom prst="rect">
                            <a:avLst/>
                          </a:prstGeom>
                          <a:noFill/>
                          <a:ln>
                            <a:noFill/>
                          </a:ln>
                        </pic:spPr>
                      </pic:pic>
                    </a:graphicData>
                  </a:graphic>
                </wp:inline>
              </w:drawing>
            </w:r>
          </w:p>
        </w:tc>
      </w:tr>
    </w:tbl>
    <w:p>
      <w:pPr>
        <w:pStyle w:val="2"/>
        <w:rPr>
          <w:rFonts w:ascii="Century Gothic" w:hAnsi="Century Gothic"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pPr>
      <w:r>
        <w:rPr>
          <w:rFonts w:ascii="Century Gothic" w:hAnsi="Century Gothic"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t xml:space="preserve">Professional summary  </w:t>
      </w:r>
    </w:p>
    <w:p>
      <w:pPr>
        <w:pStyle w:val="21"/>
        <w:numPr>
          <w:ilvl w:val="0"/>
          <w:numId w:val="1"/>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16 + years of experience in Business Strategy Programs/ Project Finance management and process solution designs as Business System Analyst, PMO Consultant and Project Manager specializing in Strategic IT Project, Program/Portfolio Management spanning across Energy &amp; Utilities practice and associated IT support space.</w:t>
      </w:r>
    </w:p>
    <w:p>
      <w:pPr>
        <w:pStyle w:val="21"/>
        <w:numPr>
          <w:ilvl w:val="0"/>
          <w:numId w:val="1"/>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 xml:space="preserve">Delivered analytical solutions, and execution for IT Program Management Operations services. </w:t>
      </w:r>
    </w:p>
    <w:p>
      <w:pPr>
        <w:pStyle w:val="2"/>
        <w:rPr>
          <w:rFonts w:ascii="Futura Medium" w:hAnsi="Futura Medium"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pPr>
      <w:r>
        <w:rPr>
          <w:rFonts w:ascii="Futura Medium" w:hAnsi="Futura Medium"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t xml:space="preserve">Achievements </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Contributed to SMART Manufacturing Program CPI savings of &gt;$500K. (As PMO Manager, Shell US Program)</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Received Feather in My Cap Award for Ownership, Proactive attitude &amp; Contribution to Project. (As Project Manager, Shell Project)</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Customer Centricity Award for creating consistent positive Customer experience. (As Project Manager, Shell Project)</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Received Feather in My Cap for my contribution in getting WIPRO Presidents Award. (As PMO Lead, Shell Project)</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Awarded for improving the Teams Overall Customer Satisfaction Score across the floor (As Tech Team Lead, HP Project)</w:t>
      </w:r>
    </w:p>
    <w:p>
      <w:pPr>
        <w:pStyle w:val="2"/>
        <w:rPr>
          <w:rFonts w:ascii="Century Gothic" w:hAnsi="Century Gothic" w:cstheme="minorHAnsi"/>
          <w:sz w:val="20"/>
          <w:lang w:eastAsia="en-US"/>
        </w:rPr>
      </w:pPr>
      <w:r>
        <w:rPr>
          <w:rFonts w:ascii="Century Gothic" w:hAnsi="Century Gothic"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t>Certifications</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ITIL v3 Certified</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Professional Scrum Master I Certified</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Microsoft Certified Professional</w:t>
      </w:r>
    </w:p>
    <w:p>
      <w:pPr>
        <w:pStyle w:val="2"/>
        <w:rPr>
          <w:rFonts w:ascii="Century Gothic" w:hAnsi="Century Gothic" w:cstheme="minorHAnsi"/>
          <w:sz w:val="20"/>
          <w:lang w:eastAsia="en-US"/>
        </w:rPr>
      </w:pPr>
      <w:r>
        <w:rPr>
          <w:rFonts w:ascii="Century Gothic" w:hAnsi="Century Gothic"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t>Career Highlights &amp; Competencies</w:t>
      </w:r>
    </w:p>
    <w:p>
      <w:p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Extensive experience in Multi-million IT - Business Strategic programs for Oil and Gas Majors and PC Mfg. Cos.</w:t>
      </w:r>
    </w:p>
    <w:p>
      <w:pPr>
        <w:autoSpaceDE w:val="0"/>
        <w:autoSpaceDN w:val="0"/>
        <w:adjustRightInd w:val="0"/>
        <w:spacing w:before="0" w:after="0" w:line="240" w:lineRule="auto"/>
        <w:rPr>
          <w:rFonts w:ascii="Century Gothic" w:hAnsi="Century Gothic" w:cstheme="minorHAnsi"/>
          <w:sz w:val="18"/>
          <w:lang w:eastAsia="en-US"/>
        </w:rPr>
      </w:pPr>
    </w:p>
    <w:p>
      <w:p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Core competencies highlighted below:</w:t>
      </w:r>
    </w:p>
    <w:tbl>
      <w:tblPr>
        <w:tblStyle w:val="13"/>
        <w:tblW w:w="9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3"/>
        <w:gridCol w:w="3434"/>
        <w:gridCol w:w="3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9" w:hRule="atLeast"/>
        </w:trPr>
        <w:tc>
          <w:tcPr>
            <w:tcW w:w="3443" w:type="dxa"/>
          </w:tcPr>
          <w:p>
            <w:pPr>
              <w:autoSpaceDE w:val="0"/>
              <w:autoSpaceDN w:val="0"/>
              <w:adjustRightInd w:val="0"/>
              <w:spacing w:before="0" w:after="0" w:line="240" w:lineRule="auto"/>
              <w:jc w:val="center"/>
              <w:rPr>
                <w:rFonts w:ascii="Century Gothic" w:hAnsi="Century Gothic" w:cstheme="minorHAnsi"/>
                <w:b/>
                <w:sz w:val="18"/>
                <w:lang w:eastAsia="en-US"/>
                <w14:shadow w14:blurRad="114300" w14:dist="0" w14:dir="0" w14:sx="0" w14:sy="0" w14:kx="0" w14:ky="0" w14:algn="none">
                  <w14:srgbClr w14:val="000000"/>
                </w14:shadow>
              </w:rPr>
            </w:pPr>
            <w:r>
              <w:rPr>
                <w:rFonts w:ascii="Century Gothic" w:hAnsi="Century Gothic" w:cstheme="minorHAnsi"/>
                <w:b/>
                <w:sz w:val="18"/>
                <w:lang w:eastAsia="en-US"/>
                <w14:shadow w14:blurRad="114300" w14:dist="0" w14:dir="0" w14:sx="0" w14:sy="0" w14:kx="0" w14:ky="0" w14:algn="none">
                  <w14:srgbClr w14:val="000000"/>
                </w14:shadow>
              </w:rPr>
              <w:t>Program &amp; Project Control</w:t>
            </w:r>
          </w:p>
          <w:p>
            <w:pPr>
              <w:autoSpaceDE w:val="0"/>
              <w:autoSpaceDN w:val="0"/>
              <w:adjustRightInd w:val="0"/>
              <w:spacing w:before="0" w:after="0" w:line="240" w:lineRule="auto"/>
              <w:rPr>
                <w:rFonts w:ascii="Century Gothic" w:hAnsi="Century Gothic" w:cstheme="minorHAnsi"/>
                <w:sz w:val="18"/>
                <w:lang w:eastAsia="en-US"/>
              </w:rPr>
            </w:pPr>
          </w:p>
          <w:p>
            <w:pPr>
              <w:pStyle w:val="21"/>
              <w:numPr>
                <w:ilvl w:val="0"/>
                <w:numId w:val="3"/>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Budgeting, Financial &amp; Benefit reporting, Cost management</w:t>
            </w:r>
          </w:p>
          <w:p>
            <w:pPr>
              <w:pStyle w:val="21"/>
              <w:numPr>
                <w:ilvl w:val="0"/>
                <w:numId w:val="3"/>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Assurance &amp; compliance management using Ariba, SAP R/3</w:t>
            </w:r>
          </w:p>
          <w:p>
            <w:pPr>
              <w:pStyle w:val="21"/>
              <w:numPr>
                <w:ilvl w:val="0"/>
                <w:numId w:val="3"/>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Resource Planning/ Tracking</w:t>
            </w:r>
          </w:p>
          <w:p>
            <w:pPr>
              <w:pStyle w:val="21"/>
              <w:numPr>
                <w:ilvl w:val="0"/>
                <w:numId w:val="3"/>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 xml:space="preserve">Strategy &amp; Execution of Project Plan </w:t>
            </w:r>
          </w:p>
          <w:p>
            <w:pPr>
              <w:pStyle w:val="21"/>
              <w:numPr>
                <w:ilvl w:val="0"/>
                <w:numId w:val="3"/>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6"/>
                <w:lang w:eastAsia="en-US"/>
              </w:rPr>
              <w:t>Risk, Issue &amp; Change Request Management</w:t>
            </w:r>
          </w:p>
        </w:tc>
        <w:tc>
          <w:tcPr>
            <w:tcW w:w="3434" w:type="dxa"/>
          </w:tcPr>
          <w:p>
            <w:pPr>
              <w:autoSpaceDE w:val="0"/>
              <w:autoSpaceDN w:val="0"/>
              <w:adjustRightInd w:val="0"/>
              <w:spacing w:before="0" w:after="0" w:line="240" w:lineRule="auto"/>
              <w:jc w:val="center"/>
              <w:rPr>
                <w:rFonts w:ascii="Century Gothic" w:hAnsi="Century Gothic" w:cstheme="minorHAnsi"/>
                <w:b/>
                <w:sz w:val="18"/>
                <w:lang w:eastAsia="en-US"/>
                <w14:shadow w14:blurRad="114300" w14:dist="0" w14:dir="0" w14:sx="0" w14:sy="0" w14:kx="0" w14:ky="0" w14:algn="none">
                  <w14:srgbClr w14:val="000000"/>
                </w14:shadow>
              </w:rPr>
            </w:pPr>
            <w:r>
              <w:rPr>
                <w:rFonts w:ascii="Century Gothic" w:hAnsi="Century Gothic" w:cstheme="minorHAnsi"/>
                <w:b/>
                <w:sz w:val="18"/>
                <w:lang w:eastAsia="en-US"/>
                <w14:shadow w14:blurRad="114300" w14:dist="0" w14:dir="0" w14:sx="0" w14:sy="0" w14:kx="0" w14:ky="0" w14:algn="none">
                  <w14:srgbClr w14:val="000000"/>
                </w14:shadow>
              </w:rPr>
              <w:t>Process Management &amp; IT Operations</w:t>
            </w:r>
          </w:p>
          <w:p>
            <w:pPr>
              <w:autoSpaceDE w:val="0"/>
              <w:autoSpaceDN w:val="0"/>
              <w:adjustRightInd w:val="0"/>
              <w:spacing w:before="0" w:after="0" w:line="240" w:lineRule="auto"/>
              <w:rPr>
                <w:rFonts w:ascii="Century Gothic" w:hAnsi="Century Gothic" w:cstheme="minorHAnsi"/>
                <w:sz w:val="18"/>
                <w:lang w:eastAsia="en-US"/>
              </w:rPr>
            </w:pPr>
          </w:p>
          <w:p>
            <w:pPr>
              <w:pStyle w:val="21"/>
              <w:numPr>
                <w:ilvl w:val="0"/>
                <w:numId w:val="4"/>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SharePoint Migration Management</w:t>
            </w:r>
          </w:p>
          <w:p>
            <w:pPr>
              <w:pStyle w:val="21"/>
              <w:numPr>
                <w:ilvl w:val="0"/>
                <w:numId w:val="4"/>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IT Support Operations Management</w:t>
            </w:r>
          </w:p>
          <w:p>
            <w:pPr>
              <w:pStyle w:val="21"/>
              <w:numPr>
                <w:ilvl w:val="0"/>
                <w:numId w:val="4"/>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PM Tool design, development &amp; implementation</w:t>
            </w:r>
          </w:p>
          <w:p>
            <w:pPr>
              <w:pStyle w:val="21"/>
              <w:numPr>
                <w:ilvl w:val="0"/>
                <w:numId w:val="4"/>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Procedure Development, Process standardization &amp; Implementation</w:t>
            </w:r>
          </w:p>
          <w:p>
            <w:pPr>
              <w:autoSpaceDE w:val="0"/>
              <w:autoSpaceDN w:val="0"/>
              <w:adjustRightInd w:val="0"/>
              <w:spacing w:before="0" w:after="0" w:line="240" w:lineRule="auto"/>
              <w:rPr>
                <w:rFonts w:ascii="Century Gothic" w:hAnsi="Century Gothic" w:cstheme="minorHAnsi"/>
                <w:sz w:val="18"/>
                <w:lang w:eastAsia="en-US"/>
              </w:rPr>
            </w:pPr>
          </w:p>
        </w:tc>
        <w:tc>
          <w:tcPr>
            <w:tcW w:w="3049" w:type="dxa"/>
          </w:tcPr>
          <w:p>
            <w:pPr>
              <w:autoSpaceDE w:val="0"/>
              <w:autoSpaceDN w:val="0"/>
              <w:adjustRightInd w:val="0"/>
              <w:spacing w:before="0" w:after="0" w:line="240" w:lineRule="auto"/>
              <w:jc w:val="center"/>
              <w:rPr>
                <w:rFonts w:ascii="Century Gothic" w:hAnsi="Century Gothic" w:cstheme="minorHAnsi"/>
                <w:b/>
                <w:sz w:val="18"/>
                <w:lang w:eastAsia="en-US"/>
                <w14:shadow w14:blurRad="114300" w14:dist="0" w14:dir="0" w14:sx="0" w14:sy="0" w14:kx="0" w14:ky="0" w14:algn="none">
                  <w14:srgbClr w14:val="000000"/>
                </w14:shadow>
              </w:rPr>
            </w:pPr>
            <w:r>
              <w:rPr>
                <w:rFonts w:ascii="Century Gothic" w:hAnsi="Century Gothic" w:cstheme="minorHAnsi"/>
                <w:b/>
                <w:sz w:val="18"/>
                <w:lang w:eastAsia="en-US"/>
                <w14:shadow w14:blurRad="114300" w14:dist="0" w14:dir="0" w14:sx="0" w14:sy="0" w14:kx="0" w14:ky="0" w14:algn="none">
                  <w14:srgbClr w14:val="000000"/>
                </w14:shadow>
              </w:rPr>
              <w:t>Stakeholder Management</w:t>
            </w:r>
          </w:p>
          <w:p>
            <w:pPr>
              <w:autoSpaceDE w:val="0"/>
              <w:autoSpaceDN w:val="0"/>
              <w:adjustRightInd w:val="0"/>
              <w:spacing w:before="0" w:after="0" w:line="240" w:lineRule="auto"/>
              <w:rPr>
                <w:rFonts w:ascii="Century Gothic" w:hAnsi="Century Gothic" w:cstheme="minorHAnsi"/>
                <w:sz w:val="18"/>
                <w:lang w:eastAsia="en-US"/>
              </w:rPr>
            </w:pPr>
          </w:p>
          <w:p>
            <w:pPr>
              <w:pStyle w:val="21"/>
              <w:numPr>
                <w:ilvl w:val="0"/>
                <w:numId w:val="5"/>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Requirement Gathering</w:t>
            </w:r>
          </w:p>
          <w:p>
            <w:pPr>
              <w:pStyle w:val="21"/>
              <w:numPr>
                <w:ilvl w:val="0"/>
                <w:numId w:val="5"/>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Request Funnel - Gap management</w:t>
            </w:r>
          </w:p>
          <w:p>
            <w:pPr>
              <w:pStyle w:val="21"/>
              <w:numPr>
                <w:ilvl w:val="0"/>
                <w:numId w:val="5"/>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Delivery &amp; Engagement Management</w:t>
            </w:r>
          </w:p>
          <w:p>
            <w:pPr>
              <w:pStyle w:val="21"/>
              <w:numPr>
                <w:ilvl w:val="0"/>
                <w:numId w:val="5"/>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SLA &amp; Escalation Management</w:t>
            </w:r>
          </w:p>
          <w:p>
            <w:pPr>
              <w:autoSpaceDE w:val="0"/>
              <w:autoSpaceDN w:val="0"/>
              <w:adjustRightInd w:val="0"/>
              <w:spacing w:before="0" w:after="0" w:line="240" w:lineRule="auto"/>
              <w:rPr>
                <w:rFonts w:ascii="Century Gothic" w:hAnsi="Century Gothic" w:cstheme="minorHAnsi"/>
                <w:sz w:val="18"/>
                <w:lang w:eastAsia="en-US"/>
              </w:rPr>
            </w:pPr>
          </w:p>
        </w:tc>
      </w:tr>
    </w:tbl>
    <w:p>
      <w:pPr>
        <w:autoSpaceDE w:val="0"/>
        <w:autoSpaceDN w:val="0"/>
        <w:adjustRightInd w:val="0"/>
        <w:spacing w:before="0" w:after="0" w:line="240" w:lineRule="auto"/>
        <w:rPr>
          <w:rFonts w:ascii="Century Gothic" w:hAnsi="Century Gothic" w:cstheme="minorHAnsi"/>
          <w:sz w:val="18"/>
          <w:lang w:eastAsia="en-US"/>
        </w:rPr>
      </w:pPr>
    </w:p>
    <w:p>
      <w:pPr>
        <w:autoSpaceDE w:val="0"/>
        <w:autoSpaceDN w:val="0"/>
        <w:adjustRightInd w:val="0"/>
        <w:spacing w:before="0" w:after="0" w:line="240" w:lineRule="auto"/>
        <w:rPr>
          <w:rFonts w:ascii="Century Gothic" w:hAnsi="Century Gothic" w:cstheme="minorHAnsi"/>
          <w:b/>
          <w:sz w:val="18"/>
          <w:lang w:eastAsia="en-US"/>
        </w:rPr>
        <w:sectPr>
          <w:pgSz w:w="12240" w:h="15840"/>
          <w:pgMar w:top="720" w:right="1152" w:bottom="720" w:left="1152" w:header="720" w:footer="720" w:gutter="0"/>
          <w:cols w:space="720" w:num="1"/>
          <w:docGrid w:linePitch="360" w:charSpace="0"/>
        </w:sectPr>
      </w:pPr>
    </w:p>
    <w:p>
      <w:pPr>
        <w:autoSpaceDE w:val="0"/>
        <w:autoSpaceDN w:val="0"/>
        <w:adjustRightInd w:val="0"/>
        <w:spacing w:before="0" w:after="0" w:line="240" w:lineRule="auto"/>
        <w:rPr>
          <w:rFonts w:ascii="Century Gothic" w:hAnsi="Century Gothic" w:cstheme="minorHAnsi"/>
          <w:b/>
          <w:sz w:val="16"/>
          <w:lang w:eastAsia="en-US"/>
        </w:rPr>
      </w:pPr>
      <w:r>
        <w:rPr>
          <w:rFonts w:ascii="Century Gothic" w:hAnsi="Century Gothic" w:cstheme="minorHAnsi"/>
          <w:b/>
          <w:sz w:val="16"/>
          <w:lang w:eastAsia="en-US"/>
        </w:rPr>
        <w:t>Cost Savings delivered:</w:t>
      </w:r>
    </w:p>
    <w:p>
      <w:pPr>
        <w:pStyle w:val="21"/>
        <w:numPr>
          <w:ilvl w:val="0"/>
          <w:numId w:val="6"/>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 xml:space="preserve">Generated savings at high risk multi-million-dollar projects programs. </w:t>
      </w:r>
    </w:p>
    <w:p>
      <w:pPr>
        <w:pStyle w:val="21"/>
        <w:numPr>
          <w:ilvl w:val="0"/>
          <w:numId w:val="6"/>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lang w:eastAsia="en-US"/>
        </w:rPr>
        <w:t>Maintained overall Budget variance under control by inducing a</w:t>
      </w:r>
      <w:r>
        <w:rPr>
          <w:rFonts w:ascii="Century Gothic" w:hAnsi="Century Gothic" w:cstheme="minorHAnsi"/>
          <w:sz w:val="16"/>
        </w:rPr>
        <w:t xml:space="preserve">utomated processes improving efficiency and effectiveness. </w:t>
      </w:r>
    </w:p>
    <w:p>
      <w:pPr>
        <w:pStyle w:val="21"/>
        <w:numPr>
          <w:ilvl w:val="0"/>
          <w:numId w:val="6"/>
        </w:numPr>
        <w:autoSpaceDE w:val="0"/>
        <w:autoSpaceDN w:val="0"/>
        <w:adjustRightInd w:val="0"/>
        <w:spacing w:before="0" w:after="0" w:line="240" w:lineRule="auto"/>
        <w:rPr>
          <w:rFonts w:ascii="Century Gothic" w:hAnsi="Century Gothic" w:cstheme="minorHAnsi"/>
          <w:sz w:val="16"/>
          <w:lang w:eastAsia="en-US"/>
        </w:rPr>
      </w:pPr>
      <w:r>
        <w:rPr>
          <w:rFonts w:ascii="Century Gothic" w:hAnsi="Century Gothic" w:cstheme="minorHAnsi"/>
          <w:sz w:val="16"/>
        </w:rPr>
        <w:t>Enabled transparency in accountability to drive work-stream performance.</w:t>
      </w:r>
    </w:p>
    <w:p>
      <w:pPr>
        <w:pStyle w:val="2"/>
        <w:rPr>
          <w:rFonts w:ascii="Century Gothic" w:hAnsi="Century Gothic"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pPr>
      <w:r>
        <w:rPr>
          <w:rFonts w:ascii="Century Gothic" w:hAnsi="Century Gothic"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t>Professional Traits:</w:t>
      </w:r>
    </w:p>
    <w:p>
      <w:pPr>
        <w:pStyle w:val="21"/>
        <w:numPr>
          <w:ilvl w:val="0"/>
          <w:numId w:val="7"/>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Demonstrates a penchant for proactive problem prognosis and generating alternatives.</w:t>
      </w:r>
    </w:p>
    <w:p>
      <w:pPr>
        <w:pStyle w:val="21"/>
        <w:numPr>
          <w:ilvl w:val="0"/>
          <w:numId w:val="7"/>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 xml:space="preserve">Shows Inventiveness in analytical solution and solution delivery. </w:t>
      </w:r>
    </w:p>
    <w:p>
      <w:pPr>
        <w:pStyle w:val="21"/>
        <w:numPr>
          <w:ilvl w:val="0"/>
          <w:numId w:val="7"/>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 xml:space="preserve">Provides a meticulous and consistent adaptation of best methodologies.  </w:t>
      </w:r>
    </w:p>
    <w:p>
      <w:pPr>
        <w:pStyle w:val="21"/>
        <w:numPr>
          <w:ilvl w:val="0"/>
          <w:numId w:val="7"/>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 xml:space="preserve">Energizes project/ program managers as a partner. </w:t>
      </w:r>
    </w:p>
    <w:p>
      <w:pPr>
        <w:pStyle w:val="21"/>
        <w:numPr>
          <w:ilvl w:val="0"/>
          <w:numId w:val="7"/>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Bridges gaps between varied work-streams, augmenting Program Management standards.</w:t>
      </w:r>
    </w:p>
    <w:p>
      <w:pPr>
        <w:pStyle w:val="21"/>
        <w:numPr>
          <w:ilvl w:val="0"/>
          <w:numId w:val="7"/>
        </w:numPr>
        <w:autoSpaceDE w:val="0"/>
        <w:autoSpaceDN w:val="0"/>
        <w:adjustRightInd w:val="0"/>
        <w:spacing w:before="0" w:after="0" w:line="240" w:lineRule="auto"/>
        <w:rPr>
          <w:rFonts w:ascii="Century Gothic" w:hAnsi="Century Gothic" w:cstheme="minorHAnsi"/>
          <w:sz w:val="18"/>
          <w:lang w:eastAsia="en-US"/>
        </w:rPr>
      </w:pPr>
      <w:r>
        <w:rPr>
          <w:rFonts w:ascii="Century Gothic" w:hAnsi="Century Gothic" w:cstheme="minorHAnsi"/>
          <w:sz w:val="18"/>
          <w:lang w:eastAsia="en-US"/>
        </w:rPr>
        <w:t>Anticipates potential project derailments by meeting stakeholders, and understanding client and business expectations.</w:t>
      </w:r>
    </w:p>
    <w:p>
      <w:pPr>
        <w:pStyle w:val="2"/>
        <w:rPr>
          <w:rFonts w:ascii="Futura Medium" w:hAnsi="Futura Medium"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pPr>
      <w:r>
        <w:rPr>
          <w:rFonts w:ascii="Futura Medium" w:hAnsi="Futura Medium"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t>Experience Highlights</w:t>
      </w:r>
    </w:p>
    <w:p>
      <w:pPr>
        <w:autoSpaceDE w:val="0"/>
        <w:autoSpaceDN w:val="0"/>
        <w:adjustRightInd w:val="0"/>
        <w:spacing w:before="0" w:after="0" w:line="240" w:lineRule="auto"/>
        <w:jc w:val="both"/>
        <w:rPr>
          <w:rFonts w:ascii="Futura Medium" w:hAnsi="Futura Medium" w:cstheme="minorHAnsi"/>
          <w:b/>
          <w:sz w:val="18"/>
          <w:highlight w:val="lightGray"/>
        </w:rPr>
      </w:pPr>
      <w:r>
        <w:rPr>
          <w:rFonts w:ascii="Futura Medium" w:hAnsi="Futura Medium" w:cstheme="minorHAnsi"/>
          <w:b/>
          <w:sz w:val="18"/>
          <w:highlight w:val="lightGray"/>
        </w:rPr>
        <w:t>Motiva Enterprises LLC.</w:t>
      </w:r>
      <w:r>
        <w:rPr>
          <w:rFonts w:ascii="Futura Medium" w:hAnsi="Futura Medium" w:cstheme="minorHAnsi"/>
          <w:b/>
          <w:sz w:val="18"/>
        </w:rPr>
        <w:t xml:space="preserve"> </w:t>
      </w:r>
      <w:r>
        <w:rPr>
          <w:rFonts w:ascii="Futura Medium" w:hAnsi="Futura Medium" w:cstheme="minorHAnsi"/>
          <w:sz w:val="18"/>
        </w:rPr>
        <w:t>(</w:t>
      </w:r>
      <w:r>
        <w:fldChar w:fldCharType="begin"/>
      </w:r>
      <w:r>
        <w:instrText xml:space="preserve"> HYPERLINK "http://www.motiva.com" </w:instrText>
      </w:r>
      <w:r>
        <w:fldChar w:fldCharType="separate"/>
      </w:r>
      <w:r>
        <w:rPr>
          <w:rStyle w:val="10"/>
          <w:rFonts w:ascii="Futura Medium" w:hAnsi="Futura Medium" w:cstheme="minorHAnsi"/>
          <w:color w:val="0000FF"/>
          <w:sz w:val="18"/>
        </w:rPr>
        <w:t>www.motiva.com</w:t>
      </w:r>
      <w:r>
        <w:rPr>
          <w:rStyle w:val="10"/>
          <w:rFonts w:ascii="Futura Medium" w:hAnsi="Futura Medium" w:cstheme="minorHAnsi"/>
          <w:color w:val="0000FF"/>
          <w:sz w:val="18"/>
        </w:rPr>
        <w:fldChar w:fldCharType="end"/>
      </w:r>
      <w:r>
        <w:rPr>
          <w:rFonts w:ascii="Futura Medium" w:hAnsi="Futura Medium" w:cstheme="minorHAnsi"/>
          <w:sz w:val="18"/>
        </w:rPr>
        <w:t>)</w:t>
      </w:r>
      <w:r>
        <w:rPr>
          <w:rFonts w:ascii="Futura Medium" w:hAnsi="Futura Medium" w:cstheme="minorHAnsi"/>
          <w:b/>
          <w:sz w:val="18"/>
        </w:rPr>
        <w:t xml:space="preserve">, Location: Houston, USA, Feb, 2016 – Dec, 2017                             </w:t>
      </w:r>
    </w:p>
    <w:p>
      <w:pPr>
        <w:autoSpaceDE w:val="0"/>
        <w:autoSpaceDN w:val="0"/>
        <w:adjustRightInd w:val="0"/>
        <w:spacing w:before="0" w:after="0" w:line="240" w:lineRule="auto"/>
        <w:jc w:val="both"/>
        <w:rPr>
          <w:rFonts w:ascii="Futura Medium" w:hAnsi="Futura Medium" w:cstheme="minorHAnsi"/>
          <w:sz w:val="18"/>
        </w:rPr>
      </w:pPr>
      <w:r>
        <w:rPr>
          <w:rFonts w:ascii="Futura Medium" w:hAnsi="Futura Medium" w:cstheme="minorHAnsi"/>
          <w:b/>
          <w:sz w:val="18"/>
        </w:rPr>
        <w:t>Role: Finance PMO Consultant</w:t>
      </w:r>
      <w:r>
        <w:rPr>
          <w:rFonts w:ascii="Futura Medium" w:hAnsi="Futura Medium" w:cstheme="minorHAnsi"/>
          <w:sz w:val="18"/>
        </w:rPr>
        <w:t xml:space="preserve"> for a high priority $350 MM IT Business Strategy Transformation Program. </w:t>
      </w:r>
    </w:p>
    <w:p>
      <w:pPr>
        <w:pStyle w:val="2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SAP (SAP R/3) Finance System Management to track and manage Purchase Orders, WBSE and cost Center allocation and settlements.</w:t>
      </w:r>
    </w:p>
    <w:p>
      <w:pPr>
        <w:pStyle w:val="2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 xml:space="preserve">Use ARIBA to Track and Manage Purchase Order spend. </w:t>
      </w:r>
    </w:p>
    <w:p>
      <w:pPr>
        <w:pStyle w:val="2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Query and generate ARIBA reports (Expense, Invoicing, Orders, Payments &amp; Receiving)</w:t>
      </w:r>
    </w:p>
    <w:p>
      <w:pPr>
        <w:pStyle w:val="2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 xml:space="preserve">Standardize Requisition to pay process, Records Management process and Audit Readiness. </w:t>
      </w:r>
    </w:p>
    <w:p>
      <w:pPr>
        <w:pStyle w:val="2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Managed Program SharePoint Environment;</w:t>
      </w:r>
      <w:r>
        <w:t xml:space="preserve"> </w:t>
      </w:r>
      <w:r>
        <w:rPr>
          <w:rFonts w:ascii="Futura Medium" w:hAnsi="Futura Medium" w:cstheme="minorHAnsi"/>
          <w:sz w:val="18"/>
        </w:rPr>
        <w:t xml:space="preserve">Creating and Managing site governance plan, SharePoint Migration and platform implementation. </w:t>
      </w:r>
    </w:p>
    <w:p>
      <w:pPr>
        <w:pStyle w:val="2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Maintained Project Plans, Risk matrix and co-ordinate with Risk Owners and facilitate in update and mitigation.</w:t>
      </w:r>
    </w:p>
    <w:p>
      <w:pPr>
        <w:pStyle w:val="21"/>
        <w:numPr>
          <w:ilvl w:val="0"/>
          <w:numId w:val="8"/>
        </w:numPr>
        <w:shd w:val="clear" w:color="auto" w:fill="FFFFFF"/>
        <w:spacing w:before="100" w:beforeAutospacing="1" w:after="100" w:afterAutospacing="1" w:line="240" w:lineRule="auto"/>
        <w:rPr>
          <w:rFonts w:ascii="Futura Medium" w:hAnsi="Futura Medium" w:cstheme="minorHAnsi"/>
          <w:sz w:val="18"/>
        </w:rPr>
      </w:pPr>
      <w:r>
        <w:rPr>
          <w:rFonts w:ascii="Futura Medium" w:hAnsi="Futura Medium" w:cstheme="minorHAnsi"/>
          <w:sz w:val="18"/>
        </w:rPr>
        <w:t>Established PMO (“Project Management office”) methodologies, best practices for continuous process improvement and lead initiatives to analyze and implement. </w:t>
      </w:r>
    </w:p>
    <w:p>
      <w:pPr>
        <w:autoSpaceDE w:val="0"/>
        <w:autoSpaceDN w:val="0"/>
        <w:adjustRightInd w:val="0"/>
        <w:spacing w:before="0" w:after="0" w:line="240" w:lineRule="auto"/>
        <w:jc w:val="both"/>
        <w:rPr>
          <w:rFonts w:ascii="Futura Medium" w:hAnsi="Futura Medium" w:cstheme="minorHAnsi"/>
          <w:b/>
          <w:sz w:val="18"/>
        </w:rPr>
      </w:pPr>
    </w:p>
    <w:p>
      <w:pPr>
        <w:autoSpaceDE w:val="0"/>
        <w:autoSpaceDN w:val="0"/>
        <w:adjustRightInd w:val="0"/>
        <w:spacing w:before="0" w:after="0" w:line="240" w:lineRule="auto"/>
        <w:jc w:val="both"/>
        <w:rPr>
          <w:rFonts w:ascii="Futura Medium" w:hAnsi="Futura Medium" w:cstheme="minorHAnsi"/>
          <w:b/>
          <w:sz w:val="18"/>
          <w:highlight w:val="lightGray"/>
        </w:rPr>
      </w:pPr>
      <w:r>
        <w:rPr>
          <w:rFonts w:ascii="Futura Medium" w:hAnsi="Futura Medium" w:cstheme="minorHAnsi"/>
          <w:b/>
          <w:sz w:val="18"/>
          <w:highlight w:val="lightGray"/>
        </w:rPr>
        <w:t>Shell Oil Company</w:t>
      </w:r>
      <w:r>
        <w:rPr>
          <w:rFonts w:ascii="Futura Medium" w:hAnsi="Futura Medium" w:cstheme="minorHAnsi"/>
          <w:b/>
          <w:sz w:val="18"/>
        </w:rPr>
        <w:t xml:space="preserve"> </w:t>
      </w:r>
      <w:r>
        <w:rPr>
          <w:rFonts w:ascii="Futura Medium" w:hAnsi="Futura Medium" w:cstheme="minorHAnsi"/>
          <w:sz w:val="18"/>
        </w:rPr>
        <w:t>(</w:t>
      </w:r>
      <w:r>
        <w:fldChar w:fldCharType="begin"/>
      </w:r>
      <w:r>
        <w:instrText xml:space="preserve"> HYPERLINK "http://www.shell.com" </w:instrText>
      </w:r>
      <w:r>
        <w:fldChar w:fldCharType="separate"/>
      </w:r>
      <w:r>
        <w:rPr>
          <w:rStyle w:val="10"/>
          <w:rFonts w:ascii="Futura Medium" w:hAnsi="Futura Medium" w:cstheme="minorHAnsi"/>
          <w:color w:val="0000FF"/>
          <w:sz w:val="18"/>
        </w:rPr>
        <w:t>www.shell.com</w:t>
      </w:r>
      <w:r>
        <w:rPr>
          <w:rStyle w:val="10"/>
          <w:rFonts w:ascii="Futura Medium" w:hAnsi="Futura Medium" w:cstheme="minorHAnsi"/>
          <w:color w:val="0000FF"/>
          <w:sz w:val="18"/>
        </w:rPr>
        <w:fldChar w:fldCharType="end"/>
      </w:r>
      <w:r>
        <w:rPr>
          <w:rFonts w:ascii="Futura Medium" w:hAnsi="Futura Medium" w:cstheme="minorHAnsi"/>
          <w:sz w:val="18"/>
        </w:rPr>
        <w:t>)</w:t>
      </w:r>
      <w:r>
        <w:rPr>
          <w:rFonts w:ascii="Futura Medium" w:hAnsi="Futura Medium" w:cstheme="minorHAnsi"/>
          <w:b/>
          <w:sz w:val="18"/>
        </w:rPr>
        <w:t xml:space="preserve">, Location: Houston, USA, 2012 – 2016                             </w:t>
      </w:r>
      <w:r>
        <w:rPr>
          <w:rFonts w:ascii="Futura Medium" w:hAnsi="Futura Medium" w:cstheme="minorHAnsi"/>
          <w:sz w:val="18"/>
        </w:rPr>
        <w:t xml:space="preserve"> </w:t>
      </w:r>
    </w:p>
    <w:p>
      <w:pPr>
        <w:autoSpaceDE w:val="0"/>
        <w:autoSpaceDN w:val="0"/>
        <w:adjustRightInd w:val="0"/>
        <w:spacing w:before="0" w:after="0" w:line="240" w:lineRule="auto"/>
        <w:jc w:val="both"/>
        <w:rPr>
          <w:rFonts w:ascii="Futura Medium" w:hAnsi="Futura Medium" w:cstheme="minorHAnsi"/>
          <w:sz w:val="18"/>
        </w:rPr>
      </w:pPr>
      <w:r>
        <w:rPr>
          <w:rFonts w:ascii="Futura Medium" w:hAnsi="Futura Medium" w:cstheme="minorHAnsi"/>
          <w:b/>
          <w:sz w:val="18"/>
        </w:rPr>
        <w:t>Role: PMO Manager</w:t>
      </w:r>
      <w:r>
        <w:rPr>
          <w:rFonts w:ascii="Futura Medium" w:hAnsi="Futura Medium" w:cstheme="minorHAnsi"/>
          <w:sz w:val="18"/>
        </w:rPr>
        <w:t xml:space="preserve"> for a $ 100 MM Global Initiative program to establish robust and standard work process helping Downstream Manufacturing sites across the globe improve reliability and economic performance. </w:t>
      </w:r>
    </w:p>
    <w:p>
      <w:pPr>
        <w:autoSpaceDE w:val="0"/>
        <w:autoSpaceDN w:val="0"/>
        <w:adjustRightInd w:val="0"/>
        <w:spacing w:before="0" w:after="0" w:line="240" w:lineRule="auto"/>
        <w:jc w:val="both"/>
        <w:rPr>
          <w:rFonts w:ascii="Futura Medium" w:hAnsi="Futura Medium" w:cstheme="minorHAnsi"/>
          <w:sz w:val="18"/>
        </w:rPr>
      </w:pPr>
    </w:p>
    <w:p>
      <w:pPr>
        <w:pStyle w:val="21"/>
        <w:numPr>
          <w:ilvl w:val="0"/>
          <w:numId w:val="9"/>
        </w:numPr>
        <w:spacing w:before="0" w:after="200" w:line="276" w:lineRule="auto"/>
        <w:rPr>
          <w:rFonts w:ascii="Futura Medium" w:hAnsi="Futura Medium" w:cstheme="minorHAnsi"/>
          <w:sz w:val="18"/>
        </w:rPr>
      </w:pPr>
      <w:r>
        <w:rPr>
          <w:rFonts w:ascii="Futura Medium" w:hAnsi="Futura Medium" w:cstheme="minorHAnsi"/>
          <w:sz w:val="18"/>
        </w:rPr>
        <w:t xml:space="preserve">Managing and reporting IT &amp; Business Finance, Program Schedule, Cost – Benefit and Delivery Compliance.  </w:t>
      </w:r>
    </w:p>
    <w:p>
      <w:pPr>
        <w:pStyle w:val="21"/>
        <w:numPr>
          <w:ilvl w:val="0"/>
          <w:numId w:val="9"/>
        </w:numPr>
        <w:spacing w:before="0" w:after="200" w:line="276" w:lineRule="auto"/>
        <w:rPr>
          <w:rFonts w:ascii="Futura Medium" w:hAnsi="Futura Medium" w:cstheme="minorHAnsi"/>
          <w:sz w:val="18"/>
        </w:rPr>
      </w:pPr>
      <w:r>
        <w:rPr>
          <w:rFonts w:ascii="Futura Medium" w:hAnsi="Futura Medium" w:cstheme="minorHAnsi"/>
          <w:sz w:val="18"/>
        </w:rPr>
        <w:t>Delivery Compliance: Tracking integrated Program Plan, Change Requests, Risk and issues, Action, Decision, Benefits Logs and Contingency management.</w:t>
      </w:r>
    </w:p>
    <w:p>
      <w:pPr>
        <w:pStyle w:val="21"/>
        <w:numPr>
          <w:ilvl w:val="0"/>
          <w:numId w:val="9"/>
        </w:numPr>
        <w:rPr>
          <w:rFonts w:ascii="Futura Medium" w:hAnsi="Futura Medium" w:cstheme="minorHAnsi"/>
          <w:sz w:val="18"/>
        </w:rPr>
      </w:pPr>
      <w:r>
        <w:rPr>
          <w:rFonts w:ascii="Futura Medium" w:hAnsi="Futura Medium" w:cstheme="minorHAnsi"/>
          <w:sz w:val="18"/>
        </w:rPr>
        <w:t>Manage Resourcing &amp; Contracts for Program: Coordinating with Sourcing/ HR for creating Project Agreements.</w:t>
      </w:r>
    </w:p>
    <w:p>
      <w:pPr>
        <w:pStyle w:val="21"/>
        <w:numPr>
          <w:ilvl w:val="0"/>
          <w:numId w:val="9"/>
        </w:numPr>
        <w:spacing w:before="0" w:after="200" w:line="276" w:lineRule="auto"/>
        <w:rPr>
          <w:rFonts w:ascii="Futura Medium" w:hAnsi="Futura Medium" w:cstheme="minorHAnsi"/>
          <w:sz w:val="18"/>
        </w:rPr>
      </w:pPr>
      <w:r>
        <w:rPr>
          <w:rFonts w:ascii="Futura Medium" w:hAnsi="Futura Medium" w:cstheme="minorHAnsi"/>
          <w:sz w:val="18"/>
        </w:rPr>
        <w:t xml:space="preserve">Automate processes - Improve efficiency:  Design / Develop and manage Analytical - PMO tools. </w:t>
      </w:r>
    </w:p>
    <w:p>
      <w:pPr>
        <w:pStyle w:val="21"/>
        <w:spacing w:before="0" w:after="200" w:line="276" w:lineRule="auto"/>
        <w:rPr>
          <w:rFonts w:ascii="Futura Medium" w:hAnsi="Futura Medium" w:cstheme="minorHAnsi"/>
          <w:sz w:val="18"/>
        </w:rPr>
      </w:pPr>
      <w:r>
        <w:rPr>
          <w:rFonts w:ascii="Futura Medium" w:hAnsi="Futura Medium" w:cstheme="minorHAnsi"/>
          <w:sz w:val="18"/>
        </w:rPr>
        <w:t>Process Standardization and tools implementation. Ensure Project Delivery Framework compliance / assurance and track project stage gate sign-offs. Apply LEAN methodology and provide continual Cost – Process improvement.</w:t>
      </w:r>
    </w:p>
    <w:p>
      <w:pPr>
        <w:pStyle w:val="21"/>
        <w:spacing w:before="0" w:after="200" w:line="276" w:lineRule="auto"/>
        <w:rPr>
          <w:rFonts w:ascii="Futura Medium" w:hAnsi="Futura Medium" w:cstheme="minorHAnsi"/>
          <w:sz w:val="18"/>
        </w:rPr>
      </w:pPr>
    </w:p>
    <w:p>
      <w:pPr>
        <w:autoSpaceDE w:val="0"/>
        <w:autoSpaceDN w:val="0"/>
        <w:adjustRightInd w:val="0"/>
        <w:spacing w:before="0" w:after="0" w:line="240" w:lineRule="auto"/>
        <w:jc w:val="both"/>
        <w:rPr>
          <w:rFonts w:ascii="Futura Medium" w:hAnsi="Futura Medium" w:cstheme="minorHAnsi"/>
          <w:b/>
          <w:sz w:val="18"/>
          <w:highlight w:val="lightGray"/>
        </w:rPr>
      </w:pPr>
      <w:r>
        <w:rPr>
          <w:rFonts w:ascii="Futura Medium" w:hAnsi="Futura Medium" w:cstheme="minorHAnsi"/>
          <w:b/>
          <w:sz w:val="18"/>
          <w:highlight w:val="lightGray"/>
        </w:rPr>
        <w:t>Shell Oil Company</w:t>
      </w:r>
      <w:r>
        <w:rPr>
          <w:rFonts w:ascii="Futura Medium" w:hAnsi="Futura Medium" w:cstheme="minorHAnsi"/>
          <w:b/>
          <w:sz w:val="18"/>
        </w:rPr>
        <w:t xml:space="preserve"> </w:t>
      </w:r>
      <w:r>
        <w:rPr>
          <w:rFonts w:ascii="Futura Medium" w:hAnsi="Futura Medium" w:cstheme="minorHAnsi"/>
          <w:sz w:val="18"/>
        </w:rPr>
        <w:t>(</w:t>
      </w:r>
      <w:r>
        <w:fldChar w:fldCharType="begin"/>
      </w:r>
      <w:r>
        <w:instrText xml:space="preserve"> HYPERLINK "http://www.shell.com" </w:instrText>
      </w:r>
      <w:r>
        <w:fldChar w:fldCharType="separate"/>
      </w:r>
      <w:r>
        <w:rPr>
          <w:rStyle w:val="10"/>
          <w:rFonts w:ascii="Futura Medium" w:hAnsi="Futura Medium" w:cstheme="minorHAnsi"/>
          <w:color w:val="0000FF"/>
          <w:sz w:val="18"/>
        </w:rPr>
        <w:t>www.shell.com</w:t>
      </w:r>
      <w:r>
        <w:rPr>
          <w:rStyle w:val="10"/>
          <w:rFonts w:ascii="Futura Medium" w:hAnsi="Futura Medium" w:cstheme="minorHAnsi"/>
          <w:color w:val="0000FF"/>
          <w:sz w:val="18"/>
        </w:rPr>
        <w:fldChar w:fldCharType="end"/>
      </w:r>
      <w:r>
        <w:rPr>
          <w:rFonts w:ascii="Futura Medium" w:hAnsi="Futura Medium" w:cstheme="minorHAnsi"/>
          <w:sz w:val="18"/>
        </w:rPr>
        <w:t>)</w:t>
      </w:r>
      <w:r>
        <w:rPr>
          <w:rFonts w:ascii="Futura Medium" w:hAnsi="Futura Medium" w:cstheme="minorHAnsi"/>
          <w:b/>
          <w:sz w:val="18"/>
        </w:rPr>
        <w:t xml:space="preserve">, Location: India, 2010 – 2012                             </w:t>
      </w:r>
      <w:r>
        <w:rPr>
          <w:rFonts w:ascii="Futura Medium" w:hAnsi="Futura Medium" w:cstheme="minorHAnsi"/>
          <w:sz w:val="18"/>
        </w:rPr>
        <w:t xml:space="preserve"> </w:t>
      </w:r>
    </w:p>
    <w:p>
      <w:pPr>
        <w:rPr>
          <w:rFonts w:ascii="Futura Medium" w:hAnsi="Futura Medium" w:cstheme="minorHAnsi"/>
          <w:sz w:val="18"/>
        </w:rPr>
      </w:pPr>
      <w:r>
        <w:rPr>
          <w:rFonts w:ascii="Futura Medium" w:hAnsi="Futura Medium" w:cstheme="minorHAnsi"/>
          <w:b/>
          <w:sz w:val="18"/>
        </w:rPr>
        <w:t>Role: Project Manager</w:t>
      </w:r>
      <w:r>
        <w:rPr>
          <w:rFonts w:ascii="Futura Medium" w:hAnsi="Futura Medium" w:cstheme="minorHAnsi"/>
          <w:sz w:val="18"/>
        </w:rPr>
        <w:t xml:space="preserve"> for a Global Central Program Management Office Team serving diverse portfolio and Classes of Business.</w:t>
      </w:r>
    </w:p>
    <w:p>
      <w:pPr>
        <w:numPr>
          <w:ilvl w:val="0"/>
          <w:numId w:val="9"/>
        </w:numPr>
        <w:rPr>
          <w:rFonts w:ascii="Futura Medium" w:hAnsi="Futura Medium" w:cstheme="minorHAnsi"/>
          <w:sz w:val="18"/>
        </w:rPr>
      </w:pPr>
      <w:r>
        <w:rPr>
          <w:rFonts w:ascii="Futura Medium" w:hAnsi="Futura Medium" w:cstheme="minorHAnsi"/>
          <w:sz w:val="18"/>
        </w:rPr>
        <w:t xml:space="preserve">Customer/ Stakeholder Management – Communicating – Coordinating with Global PMO Lead/ Managers across Classes of Business. Working with onshore stakeholders in designing, developing and implementing Business process standardization initiatives. </w:t>
      </w:r>
    </w:p>
    <w:p>
      <w:pPr>
        <w:numPr>
          <w:ilvl w:val="0"/>
          <w:numId w:val="9"/>
        </w:numPr>
        <w:spacing w:before="0" w:after="200" w:line="240" w:lineRule="auto"/>
        <w:contextualSpacing/>
        <w:jc w:val="both"/>
        <w:rPr>
          <w:rFonts w:ascii="Futura Medium" w:hAnsi="Futura Medium" w:cstheme="minorHAnsi"/>
          <w:sz w:val="18"/>
        </w:rPr>
      </w:pPr>
      <w:r>
        <w:rPr>
          <w:rFonts w:ascii="Futura Medium" w:hAnsi="Futura Medium" w:cstheme="minorHAnsi"/>
          <w:sz w:val="18"/>
        </w:rPr>
        <w:t>Manage communication between Wipro offshore and onshore PMO and Report/ discuss Monthly status of the PMO Support engagement through Monthly Service Review meetings.</w:t>
      </w:r>
    </w:p>
    <w:p>
      <w:pPr>
        <w:spacing w:before="0" w:after="200" w:line="240" w:lineRule="auto"/>
        <w:ind w:left="720"/>
        <w:contextualSpacing/>
        <w:jc w:val="both"/>
        <w:rPr>
          <w:rFonts w:ascii="Futura Medium" w:hAnsi="Futura Medium" w:cstheme="minorHAnsi"/>
          <w:sz w:val="18"/>
        </w:rPr>
      </w:pPr>
    </w:p>
    <w:p>
      <w:pPr>
        <w:numPr>
          <w:ilvl w:val="0"/>
          <w:numId w:val="9"/>
        </w:numPr>
        <w:rPr>
          <w:rFonts w:ascii="Futura Medium" w:hAnsi="Futura Medium" w:cstheme="minorHAnsi"/>
          <w:sz w:val="18"/>
        </w:rPr>
      </w:pPr>
      <w:r>
        <w:rPr>
          <w:rFonts w:ascii="Futura Medium" w:hAnsi="Futura Medium" w:cstheme="minorHAnsi"/>
          <w:sz w:val="18"/>
        </w:rPr>
        <w:t>Manage overall Project performance: Planning, Tracking and Managing deliverables, Resource utilization, Quality compliance and SLA adherence.</w:t>
      </w:r>
    </w:p>
    <w:p>
      <w:pPr>
        <w:numPr>
          <w:ilvl w:val="0"/>
          <w:numId w:val="9"/>
        </w:numPr>
        <w:rPr>
          <w:rFonts w:ascii="Futura Medium" w:hAnsi="Futura Medium" w:cstheme="minorHAnsi"/>
          <w:sz w:val="18"/>
        </w:rPr>
      </w:pPr>
      <w:r>
        <w:rPr>
          <w:rFonts w:ascii="Futura Medium" w:hAnsi="Futura Medium" w:cstheme="minorHAnsi"/>
          <w:sz w:val="18"/>
        </w:rPr>
        <w:t>Point of Escalation for all the Classes of Business PMOs. Review service performance with the customer, identify areas for process improvement and implementation.</w:t>
      </w:r>
    </w:p>
    <w:p>
      <w:pPr>
        <w:numPr>
          <w:ilvl w:val="0"/>
          <w:numId w:val="9"/>
        </w:numPr>
        <w:rPr>
          <w:rFonts w:ascii="Futura Medium" w:hAnsi="Futura Medium" w:cstheme="minorHAnsi"/>
          <w:sz w:val="18"/>
        </w:rPr>
      </w:pPr>
      <w:r>
        <w:rPr>
          <w:rFonts w:ascii="Futura Medium" w:hAnsi="Futura Medium" w:cstheme="minorHAnsi"/>
          <w:sz w:val="18"/>
        </w:rPr>
        <w:t>Requirement gathering and business expansion prospect analysis. Coordinate and integrate change management activities.</w:t>
      </w:r>
    </w:p>
    <w:p>
      <w:pPr>
        <w:rPr>
          <w:rFonts w:ascii="Futura Medium" w:hAnsi="Futura Medium" w:cstheme="minorHAnsi"/>
          <w:sz w:val="18"/>
        </w:rPr>
      </w:pPr>
    </w:p>
    <w:p>
      <w:pPr>
        <w:rPr>
          <w:rFonts w:ascii="Futura Medium" w:hAnsi="Futura Medium" w:cstheme="minorHAnsi"/>
          <w:b/>
        </w:rPr>
      </w:pPr>
      <w:r>
        <w:rPr>
          <w:rFonts w:ascii="Futura Medium" w:hAnsi="Futura Medium" w:cstheme="minorHAnsi"/>
          <w:b/>
          <w:sz w:val="18"/>
          <w:highlight w:val="lightGray"/>
        </w:rPr>
        <w:t>Shell Oil Company</w:t>
      </w:r>
      <w:r>
        <w:rPr>
          <w:rFonts w:ascii="Futura Medium" w:hAnsi="Futura Medium" w:cstheme="minorHAnsi"/>
          <w:b/>
          <w:sz w:val="18"/>
        </w:rPr>
        <w:t xml:space="preserve"> </w:t>
      </w:r>
      <w:r>
        <w:rPr>
          <w:rFonts w:ascii="Futura Medium" w:hAnsi="Futura Medium" w:cstheme="minorHAnsi"/>
          <w:sz w:val="18"/>
        </w:rPr>
        <w:t>(</w:t>
      </w:r>
      <w:r>
        <w:fldChar w:fldCharType="begin"/>
      </w:r>
      <w:r>
        <w:instrText xml:space="preserve"> HYPERLINK "http://www.shell.com" </w:instrText>
      </w:r>
      <w:r>
        <w:fldChar w:fldCharType="separate"/>
      </w:r>
      <w:r>
        <w:rPr>
          <w:rStyle w:val="10"/>
          <w:rFonts w:ascii="Futura Medium" w:hAnsi="Futura Medium" w:cstheme="minorHAnsi"/>
          <w:color w:val="0000FF"/>
          <w:sz w:val="18"/>
        </w:rPr>
        <w:t>www.shell.com</w:t>
      </w:r>
      <w:r>
        <w:rPr>
          <w:rStyle w:val="10"/>
          <w:rFonts w:ascii="Futura Medium" w:hAnsi="Futura Medium" w:cstheme="minorHAnsi"/>
          <w:color w:val="0000FF"/>
          <w:sz w:val="18"/>
        </w:rPr>
        <w:fldChar w:fldCharType="end"/>
      </w:r>
      <w:r>
        <w:rPr>
          <w:rFonts w:ascii="Futura Medium" w:hAnsi="Futura Medium" w:cstheme="minorHAnsi"/>
          <w:sz w:val="18"/>
        </w:rPr>
        <w:t>)</w:t>
      </w:r>
      <w:r>
        <w:rPr>
          <w:rFonts w:ascii="Futura Medium" w:hAnsi="Futura Medium" w:cstheme="minorHAnsi"/>
          <w:b/>
          <w:sz w:val="18"/>
        </w:rPr>
        <w:t>, Location: India, 2008 - 2010</w:t>
      </w:r>
    </w:p>
    <w:p>
      <w:pPr>
        <w:rPr>
          <w:rFonts w:ascii="Futura Medium" w:hAnsi="Futura Medium" w:cstheme="minorHAnsi"/>
          <w:b/>
          <w:sz w:val="18"/>
        </w:rPr>
      </w:pPr>
      <w:r>
        <w:rPr>
          <w:rFonts w:ascii="Futura Medium" w:hAnsi="Futura Medium" w:cstheme="minorHAnsi"/>
          <w:b/>
          <w:sz w:val="18"/>
        </w:rPr>
        <w:t>Role: Lead PMO Analyst</w:t>
      </w:r>
    </w:p>
    <w:p>
      <w:pPr>
        <w:autoSpaceDE w:val="0"/>
        <w:autoSpaceDN w:val="0"/>
        <w:adjustRightInd w:val="0"/>
        <w:spacing w:before="0" w:after="0" w:line="240" w:lineRule="auto"/>
        <w:rPr>
          <w:rFonts w:ascii="Futura Medium" w:hAnsi="Futura Medium" w:cstheme="minorHAnsi"/>
          <w:sz w:val="18"/>
          <w:lang w:eastAsia="en-US"/>
        </w:rPr>
      </w:pPr>
      <w:r>
        <w:rPr>
          <w:rFonts w:ascii="Futura Medium" w:hAnsi="Futura Medium" w:cstheme="minorHAnsi"/>
          <w:sz w:val="18"/>
          <w:lang w:eastAsia="en-US"/>
        </w:rPr>
        <w:t xml:space="preserve">As a Lead PMO, successfully transitioned and stabilized new Retail IT PMO from Melbourne, Australia. Provided proactive analytical solutions and coordinated with stakeholders and assisted management on improvement of business processes in PMO Support project. </w:t>
      </w:r>
    </w:p>
    <w:p>
      <w:pPr>
        <w:rPr>
          <w:rFonts w:ascii="Futura Medium" w:hAnsi="Futura Medium" w:cstheme="minorHAnsi"/>
          <w:b/>
          <w:sz w:val="18"/>
        </w:rPr>
      </w:pPr>
    </w:p>
    <w:p>
      <w:pPr>
        <w:rPr>
          <w:rFonts w:ascii="Futura Medium" w:hAnsi="Futura Medium" w:cstheme="minorHAnsi"/>
          <w:b/>
          <w:sz w:val="18"/>
        </w:rPr>
      </w:pPr>
      <w:r>
        <w:rPr>
          <w:rFonts w:ascii="Futura Medium" w:hAnsi="Futura Medium" w:cstheme="minorHAnsi"/>
          <w:b/>
          <w:sz w:val="18"/>
          <w:highlight w:val="lightGray"/>
        </w:rPr>
        <w:t>RWE nPower Ltd.</w:t>
      </w:r>
      <w:r>
        <w:rPr>
          <w:rFonts w:ascii="Futura Medium" w:hAnsi="Futura Medium" w:cstheme="minorHAnsi"/>
          <w:b/>
          <w:sz w:val="18"/>
        </w:rPr>
        <w:t xml:space="preserve"> </w:t>
      </w:r>
      <w:r>
        <w:rPr>
          <w:rFonts w:ascii="Futura Medium" w:hAnsi="Futura Medium" w:cstheme="minorHAnsi"/>
          <w:sz w:val="18"/>
        </w:rPr>
        <w:t>(</w:t>
      </w:r>
      <w:r>
        <w:fldChar w:fldCharType="begin"/>
      </w:r>
      <w:r>
        <w:instrText xml:space="preserve"> HYPERLINK "http://www.npower.com" </w:instrText>
      </w:r>
      <w:r>
        <w:fldChar w:fldCharType="separate"/>
      </w:r>
      <w:r>
        <w:rPr>
          <w:rStyle w:val="10"/>
          <w:rFonts w:ascii="Futura Medium" w:hAnsi="Futura Medium" w:cstheme="minorHAnsi"/>
          <w:color w:val="0000FF"/>
          <w:sz w:val="18"/>
        </w:rPr>
        <w:t>www.npower.com</w:t>
      </w:r>
      <w:r>
        <w:rPr>
          <w:rStyle w:val="10"/>
          <w:rFonts w:ascii="Futura Medium" w:hAnsi="Futura Medium" w:cstheme="minorHAnsi"/>
          <w:color w:val="0000FF"/>
          <w:sz w:val="18"/>
        </w:rPr>
        <w:fldChar w:fldCharType="end"/>
      </w:r>
      <w:r>
        <w:rPr>
          <w:rFonts w:ascii="Futura Medium" w:hAnsi="Futura Medium" w:cstheme="minorHAnsi"/>
          <w:sz w:val="18"/>
        </w:rPr>
        <w:t>)</w:t>
      </w:r>
      <w:r>
        <w:rPr>
          <w:rFonts w:ascii="Futura Medium" w:hAnsi="Futura Medium" w:cstheme="minorHAnsi"/>
          <w:b/>
          <w:sz w:val="18"/>
        </w:rPr>
        <w:t>, Location: United Kingdom, May – July 2008</w:t>
      </w:r>
    </w:p>
    <w:p>
      <w:pPr>
        <w:rPr>
          <w:rFonts w:ascii="Futura Medium" w:hAnsi="Futura Medium" w:cstheme="minorHAnsi"/>
          <w:sz w:val="18"/>
        </w:rPr>
      </w:pPr>
      <w:r>
        <w:rPr>
          <w:rFonts w:ascii="Futura Medium" w:hAnsi="Futura Medium" w:cstheme="minorHAnsi"/>
          <w:b/>
          <w:sz w:val="18"/>
        </w:rPr>
        <w:t xml:space="preserve">Role: Site Lead </w:t>
      </w:r>
      <w:r>
        <w:rPr>
          <w:rFonts w:ascii="Futura Medium" w:hAnsi="Futura Medium" w:cstheme="minorHAnsi"/>
          <w:sz w:val="18"/>
        </w:rPr>
        <w:t>for Infrastructure Refresh Program/ Deployment Project across multiple locations in UK.</w:t>
      </w:r>
    </w:p>
    <w:p>
      <w:pPr>
        <w:numPr>
          <w:ilvl w:val="0"/>
          <w:numId w:val="10"/>
        </w:numPr>
        <w:rPr>
          <w:rFonts w:ascii="Futura Medium" w:hAnsi="Futura Medium" w:cstheme="minorHAnsi"/>
          <w:sz w:val="18"/>
        </w:rPr>
      </w:pPr>
      <w:r>
        <w:rPr>
          <w:rFonts w:ascii="Futura Medium" w:hAnsi="Futura Medium" w:cstheme="minorHAnsi"/>
          <w:i/>
          <w:sz w:val="18"/>
        </w:rPr>
        <w:t>Deployment Planning &amp; Execution</w:t>
      </w:r>
      <w:r>
        <w:rPr>
          <w:rFonts w:ascii="Futura Medium" w:hAnsi="Futura Medium" w:cstheme="minorHAnsi"/>
          <w:sz w:val="18"/>
        </w:rPr>
        <w:t>: Designed infrastructure configuration area, Handled deployment technical &amp; administrative issues, Perform technical site audits. Incident, Change and Escalation Management.</w:t>
      </w:r>
    </w:p>
    <w:p>
      <w:pPr>
        <w:rPr>
          <w:rFonts w:ascii="Futura Medium" w:hAnsi="Futura Medium" w:cstheme="minorHAnsi"/>
          <w:b/>
          <w:sz w:val="18"/>
        </w:rPr>
      </w:pPr>
    </w:p>
    <w:p>
      <w:pPr>
        <w:rPr>
          <w:rFonts w:ascii="Futura Medium" w:hAnsi="Futura Medium" w:cstheme="minorHAnsi"/>
          <w:b/>
        </w:rPr>
      </w:pPr>
      <w:r>
        <w:rPr>
          <w:rFonts w:ascii="Futura Medium" w:hAnsi="Futura Medium" w:cstheme="minorHAnsi"/>
          <w:b/>
          <w:sz w:val="18"/>
          <w:highlight w:val="lightGray"/>
        </w:rPr>
        <w:t>Hewlett Packard Company</w:t>
      </w:r>
      <w:r>
        <w:rPr>
          <w:rFonts w:ascii="Futura Medium" w:hAnsi="Futura Medium" w:cstheme="minorHAnsi"/>
          <w:b/>
          <w:sz w:val="18"/>
        </w:rPr>
        <w:t xml:space="preserve"> </w:t>
      </w:r>
      <w:r>
        <w:rPr>
          <w:rFonts w:ascii="Futura Medium" w:hAnsi="Futura Medium" w:cstheme="minorHAnsi"/>
          <w:sz w:val="18"/>
        </w:rPr>
        <w:t>(</w:t>
      </w:r>
      <w:r>
        <w:fldChar w:fldCharType="begin"/>
      </w:r>
      <w:r>
        <w:instrText xml:space="preserve"> HYPERLINK "http://www.hp.com" </w:instrText>
      </w:r>
      <w:r>
        <w:fldChar w:fldCharType="separate"/>
      </w:r>
      <w:r>
        <w:rPr>
          <w:rStyle w:val="10"/>
          <w:rFonts w:ascii="Futura Medium" w:hAnsi="Futura Medium" w:cstheme="minorHAnsi"/>
          <w:color w:val="0000FF"/>
          <w:sz w:val="18"/>
        </w:rPr>
        <w:t>www.hp.com</w:t>
      </w:r>
      <w:r>
        <w:rPr>
          <w:rStyle w:val="10"/>
          <w:rFonts w:ascii="Futura Medium" w:hAnsi="Futura Medium" w:cstheme="minorHAnsi"/>
          <w:color w:val="0000FF"/>
          <w:sz w:val="18"/>
        </w:rPr>
        <w:fldChar w:fldCharType="end"/>
      </w:r>
      <w:r>
        <w:rPr>
          <w:rFonts w:ascii="Futura Medium" w:hAnsi="Futura Medium" w:cstheme="minorHAnsi"/>
          <w:sz w:val="18"/>
        </w:rPr>
        <w:t>)</w:t>
      </w:r>
      <w:r>
        <w:rPr>
          <w:rFonts w:ascii="Futura Medium" w:hAnsi="Futura Medium" w:cstheme="minorHAnsi"/>
          <w:b/>
          <w:sz w:val="18"/>
        </w:rPr>
        <w:t>, Location: India, Jan 2006 – Apr 2008</w:t>
      </w:r>
    </w:p>
    <w:p>
      <w:pPr>
        <w:rPr>
          <w:rFonts w:ascii="Futura Medium" w:hAnsi="Futura Medium" w:cstheme="minorHAnsi"/>
          <w:sz w:val="18"/>
        </w:rPr>
      </w:pPr>
      <w:r>
        <w:rPr>
          <w:rFonts w:ascii="Futura Medium" w:hAnsi="Futura Medium" w:cstheme="minorHAnsi"/>
          <w:b/>
          <w:sz w:val="18"/>
        </w:rPr>
        <w:t xml:space="preserve">Role: Technical Lead &amp; Analyst </w:t>
      </w:r>
      <w:r>
        <w:rPr>
          <w:rFonts w:ascii="Futura Medium" w:hAnsi="Futura Medium" w:cstheme="minorHAnsi"/>
          <w:sz w:val="18"/>
        </w:rPr>
        <w:t xml:space="preserve">for Global Business Analytics Project. </w:t>
      </w:r>
    </w:p>
    <w:p>
      <w:pPr>
        <w:pStyle w:val="21"/>
        <w:numPr>
          <w:ilvl w:val="0"/>
          <w:numId w:val="10"/>
        </w:numPr>
        <w:rPr>
          <w:rFonts w:ascii="Futura Medium" w:hAnsi="Futura Medium" w:cstheme="minorHAnsi"/>
          <w:sz w:val="18"/>
        </w:rPr>
      </w:pPr>
      <w:r>
        <w:rPr>
          <w:rFonts w:ascii="Futura Medium" w:hAnsi="Futura Medium" w:cstheme="minorHAnsi"/>
          <w:i/>
          <w:sz w:val="18"/>
        </w:rPr>
        <w:t>Planning &amp; designing Process Reengineering</w:t>
      </w:r>
      <w:r>
        <w:rPr>
          <w:rFonts w:ascii="Futura Medium" w:hAnsi="Futura Medium" w:cstheme="minorHAnsi"/>
          <w:sz w:val="18"/>
        </w:rPr>
        <w:t xml:space="preserve"> initiatives and streamlining </w:t>
      </w:r>
      <w:r>
        <w:rPr>
          <w:rFonts w:ascii="Futura Medium" w:hAnsi="Futura Medium" w:cstheme="minorHAnsi"/>
          <w:i/>
          <w:sz w:val="18"/>
        </w:rPr>
        <w:t>Incident, Problem and Change Management.</w:t>
      </w:r>
      <w:r>
        <w:rPr>
          <w:rFonts w:ascii="Futura Medium" w:hAnsi="Futura Medium" w:cstheme="minorHAnsi"/>
          <w:sz w:val="18"/>
        </w:rPr>
        <w:t xml:space="preserve"> Enterprise level analysis of Hardware Surveys, Repeat Service, Open Cases, Tools Usage, Product Related Issues, and Unresolved Technical Issues for Global Vendors. Trend analysis of the operational metrics and providing feedback to the vendors for further improvement of the metrics. Exception Analysis and reporting, Quality Checking and Control. Identification of training requirements for the technical support technicians.</w:t>
      </w:r>
    </w:p>
    <w:p>
      <w:pPr>
        <w:pStyle w:val="6"/>
        <w:numPr>
          <w:ilvl w:val="0"/>
          <w:numId w:val="11"/>
        </w:numPr>
        <w:jc w:val="left"/>
        <w:rPr>
          <w:rFonts w:ascii="Futura Medium" w:hAnsi="Futura Medium" w:cstheme="minorHAnsi"/>
          <w:sz w:val="18"/>
          <w:szCs w:val="20"/>
        </w:rPr>
      </w:pPr>
      <w:r>
        <w:rPr>
          <w:rFonts w:ascii="Futura Medium" w:hAnsi="Futura Medium" w:cstheme="minorHAnsi"/>
          <w:i/>
          <w:sz w:val="18"/>
          <w:szCs w:val="20"/>
        </w:rPr>
        <w:t>Incident, Problem and Escalation Management</w:t>
      </w:r>
      <w:r>
        <w:rPr>
          <w:rFonts w:ascii="Futura Medium" w:hAnsi="Futura Medium" w:cstheme="minorHAnsi"/>
          <w:sz w:val="18"/>
          <w:szCs w:val="20"/>
        </w:rPr>
        <w:t xml:space="preserve">. </w:t>
      </w:r>
      <w:r>
        <w:rPr>
          <w:rFonts w:ascii="Futura Medium" w:hAnsi="Futura Medium" w:cstheme="minorHAnsi"/>
          <w:i/>
          <w:sz w:val="18"/>
          <w:szCs w:val="20"/>
        </w:rPr>
        <w:t>Technical Mentoring</w:t>
      </w:r>
      <w:r>
        <w:rPr>
          <w:rFonts w:ascii="Futura Medium" w:hAnsi="Futura Medium" w:cstheme="minorHAnsi"/>
          <w:sz w:val="18"/>
          <w:szCs w:val="20"/>
        </w:rPr>
        <w:t xml:space="preserve">, Training Needs Identification, Training Associates on Hardware/OS/Networking Technologies. </w:t>
      </w:r>
      <w:r>
        <w:rPr>
          <w:rFonts w:ascii="Futura Medium" w:hAnsi="Futura Medium" w:cstheme="minorHAnsi"/>
          <w:i/>
          <w:sz w:val="18"/>
          <w:szCs w:val="20"/>
        </w:rPr>
        <w:t>Managing Quality &amp; process compliance, KPIs (Key Performance Indicators) and Service Level</w:t>
      </w:r>
      <w:r>
        <w:rPr>
          <w:rFonts w:ascii="Futura Medium" w:hAnsi="Futura Medium" w:cstheme="minorHAnsi"/>
          <w:sz w:val="18"/>
          <w:szCs w:val="20"/>
        </w:rPr>
        <w:t>.</w:t>
      </w:r>
    </w:p>
    <w:p>
      <w:pPr>
        <w:pStyle w:val="2"/>
        <w:rPr>
          <w:rFonts w:ascii="Futura Medium" w:hAnsi="Futura Medium"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pPr>
      <w:r>
        <w:rPr>
          <w:rFonts w:ascii="Futura Medium" w:hAnsi="Futura Medium"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t>Technology Competencies</w:t>
      </w:r>
    </w:p>
    <w:p>
      <w:pPr>
        <w:spacing w:before="0" w:after="0" w:line="240" w:lineRule="auto"/>
        <w:ind w:left="432"/>
        <w:rPr>
          <w:rFonts w:ascii="Futura Medium" w:hAnsi="Futura Medium" w:cstheme="minorHAnsi"/>
          <w:sz w:val="18"/>
        </w:rPr>
      </w:pP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SAP, R/3 Functions (Finance Management), ARIBA Spend management</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MS SharePoint 2016, Sharegate - SharePoint Migration Suite, Nintex Workflow/Forms, MS InfoPath 2010</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MS Project, HP- PPM (HP Project &amp; Portfolio Management)</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ITSM Tools, Maximo, Remedy</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Dell Certified Hardware Technician, HP Certified Hardware Technician. Expertise in Hardware Diagnosis and Troubleshooting for Desktops &amp; Notebooks</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Microsoft OS (Windows 10, Windows 7, Vista, 2008 Server)</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Knowledge on Hardware, Software, Networking and Internet/ Cloud Technologies</w:t>
      </w:r>
    </w:p>
    <w:p>
      <w:pPr>
        <w:pStyle w:val="2"/>
        <w:rPr>
          <w:rFonts w:ascii="Futura Medium" w:hAnsi="Futura Medium"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pPr>
      <w:r>
        <w:rPr>
          <w:rFonts w:ascii="Futura Medium" w:hAnsi="Futura Medium"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t xml:space="preserve">Business Competencies </w:t>
      </w:r>
    </w:p>
    <w:p>
      <w:pPr>
        <w:spacing w:before="0" w:after="0" w:line="240" w:lineRule="auto"/>
        <w:ind w:left="432"/>
        <w:rPr>
          <w:rFonts w:ascii="Futura Medium" w:hAnsi="Futura Medium" w:cstheme="minorHAnsi"/>
          <w:sz w:val="18"/>
        </w:rPr>
      </w:pP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Project Management Principles &amp; Agile/ Scrum Methodologies.</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 xml:space="preserve">Exposure to ITIL Principles and Methodologies. </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 xml:space="preserve">Expertise in Statistical Data Interpretation and Computational Techniques. </w:t>
      </w:r>
    </w:p>
    <w:p>
      <w:pPr>
        <w:numPr>
          <w:ilvl w:val="0"/>
          <w:numId w:val="2"/>
        </w:numPr>
        <w:spacing w:before="0" w:after="0" w:line="240" w:lineRule="auto"/>
        <w:rPr>
          <w:rFonts w:ascii="Futura Medium" w:hAnsi="Futura Medium" w:cstheme="minorHAnsi"/>
          <w:sz w:val="18"/>
        </w:rPr>
      </w:pPr>
      <w:r>
        <w:rPr>
          <w:rFonts w:ascii="Futura Medium" w:hAnsi="Futura Medium" w:cstheme="minorHAnsi"/>
          <w:sz w:val="18"/>
        </w:rPr>
        <w:t>Exposure to Quality Management Principles (Six Sigma, Failure Mode Effects Analysis etc.)</w:t>
      </w:r>
    </w:p>
    <w:p>
      <w:pPr>
        <w:pStyle w:val="2"/>
        <w:rPr>
          <w:rFonts w:ascii="Futura Medium" w:hAnsi="Futura Medium"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pPr>
      <w:r>
        <w:rPr>
          <w:rFonts w:ascii="Futura Medium" w:hAnsi="Futura Medium"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t>Education</w:t>
      </w:r>
    </w:p>
    <w:p>
      <w:pPr>
        <w:tabs>
          <w:tab w:val="left" w:pos="360"/>
          <w:tab w:val="left" w:pos="1080"/>
        </w:tabs>
        <w:jc w:val="both"/>
        <w:rPr>
          <w:rFonts w:ascii="Futura Medium" w:hAnsi="Futura Medium" w:cstheme="minorHAnsi"/>
          <w:b/>
          <w:sz w:val="18"/>
        </w:rPr>
      </w:pPr>
      <w:r>
        <w:rPr>
          <w:rFonts w:ascii="Futura Medium" w:hAnsi="Futura Medium" w:cstheme="minorHAnsi"/>
          <w:b/>
          <w:sz w:val="18"/>
        </w:rPr>
        <w:t>SCDL, Pune, India</w:t>
      </w:r>
    </w:p>
    <w:p>
      <w:pPr>
        <w:tabs>
          <w:tab w:val="left" w:pos="360"/>
          <w:tab w:val="left" w:pos="1080"/>
        </w:tabs>
        <w:jc w:val="both"/>
        <w:rPr>
          <w:rFonts w:ascii="Futura Medium" w:hAnsi="Futura Medium" w:cstheme="minorHAnsi"/>
          <w:sz w:val="18"/>
        </w:rPr>
      </w:pPr>
      <w:r>
        <w:rPr>
          <w:rFonts w:ascii="Futura Medium" w:hAnsi="Futura Medium" w:cstheme="minorHAnsi"/>
          <w:sz w:val="18"/>
        </w:rPr>
        <w:t xml:space="preserve">Post Graduate Diploma in Business Administration – Operations Management </w:t>
      </w:r>
    </w:p>
    <w:p>
      <w:pPr>
        <w:tabs>
          <w:tab w:val="left" w:pos="360"/>
          <w:tab w:val="left" w:pos="1080"/>
        </w:tabs>
        <w:jc w:val="both"/>
        <w:rPr>
          <w:rFonts w:ascii="Futura Medium" w:hAnsi="Futura Medium" w:cstheme="minorHAnsi"/>
          <w:b/>
          <w:sz w:val="18"/>
        </w:rPr>
      </w:pPr>
      <w:r>
        <w:rPr>
          <w:rFonts w:ascii="Futura Medium" w:hAnsi="Futura Medium" w:cstheme="minorHAnsi"/>
          <w:b/>
          <w:sz w:val="18"/>
        </w:rPr>
        <w:t>NIIT, Kolkata, India</w:t>
      </w:r>
    </w:p>
    <w:p>
      <w:pPr>
        <w:tabs>
          <w:tab w:val="left" w:pos="360"/>
          <w:tab w:val="left" w:pos="1080"/>
        </w:tabs>
        <w:jc w:val="both"/>
        <w:rPr>
          <w:rFonts w:ascii="Futura Medium" w:hAnsi="Futura Medium" w:cstheme="minorHAnsi"/>
          <w:sz w:val="18"/>
        </w:rPr>
      </w:pPr>
      <w:r>
        <w:rPr>
          <w:rFonts w:ascii="Futura Medium" w:hAnsi="Futura Medium" w:cstheme="minorHAnsi"/>
          <w:sz w:val="18"/>
        </w:rPr>
        <w:t>(DNIIT) Professional Diploma in Network Centered Computing</w:t>
      </w:r>
    </w:p>
    <w:p>
      <w:pPr>
        <w:tabs>
          <w:tab w:val="left" w:pos="360"/>
          <w:tab w:val="left" w:pos="1080"/>
        </w:tabs>
        <w:jc w:val="both"/>
        <w:rPr>
          <w:rFonts w:ascii="Futura Medium" w:hAnsi="Futura Medium" w:cstheme="minorHAnsi"/>
          <w:sz w:val="18"/>
        </w:rPr>
      </w:pPr>
      <w:r>
        <w:rPr>
          <w:rFonts w:ascii="Futura Medium" w:hAnsi="Futura Medium" w:cstheme="minorHAnsi"/>
          <w:b/>
          <w:sz w:val="18"/>
        </w:rPr>
        <w:t>St. Xavier’s College, Kolkata, India</w:t>
      </w:r>
    </w:p>
    <w:p>
      <w:pPr>
        <w:tabs>
          <w:tab w:val="left" w:pos="360"/>
          <w:tab w:val="left" w:pos="1080"/>
        </w:tabs>
        <w:jc w:val="both"/>
        <w:rPr>
          <w:rFonts w:ascii="Futura Medium" w:hAnsi="Futura Medium" w:cstheme="minorHAnsi"/>
          <w:szCs w:val="22"/>
        </w:rPr>
      </w:pPr>
      <w:r>
        <w:rPr>
          <w:rFonts w:ascii="Futura Medium" w:hAnsi="Futura Medium" w:cstheme="minorHAnsi"/>
          <w:sz w:val="18"/>
        </w:rPr>
        <w:t>Economics</w:t>
      </w:r>
    </w:p>
    <w:p>
      <w:pPr>
        <w:pStyle w:val="2"/>
        <w:rPr>
          <w:rFonts w:ascii="Futura Medium" w:hAnsi="Futura Medium"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pPr>
      <w:r>
        <w:rPr>
          <w:rFonts w:ascii="Futura Medium" w:hAnsi="Futura Medium" w:cstheme="minorHAnsi"/>
          <w:color w:val="808080" w:themeColor="text1" w:themeTint="80"/>
          <w:sz w:val="20"/>
          <w:szCs w:val="20"/>
          <w14:shadow w14:blurRad="63500" w14:dist="50800" w14:dir="16200000" w14:sx="0" w14:sy="0" w14:kx="0" w14:ky="0" w14:algn="none">
            <w14:srgbClr w14:val="000000">
              <w14:alpha w14:val="50000"/>
            </w14:srgbClr>
          </w14:shadow>
          <w14:textFill>
            <w14:solidFill>
              <w14:schemeClr w14:val="tx1">
                <w14:lumMod w14:val="50000"/>
                <w14:lumOff w14:val="50000"/>
              </w14:schemeClr>
            </w14:solidFill>
          </w14:textFill>
        </w:rPr>
        <w:t>References</w:t>
      </w:r>
    </w:p>
    <w:p>
      <w:pPr>
        <w:spacing w:before="0" w:after="0" w:line="240" w:lineRule="auto"/>
        <w:rPr>
          <w:rFonts w:ascii="Futura Medium" w:hAnsi="Futura Medium" w:cstheme="minorHAnsi"/>
        </w:rPr>
      </w:pPr>
    </w:p>
    <w:p>
      <w:pPr>
        <w:pStyle w:val="21"/>
        <w:spacing w:before="0" w:after="0" w:line="240" w:lineRule="auto"/>
        <w:rPr>
          <w:rFonts w:ascii="Futura Medium" w:hAnsi="Futura Medium" w:cstheme="minorHAnsi"/>
          <w:sz w:val="18"/>
        </w:rPr>
      </w:pPr>
      <w:r>
        <w:rPr>
          <w:rFonts w:ascii="Futura Medium" w:hAnsi="Futura Medium" w:cstheme="minorHAnsi"/>
          <w:sz w:val="18"/>
        </w:rPr>
        <w:t>*Reference can be provided upon request.</w:t>
      </w:r>
    </w:p>
    <w:p>
      <w:pPr>
        <w:pStyle w:val="21"/>
        <w:spacing w:before="0" w:after="0" w:line="240" w:lineRule="auto"/>
        <w:rPr>
          <w:rFonts w:ascii="Futura Medium" w:hAnsi="Futura Medium" w:cstheme="minorHAnsi"/>
          <w:sz w:val="18"/>
        </w:rPr>
      </w:pPr>
    </w:p>
    <w:sectPr>
      <w:type w:val="continuous"/>
      <w:pgSz w:w="12240" w:h="15840"/>
      <w:pgMar w:top="720" w:right="1152" w:bottom="720"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Verdana">
    <w:panose1 w:val="020B0604030504040204"/>
    <w:charset w:val="00"/>
    <w:family w:val="swiss"/>
    <w:pitch w:val="default"/>
    <w:sig w:usb0="A10006FF" w:usb1="4000205B" w:usb2="00000010" w:usb3="00000000" w:csb0="2000019F" w:csb1="00000000"/>
  </w:font>
  <w:font w:name="Helvetica Black">
    <w:altName w:val="Segoe Print"/>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Futura Medium">
    <w:altName w:val="Century Gothic"/>
    <w:panose1 w:val="00000000000000000000"/>
    <w:charset w:val="00"/>
    <w:family w:val="auto"/>
    <w:pitch w:val="default"/>
    <w:sig w:usb0="00000000" w:usb1="00000000" w:usb2="00000000" w:usb3="00000000" w:csb0="00000001" w:csb1="00000000"/>
  </w:font>
  <w:font w:name="Century Gothic">
    <w:panose1 w:val="020B0502020202020204"/>
    <w:charset w:val="00"/>
    <w:family w:val="swiss"/>
    <w:pitch w:val="default"/>
    <w:sig w:usb0="00000287" w:usb1="00000000" w:usb2="00000000" w:usb3="00000000" w:csb0="2000009F" w:csb1="DFD7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2443F"/>
    <w:multiLevelType w:val="multilevel"/>
    <w:tmpl w:val="0242443F"/>
    <w:lvl w:ilvl="0" w:tentative="0">
      <w:start w:val="1"/>
      <w:numFmt w:val="bullet"/>
      <w:lvlText w:val=""/>
      <w:lvlJc w:val="left"/>
      <w:pPr>
        <w:tabs>
          <w:tab w:val="left" w:pos="432"/>
        </w:tabs>
        <w:ind w:left="432" w:hanging="432"/>
      </w:pPr>
      <w:rPr>
        <w:rFonts w:hint="default" w:ascii="Symbol" w:hAnsi="Symbol"/>
        <w:sz w:val="1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2A51D33"/>
    <w:multiLevelType w:val="multilevel"/>
    <w:tmpl w:val="02A51D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E84F87"/>
    <w:multiLevelType w:val="multilevel"/>
    <w:tmpl w:val="13E84F8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15825C7C"/>
    <w:multiLevelType w:val="multilevel"/>
    <w:tmpl w:val="15825C7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1D4A43D1"/>
    <w:multiLevelType w:val="multilevel"/>
    <w:tmpl w:val="1D4A43D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C6D08CD"/>
    <w:multiLevelType w:val="multilevel"/>
    <w:tmpl w:val="2C6D08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1546935"/>
    <w:multiLevelType w:val="multilevel"/>
    <w:tmpl w:val="415469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48982127"/>
    <w:multiLevelType w:val="multilevel"/>
    <w:tmpl w:val="489821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66AB6835"/>
    <w:multiLevelType w:val="multilevel"/>
    <w:tmpl w:val="66AB683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755643A8"/>
    <w:multiLevelType w:val="multilevel"/>
    <w:tmpl w:val="755643A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EB23E53"/>
    <w:multiLevelType w:val="multilevel"/>
    <w:tmpl w:val="7EB23E53"/>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Symbol" w:hAnsi="Symbol"/>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6"/>
  </w:num>
  <w:num w:numId="2">
    <w:abstractNumId w:val="0"/>
  </w:num>
  <w:num w:numId="3">
    <w:abstractNumId w:val="8"/>
  </w:num>
  <w:num w:numId="4">
    <w:abstractNumId w:val="3"/>
  </w:num>
  <w:num w:numId="5">
    <w:abstractNumId w:val="2"/>
  </w:num>
  <w:num w:numId="6">
    <w:abstractNumId w:val="1"/>
  </w:num>
  <w:num w:numId="7">
    <w:abstractNumId w:val="5"/>
  </w:num>
  <w:num w:numId="8">
    <w:abstractNumId w:val="7"/>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attachedTemplate r:id="rId1"/>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4D8"/>
    <w:rsid w:val="000210FF"/>
    <w:rsid w:val="00050A52"/>
    <w:rsid w:val="00056C09"/>
    <w:rsid w:val="0006003E"/>
    <w:rsid w:val="00066679"/>
    <w:rsid w:val="0006669F"/>
    <w:rsid w:val="000667DD"/>
    <w:rsid w:val="00066D21"/>
    <w:rsid w:val="00070C09"/>
    <w:rsid w:val="000867DD"/>
    <w:rsid w:val="00091D84"/>
    <w:rsid w:val="00097293"/>
    <w:rsid w:val="000B21B4"/>
    <w:rsid w:val="000B7235"/>
    <w:rsid w:val="0010798F"/>
    <w:rsid w:val="0013331D"/>
    <w:rsid w:val="00140EF7"/>
    <w:rsid w:val="00156F55"/>
    <w:rsid w:val="001578DA"/>
    <w:rsid w:val="00177C67"/>
    <w:rsid w:val="001824F3"/>
    <w:rsid w:val="00185515"/>
    <w:rsid w:val="00185D08"/>
    <w:rsid w:val="0018624B"/>
    <w:rsid w:val="00192002"/>
    <w:rsid w:val="001A2C52"/>
    <w:rsid w:val="001A344B"/>
    <w:rsid w:val="001A49EE"/>
    <w:rsid w:val="001B106C"/>
    <w:rsid w:val="001C1D5D"/>
    <w:rsid w:val="001C2953"/>
    <w:rsid w:val="001C55E3"/>
    <w:rsid w:val="001D14E0"/>
    <w:rsid w:val="001E635B"/>
    <w:rsid w:val="001F02A2"/>
    <w:rsid w:val="001F2DE8"/>
    <w:rsid w:val="001F7C33"/>
    <w:rsid w:val="00217D36"/>
    <w:rsid w:val="00222322"/>
    <w:rsid w:val="00234DEE"/>
    <w:rsid w:val="00236817"/>
    <w:rsid w:val="0023766F"/>
    <w:rsid w:val="00255915"/>
    <w:rsid w:val="00264803"/>
    <w:rsid w:val="00276EA9"/>
    <w:rsid w:val="00277012"/>
    <w:rsid w:val="00282F80"/>
    <w:rsid w:val="0028387C"/>
    <w:rsid w:val="00283934"/>
    <w:rsid w:val="00284173"/>
    <w:rsid w:val="00294117"/>
    <w:rsid w:val="002A6B98"/>
    <w:rsid w:val="002A7920"/>
    <w:rsid w:val="002B130E"/>
    <w:rsid w:val="002B347C"/>
    <w:rsid w:val="002C42C8"/>
    <w:rsid w:val="002E18F7"/>
    <w:rsid w:val="002F1507"/>
    <w:rsid w:val="002F4D65"/>
    <w:rsid w:val="00312053"/>
    <w:rsid w:val="00314AA5"/>
    <w:rsid w:val="00335890"/>
    <w:rsid w:val="003413B3"/>
    <w:rsid w:val="0034393C"/>
    <w:rsid w:val="00343EF4"/>
    <w:rsid w:val="00345072"/>
    <w:rsid w:val="003508EF"/>
    <w:rsid w:val="003513E4"/>
    <w:rsid w:val="00354A40"/>
    <w:rsid w:val="00354F4A"/>
    <w:rsid w:val="00355917"/>
    <w:rsid w:val="00357F33"/>
    <w:rsid w:val="00362E57"/>
    <w:rsid w:val="00367137"/>
    <w:rsid w:val="003711C3"/>
    <w:rsid w:val="00374AEE"/>
    <w:rsid w:val="00396633"/>
    <w:rsid w:val="003A0426"/>
    <w:rsid w:val="003A4C50"/>
    <w:rsid w:val="003A6E4D"/>
    <w:rsid w:val="003C2964"/>
    <w:rsid w:val="003D26E7"/>
    <w:rsid w:val="003E056E"/>
    <w:rsid w:val="003E3525"/>
    <w:rsid w:val="003F5102"/>
    <w:rsid w:val="00411F10"/>
    <w:rsid w:val="00412993"/>
    <w:rsid w:val="004135B6"/>
    <w:rsid w:val="00415562"/>
    <w:rsid w:val="0042726A"/>
    <w:rsid w:val="00433FC4"/>
    <w:rsid w:val="00436F2B"/>
    <w:rsid w:val="00437580"/>
    <w:rsid w:val="00440F1B"/>
    <w:rsid w:val="00442513"/>
    <w:rsid w:val="004535FD"/>
    <w:rsid w:val="004538E9"/>
    <w:rsid w:val="0046585A"/>
    <w:rsid w:val="00474C63"/>
    <w:rsid w:val="00480792"/>
    <w:rsid w:val="00482B44"/>
    <w:rsid w:val="00497805"/>
    <w:rsid w:val="004B10A6"/>
    <w:rsid w:val="004B6FB6"/>
    <w:rsid w:val="004D713D"/>
    <w:rsid w:val="004D7257"/>
    <w:rsid w:val="004E3C54"/>
    <w:rsid w:val="004E3D5B"/>
    <w:rsid w:val="00500B7D"/>
    <w:rsid w:val="00505D64"/>
    <w:rsid w:val="0051437D"/>
    <w:rsid w:val="00537662"/>
    <w:rsid w:val="00545659"/>
    <w:rsid w:val="005477A7"/>
    <w:rsid w:val="00550808"/>
    <w:rsid w:val="00550C2B"/>
    <w:rsid w:val="00564D03"/>
    <w:rsid w:val="005735E7"/>
    <w:rsid w:val="005773B7"/>
    <w:rsid w:val="00580DAD"/>
    <w:rsid w:val="00581D35"/>
    <w:rsid w:val="00582891"/>
    <w:rsid w:val="00587A87"/>
    <w:rsid w:val="005975A0"/>
    <w:rsid w:val="0059774D"/>
    <w:rsid w:val="005A19C6"/>
    <w:rsid w:val="005A6032"/>
    <w:rsid w:val="005C1327"/>
    <w:rsid w:val="005D08F0"/>
    <w:rsid w:val="005D6A0A"/>
    <w:rsid w:val="005F4F18"/>
    <w:rsid w:val="005F581B"/>
    <w:rsid w:val="005F7177"/>
    <w:rsid w:val="00602988"/>
    <w:rsid w:val="0061368D"/>
    <w:rsid w:val="00615180"/>
    <w:rsid w:val="006154FD"/>
    <w:rsid w:val="00626094"/>
    <w:rsid w:val="00645A84"/>
    <w:rsid w:val="006460AC"/>
    <w:rsid w:val="00670C7E"/>
    <w:rsid w:val="0067297B"/>
    <w:rsid w:val="00672B84"/>
    <w:rsid w:val="006824D8"/>
    <w:rsid w:val="006858F2"/>
    <w:rsid w:val="0069166B"/>
    <w:rsid w:val="006A0A68"/>
    <w:rsid w:val="006A589C"/>
    <w:rsid w:val="006B0613"/>
    <w:rsid w:val="006B34D8"/>
    <w:rsid w:val="006C2979"/>
    <w:rsid w:val="006C42C1"/>
    <w:rsid w:val="006D4A90"/>
    <w:rsid w:val="006E014D"/>
    <w:rsid w:val="006E5969"/>
    <w:rsid w:val="006F0023"/>
    <w:rsid w:val="006F32FD"/>
    <w:rsid w:val="006F45AA"/>
    <w:rsid w:val="006F714F"/>
    <w:rsid w:val="00701653"/>
    <w:rsid w:val="00715251"/>
    <w:rsid w:val="00726DF9"/>
    <w:rsid w:val="00727327"/>
    <w:rsid w:val="0073404F"/>
    <w:rsid w:val="0073421C"/>
    <w:rsid w:val="007373F9"/>
    <w:rsid w:val="0076490C"/>
    <w:rsid w:val="007753D3"/>
    <w:rsid w:val="007825BE"/>
    <w:rsid w:val="007961D9"/>
    <w:rsid w:val="007A10F8"/>
    <w:rsid w:val="007A6C92"/>
    <w:rsid w:val="007A75BC"/>
    <w:rsid w:val="007B0B57"/>
    <w:rsid w:val="007B203D"/>
    <w:rsid w:val="007B4151"/>
    <w:rsid w:val="007B5B03"/>
    <w:rsid w:val="007C1356"/>
    <w:rsid w:val="007C325A"/>
    <w:rsid w:val="007D2F6F"/>
    <w:rsid w:val="007D385F"/>
    <w:rsid w:val="007D4851"/>
    <w:rsid w:val="007F1D72"/>
    <w:rsid w:val="007F4319"/>
    <w:rsid w:val="00800B90"/>
    <w:rsid w:val="00801603"/>
    <w:rsid w:val="00811B3E"/>
    <w:rsid w:val="00817AE8"/>
    <w:rsid w:val="00820AD3"/>
    <w:rsid w:val="0083024C"/>
    <w:rsid w:val="00842554"/>
    <w:rsid w:val="00851594"/>
    <w:rsid w:val="0086176F"/>
    <w:rsid w:val="0087335B"/>
    <w:rsid w:val="00881B54"/>
    <w:rsid w:val="00882B99"/>
    <w:rsid w:val="00885542"/>
    <w:rsid w:val="008A0C22"/>
    <w:rsid w:val="008A3EA4"/>
    <w:rsid w:val="008A6E4D"/>
    <w:rsid w:val="008D44E6"/>
    <w:rsid w:val="008E141E"/>
    <w:rsid w:val="008E7F82"/>
    <w:rsid w:val="008F5AE8"/>
    <w:rsid w:val="00902E09"/>
    <w:rsid w:val="00915BDF"/>
    <w:rsid w:val="00917890"/>
    <w:rsid w:val="009506C2"/>
    <w:rsid w:val="00966212"/>
    <w:rsid w:val="00971A8B"/>
    <w:rsid w:val="00982AB7"/>
    <w:rsid w:val="009831A6"/>
    <w:rsid w:val="009916DB"/>
    <w:rsid w:val="009B16E4"/>
    <w:rsid w:val="009C7169"/>
    <w:rsid w:val="009C7BDC"/>
    <w:rsid w:val="009D562D"/>
    <w:rsid w:val="009D6FB8"/>
    <w:rsid w:val="009E3290"/>
    <w:rsid w:val="009E417B"/>
    <w:rsid w:val="009E6AA7"/>
    <w:rsid w:val="009E792A"/>
    <w:rsid w:val="00A04AE8"/>
    <w:rsid w:val="00A13192"/>
    <w:rsid w:val="00A214F8"/>
    <w:rsid w:val="00A52234"/>
    <w:rsid w:val="00A54344"/>
    <w:rsid w:val="00A61846"/>
    <w:rsid w:val="00A623A0"/>
    <w:rsid w:val="00A71A4B"/>
    <w:rsid w:val="00A84599"/>
    <w:rsid w:val="00A931CC"/>
    <w:rsid w:val="00AA0043"/>
    <w:rsid w:val="00AB5154"/>
    <w:rsid w:val="00AC054A"/>
    <w:rsid w:val="00AC33E9"/>
    <w:rsid w:val="00AD24C3"/>
    <w:rsid w:val="00AD51BE"/>
    <w:rsid w:val="00AE7161"/>
    <w:rsid w:val="00AF2D8C"/>
    <w:rsid w:val="00AF50C6"/>
    <w:rsid w:val="00B04057"/>
    <w:rsid w:val="00B05601"/>
    <w:rsid w:val="00B1168A"/>
    <w:rsid w:val="00B13C39"/>
    <w:rsid w:val="00B2543B"/>
    <w:rsid w:val="00B3408A"/>
    <w:rsid w:val="00B47E5D"/>
    <w:rsid w:val="00B62F9D"/>
    <w:rsid w:val="00B67B1E"/>
    <w:rsid w:val="00B8501F"/>
    <w:rsid w:val="00B85B55"/>
    <w:rsid w:val="00BA2C77"/>
    <w:rsid w:val="00BA767D"/>
    <w:rsid w:val="00BB6435"/>
    <w:rsid w:val="00BB76BC"/>
    <w:rsid w:val="00BD6D0A"/>
    <w:rsid w:val="00BE646C"/>
    <w:rsid w:val="00BF4D8C"/>
    <w:rsid w:val="00C016FF"/>
    <w:rsid w:val="00C168A3"/>
    <w:rsid w:val="00C23B5F"/>
    <w:rsid w:val="00C378CA"/>
    <w:rsid w:val="00C5010E"/>
    <w:rsid w:val="00C53A8C"/>
    <w:rsid w:val="00C54AB7"/>
    <w:rsid w:val="00C61D90"/>
    <w:rsid w:val="00C8095F"/>
    <w:rsid w:val="00C863E9"/>
    <w:rsid w:val="00C976B9"/>
    <w:rsid w:val="00C976D6"/>
    <w:rsid w:val="00CA4313"/>
    <w:rsid w:val="00CA7D9C"/>
    <w:rsid w:val="00CB439E"/>
    <w:rsid w:val="00CC5F0F"/>
    <w:rsid w:val="00CC7245"/>
    <w:rsid w:val="00CD02BF"/>
    <w:rsid w:val="00CD4F64"/>
    <w:rsid w:val="00CD5120"/>
    <w:rsid w:val="00CD67C6"/>
    <w:rsid w:val="00CD7BD8"/>
    <w:rsid w:val="00D00220"/>
    <w:rsid w:val="00D06EE0"/>
    <w:rsid w:val="00D07401"/>
    <w:rsid w:val="00D16205"/>
    <w:rsid w:val="00D200CA"/>
    <w:rsid w:val="00D22314"/>
    <w:rsid w:val="00D36708"/>
    <w:rsid w:val="00D408A7"/>
    <w:rsid w:val="00D41003"/>
    <w:rsid w:val="00D501D5"/>
    <w:rsid w:val="00D53534"/>
    <w:rsid w:val="00D62168"/>
    <w:rsid w:val="00D773C1"/>
    <w:rsid w:val="00D812F3"/>
    <w:rsid w:val="00D8619D"/>
    <w:rsid w:val="00D87AA7"/>
    <w:rsid w:val="00D95B38"/>
    <w:rsid w:val="00DA753C"/>
    <w:rsid w:val="00DC2793"/>
    <w:rsid w:val="00DD604F"/>
    <w:rsid w:val="00DF1D94"/>
    <w:rsid w:val="00E011F9"/>
    <w:rsid w:val="00E11A1E"/>
    <w:rsid w:val="00E164C1"/>
    <w:rsid w:val="00E235C2"/>
    <w:rsid w:val="00E263C2"/>
    <w:rsid w:val="00E3152A"/>
    <w:rsid w:val="00E34729"/>
    <w:rsid w:val="00E37423"/>
    <w:rsid w:val="00E37CC6"/>
    <w:rsid w:val="00E4124A"/>
    <w:rsid w:val="00E50209"/>
    <w:rsid w:val="00E671A6"/>
    <w:rsid w:val="00E9075A"/>
    <w:rsid w:val="00E92890"/>
    <w:rsid w:val="00E95281"/>
    <w:rsid w:val="00EA0273"/>
    <w:rsid w:val="00EA6148"/>
    <w:rsid w:val="00EA7A71"/>
    <w:rsid w:val="00EB5CB6"/>
    <w:rsid w:val="00F21005"/>
    <w:rsid w:val="00F219DF"/>
    <w:rsid w:val="00F3066D"/>
    <w:rsid w:val="00F329B3"/>
    <w:rsid w:val="00F41CA0"/>
    <w:rsid w:val="00F41F0B"/>
    <w:rsid w:val="00F52A25"/>
    <w:rsid w:val="00F56994"/>
    <w:rsid w:val="00F648B4"/>
    <w:rsid w:val="00F64A93"/>
    <w:rsid w:val="00F72887"/>
    <w:rsid w:val="00F926E0"/>
    <w:rsid w:val="00F956AD"/>
    <w:rsid w:val="00FC1EEF"/>
    <w:rsid w:val="00FD3901"/>
    <w:rsid w:val="00FD7363"/>
    <w:rsid w:val="00FE4149"/>
    <w:rsid w:val="00FF0303"/>
    <w:rsid w:val="00FF685A"/>
    <w:rsid w:val="3CBC6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MS Mincho"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line="252" w:lineRule="auto"/>
    </w:pPr>
    <w:rPr>
      <w:rFonts w:ascii="Verdana" w:hAnsi="Verdana" w:eastAsia="MS Mincho" w:cs="Times New Roman"/>
      <w:lang w:val="en-US" w:eastAsia="ja-JP" w:bidi="ar-SA"/>
    </w:rPr>
  </w:style>
  <w:style w:type="paragraph" w:styleId="2">
    <w:name w:val="heading 1"/>
    <w:basedOn w:val="1"/>
    <w:next w:val="1"/>
    <w:qFormat/>
    <w:uiPriority w:val="0"/>
    <w:pPr>
      <w:keepNext/>
      <w:pBdr>
        <w:bottom w:val="single" w:color="auto" w:sz="8" w:space="4"/>
      </w:pBdr>
      <w:spacing w:before="240" w:after="60"/>
      <w:outlineLvl w:val="0"/>
    </w:pPr>
    <w:rPr>
      <w:rFonts w:cs="Arial"/>
      <w:b/>
      <w:bCs/>
      <w:color w:val="000080"/>
      <w:kern w:val="32"/>
      <w:sz w:val="28"/>
      <w:szCs w:val="28"/>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cs="Arial"/>
      <w:b/>
      <w:bCs/>
      <w:spacing w:val="20"/>
      <w:sz w:val="22"/>
      <w:szCs w:val="22"/>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0"/>
    <w:uiPriority w:val="0"/>
    <w:pPr>
      <w:spacing w:before="0" w:after="0" w:line="240" w:lineRule="auto"/>
    </w:pPr>
    <w:rPr>
      <w:rFonts w:ascii="Tahoma" w:hAnsi="Tahoma" w:cs="Tahoma"/>
      <w:sz w:val="16"/>
      <w:szCs w:val="16"/>
    </w:rPr>
  </w:style>
  <w:style w:type="paragraph" w:styleId="6">
    <w:name w:val="Body Text 2"/>
    <w:basedOn w:val="1"/>
    <w:semiHidden/>
    <w:uiPriority w:val="0"/>
    <w:pPr>
      <w:spacing w:before="0" w:after="0" w:line="240" w:lineRule="auto"/>
      <w:jc w:val="both"/>
    </w:pPr>
    <w:rPr>
      <w:rFonts w:ascii="Arial" w:hAnsi="Arial" w:eastAsia="Times New Roman" w:cs="Arial"/>
      <w:sz w:val="22"/>
      <w:szCs w:val="24"/>
      <w:lang w:val="en-CA" w:eastAsia="en-US"/>
    </w:rPr>
  </w:style>
  <w:style w:type="paragraph" w:styleId="7">
    <w:name w:val="footer"/>
    <w:basedOn w:val="1"/>
    <w:uiPriority w:val="0"/>
    <w:pPr>
      <w:tabs>
        <w:tab w:val="center" w:pos="4320"/>
        <w:tab w:val="right" w:pos="8640"/>
      </w:tabs>
    </w:pPr>
  </w:style>
  <w:style w:type="paragraph" w:styleId="8">
    <w:name w:val="header"/>
    <w:basedOn w:val="1"/>
    <w:uiPriority w:val="0"/>
    <w:pPr>
      <w:tabs>
        <w:tab w:val="center" w:pos="4320"/>
        <w:tab w:val="right" w:pos="8640"/>
      </w:tabs>
    </w:pPr>
  </w:style>
  <w:style w:type="character" w:styleId="10">
    <w:name w:val="Hyperlink"/>
    <w:basedOn w:val="9"/>
    <w:uiPriority w:val="0"/>
    <w:rPr>
      <w:color w:val="0000FF"/>
      <w:u w:val="single"/>
    </w:rPr>
  </w:style>
  <w:style w:type="character" w:styleId="11">
    <w:name w:val="Strong"/>
    <w:basedOn w:val="9"/>
    <w:qFormat/>
    <w:uiPriority w:val="0"/>
    <w:rPr>
      <w:b/>
      <w:bCs/>
    </w:rPr>
  </w:style>
  <w:style w:type="table" w:styleId="13">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Section Heading"/>
    <w:basedOn w:val="3"/>
    <w:uiPriority w:val="0"/>
    <w:pPr>
      <w:spacing w:before="0" w:after="0"/>
    </w:pPr>
    <w:rPr>
      <w:rFonts w:eastAsia="Times New Roman" w:cs="Times New Roman"/>
      <w:i w:val="0"/>
      <w:iCs w:val="0"/>
      <w:color w:val="663300"/>
      <w:szCs w:val="24"/>
      <w:lang w:eastAsia="en-US"/>
    </w:rPr>
  </w:style>
  <w:style w:type="paragraph" w:customStyle="1" w:styleId="15">
    <w:name w:val="Section Text"/>
    <w:basedOn w:val="3"/>
    <w:uiPriority w:val="0"/>
    <w:pPr>
      <w:spacing w:before="0" w:after="0"/>
    </w:pPr>
    <w:rPr>
      <w:rFonts w:eastAsia="Times New Roman" w:cs="Times New Roman"/>
      <w:b w:val="0"/>
      <w:bCs w:val="0"/>
      <w:i w:val="0"/>
      <w:iCs w:val="0"/>
      <w:sz w:val="22"/>
      <w:szCs w:val="24"/>
      <w:lang w:eastAsia="en-US"/>
    </w:rPr>
  </w:style>
  <w:style w:type="paragraph" w:customStyle="1" w:styleId="16">
    <w:name w:val="Category"/>
    <w:basedOn w:val="15"/>
    <w:uiPriority w:val="0"/>
    <w:rPr>
      <w:b/>
      <w:bCs/>
    </w:rPr>
  </w:style>
  <w:style w:type="paragraph" w:customStyle="1" w:styleId="17">
    <w:name w:val="Paragraph Second+"/>
    <w:basedOn w:val="1"/>
    <w:qFormat/>
    <w:uiPriority w:val="0"/>
    <w:pPr>
      <w:spacing w:before="120" w:after="120"/>
      <w:ind w:left="720" w:right="720"/>
    </w:pPr>
    <w:rPr>
      <w:rFonts w:eastAsia="Times New Roman"/>
      <w:kern w:val="22"/>
      <w:sz w:val="22"/>
      <w:lang w:eastAsia="en-US"/>
    </w:rPr>
  </w:style>
  <w:style w:type="character" w:customStyle="1" w:styleId="18">
    <w:name w:val="Helv Black 10"/>
    <w:basedOn w:val="9"/>
    <w:qFormat/>
    <w:uiPriority w:val="0"/>
    <w:rPr>
      <w:rFonts w:ascii="Helvetica Black" w:hAnsi="Helvetica Black"/>
      <w:iCs/>
    </w:rPr>
  </w:style>
  <w:style w:type="paragraph" w:customStyle="1" w:styleId="19">
    <w:name w:val="Style Section Heading + Dark Blue Bottom: (Single solid line Auto..."/>
    <w:basedOn w:val="14"/>
    <w:uiPriority w:val="0"/>
    <w:pPr>
      <w:pBdr>
        <w:bottom w:val="single" w:color="auto" w:sz="4" w:space="1"/>
      </w:pBdr>
      <w:spacing w:before="360"/>
    </w:pPr>
    <w:rPr>
      <w:color w:val="000080"/>
      <w:szCs w:val="20"/>
    </w:rPr>
  </w:style>
  <w:style w:type="character" w:customStyle="1" w:styleId="20">
    <w:name w:val="Balloon Text Char"/>
    <w:basedOn w:val="9"/>
    <w:link w:val="5"/>
    <w:uiPriority w:val="0"/>
    <w:rPr>
      <w:rFonts w:ascii="Tahoma" w:hAnsi="Tahoma" w:cs="Tahoma"/>
      <w:sz w:val="16"/>
      <w:szCs w:val="16"/>
      <w:lang w:eastAsia="ja-JP"/>
    </w:rPr>
  </w:style>
  <w:style w:type="paragraph" w:customStyle="1" w:styleId="21">
    <w:name w:val="List Paragraph"/>
    <w:basedOn w:val="1"/>
    <w:qFormat/>
    <w:uiPriority w:val="34"/>
    <w:pPr>
      <w:ind w:left="720"/>
      <w:contextualSpacing/>
    </w:pPr>
  </w:style>
  <w:style w:type="character" w:customStyle="1" w:styleId="22">
    <w:name w:val="Mention"/>
    <w:basedOn w:val="9"/>
    <w:unhideWhenUsed/>
    <w:qFormat/>
    <w:uiPriority w:val="99"/>
    <w:rPr>
      <w:color w:val="2B579A"/>
      <w:shd w:val="clear" w:color="auto" w:fill="E6E6E6"/>
    </w:rPr>
  </w:style>
  <w:style w:type="character" w:customStyle="1" w:styleId="23">
    <w:name w:val="Unresolved Mention"/>
    <w:basedOn w:val="9"/>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kelle\Local%20Settings\Temp\Wipro%20Consutling%20Word%20Bio%20Template%20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685EA2-1744-492D-8E34-D1027E34A204}">
  <ds:schemaRefs/>
</ds:datastoreItem>
</file>

<file path=docProps/app.xml><?xml version="1.0" encoding="utf-8"?>
<Properties xmlns="http://schemas.openxmlformats.org/officeDocument/2006/extended-properties" xmlns:vt="http://schemas.openxmlformats.org/officeDocument/2006/docPropsVTypes">
  <Template>Wipro Consutling Word Bio Template FINAL</Template>
  <Company>Wipro Technologies</Company>
  <Pages>3</Pages>
  <Words>1328</Words>
  <Characters>7571</Characters>
  <Lines>63</Lines>
  <Paragraphs>17</Paragraphs>
  <TotalTime>0</TotalTime>
  <ScaleCrop>false</ScaleCrop>
  <LinksUpToDate>false</LinksUpToDate>
  <CharactersWithSpaces>8882</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2018-01-08T18:29:00Z</dcterms:created>
  <dc:creator>Mikelle Fisher</dc:creator>
  <cp:lastModifiedBy>SivaFamily</cp:lastModifiedBy>
  <cp:lastPrinted>2008-02-12T13:28:00Z</cp:lastPrinted>
  <dcterms:modified xsi:type="dcterms:W3CDTF">2018-01-30T16:46:05Z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