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9D7E" w14:textId="38E4A77E" w:rsidR="00C26C80" w:rsidRDefault="009B0E06" w:rsidP="009B0E06">
      <w:pPr>
        <w:pStyle w:val="GvdeMetni"/>
        <w:ind w:left="5361"/>
        <w:rPr>
          <w:rFonts w:ascii="Times New Roman"/>
          <w:sz w:val="20"/>
          <w:u w:val="none"/>
        </w:rPr>
      </w:pPr>
      <w:r w:rsidRPr="009B0E06">
        <w:rPr>
          <w:rFonts w:ascii="Lato" w:hAnsi="Lato"/>
          <w:noProof/>
          <w:color w:val="000000"/>
          <w:sz w:val="36"/>
          <w:szCs w:val="36"/>
          <w:u w:val="none"/>
          <w:bdr w:val="none" w:sz="0" w:space="0" w:color="auto" w:frame="1"/>
        </w:rPr>
        <w:drawing>
          <wp:inline distT="0" distB="0" distL="0" distR="0" wp14:anchorId="7EE5BA6B" wp14:editId="3E4E5641">
            <wp:extent cx="1905000" cy="571500"/>
            <wp:effectExtent l="0" t="0" r="0" b="0"/>
            <wp:docPr id="108570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FEDF9" w14:textId="77777777" w:rsidR="00C26C80" w:rsidRDefault="00C26C80">
      <w:pPr>
        <w:pStyle w:val="GvdeMetni"/>
        <w:spacing w:before="5"/>
        <w:rPr>
          <w:rFonts w:ascii="Times New Roman"/>
          <w:sz w:val="28"/>
          <w:u w:val="none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677"/>
        <w:gridCol w:w="1319"/>
        <w:gridCol w:w="1332"/>
        <w:gridCol w:w="2689"/>
        <w:gridCol w:w="2651"/>
      </w:tblGrid>
      <w:tr w:rsidR="00C26C80" w14:paraId="3DE808A9" w14:textId="77777777">
        <w:trPr>
          <w:trHeight w:val="677"/>
        </w:trPr>
        <w:tc>
          <w:tcPr>
            <w:tcW w:w="13292" w:type="dxa"/>
            <w:gridSpan w:val="6"/>
            <w:shd w:val="clear" w:color="auto" w:fill="8DB4E1"/>
          </w:tcPr>
          <w:p w14:paraId="68F94564" w14:textId="42029F1A" w:rsidR="00C26C80" w:rsidRDefault="00B74C4C">
            <w:pPr>
              <w:pStyle w:val="TableParagraph"/>
              <w:spacing w:before="113"/>
              <w:ind w:left="3948" w:right="3895"/>
              <w:jc w:val="center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>Yalın İş Planı Şablonu</w:t>
            </w:r>
          </w:p>
        </w:tc>
      </w:tr>
      <w:tr w:rsidR="00C26C80" w14:paraId="69DE107C" w14:textId="77777777">
        <w:trPr>
          <w:trHeight w:val="468"/>
        </w:trPr>
        <w:tc>
          <w:tcPr>
            <w:tcW w:w="2624" w:type="dxa"/>
            <w:shd w:val="clear" w:color="auto" w:fill="F99200"/>
          </w:tcPr>
          <w:p w14:paraId="09A1147D" w14:textId="77777777" w:rsidR="00C26C80" w:rsidRDefault="007D259E" w:rsidP="00B74C4C">
            <w:pPr>
              <w:pStyle w:val="TableParagraph"/>
              <w:spacing w:before="8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Problem</w:t>
            </w:r>
          </w:p>
        </w:tc>
        <w:tc>
          <w:tcPr>
            <w:tcW w:w="2677" w:type="dxa"/>
            <w:shd w:val="clear" w:color="auto" w:fill="FF0000"/>
          </w:tcPr>
          <w:p w14:paraId="039BB1C4" w14:textId="30787429" w:rsidR="00C26C80" w:rsidRDefault="00B74C4C" w:rsidP="00B74C4C">
            <w:pPr>
              <w:pStyle w:val="TableParagraph"/>
              <w:spacing w:before="86"/>
              <w:ind w:left="0" w:right="642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       Çözüm</w:t>
            </w:r>
          </w:p>
        </w:tc>
        <w:tc>
          <w:tcPr>
            <w:tcW w:w="2651" w:type="dxa"/>
            <w:gridSpan w:val="2"/>
            <w:shd w:val="clear" w:color="auto" w:fill="0373CF"/>
          </w:tcPr>
          <w:p w14:paraId="06FF6215" w14:textId="4FB47E0D" w:rsidR="00C26C80" w:rsidRDefault="00B74C4C" w:rsidP="00B74C4C">
            <w:pPr>
              <w:pStyle w:val="TableParagraph"/>
              <w:spacing w:before="8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Değer Önerisi</w:t>
            </w:r>
          </w:p>
        </w:tc>
        <w:tc>
          <w:tcPr>
            <w:tcW w:w="2689" w:type="dxa"/>
            <w:shd w:val="clear" w:color="auto" w:fill="00AF50"/>
          </w:tcPr>
          <w:p w14:paraId="0E6263BF" w14:textId="0BE68C5A" w:rsidR="00C26C80" w:rsidRDefault="00B74C4C">
            <w:pPr>
              <w:pStyle w:val="TableParagraph"/>
              <w:spacing w:before="86"/>
              <w:ind w:left="407" w:right="368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Haksız Avantaj</w:t>
            </w:r>
          </w:p>
        </w:tc>
        <w:tc>
          <w:tcPr>
            <w:tcW w:w="2651" w:type="dxa"/>
            <w:shd w:val="clear" w:color="auto" w:fill="FFC000"/>
          </w:tcPr>
          <w:p w14:paraId="6F995EFD" w14:textId="4D059E05" w:rsidR="00C26C80" w:rsidRDefault="00B74C4C">
            <w:pPr>
              <w:pStyle w:val="TableParagraph"/>
              <w:spacing w:before="86"/>
              <w:ind w:left="227"/>
              <w:rPr>
                <w:sz w:val="24"/>
              </w:rPr>
            </w:pPr>
            <w:r>
              <w:rPr>
                <w:color w:val="FFFFFF"/>
                <w:sz w:val="24"/>
              </w:rPr>
              <w:t>Müşteri Segmentleri</w:t>
            </w:r>
          </w:p>
        </w:tc>
      </w:tr>
      <w:tr w:rsidR="00C26C80" w14:paraId="223C2AD7" w14:textId="77777777">
        <w:trPr>
          <w:trHeight w:val="1813"/>
        </w:trPr>
        <w:tc>
          <w:tcPr>
            <w:tcW w:w="2624" w:type="dxa"/>
            <w:vMerge w:val="restart"/>
          </w:tcPr>
          <w:p w14:paraId="2517AE19" w14:textId="3874757E" w:rsidR="00C26C80" w:rsidRDefault="00B74C4C">
            <w:pPr>
              <w:pStyle w:val="TableParagraph"/>
              <w:spacing w:before="15"/>
              <w:rPr>
                <w:sz w:val="21"/>
              </w:rPr>
            </w:pPr>
            <w:r w:rsidRPr="00B74C4C">
              <w:rPr>
                <w:sz w:val="21"/>
              </w:rPr>
              <w:t>Müşterilerin karşılaştığı en önemli üç zorluk</w:t>
            </w:r>
          </w:p>
        </w:tc>
        <w:tc>
          <w:tcPr>
            <w:tcW w:w="2677" w:type="dxa"/>
          </w:tcPr>
          <w:p w14:paraId="525F5638" w14:textId="2736CA6C" w:rsidR="00C26C80" w:rsidRDefault="00B74C4C">
            <w:pPr>
              <w:pStyle w:val="TableParagraph"/>
              <w:spacing w:before="15" w:line="254" w:lineRule="auto"/>
              <w:rPr>
                <w:sz w:val="21"/>
              </w:rPr>
            </w:pPr>
            <w:r w:rsidRPr="00B74C4C">
              <w:rPr>
                <w:sz w:val="21"/>
              </w:rPr>
              <w:t>Müşteri</w:t>
            </w:r>
            <w:r>
              <w:rPr>
                <w:sz w:val="21"/>
              </w:rPr>
              <w:t>ler</w:t>
            </w:r>
            <w:r w:rsidRPr="00B74C4C">
              <w:rPr>
                <w:sz w:val="21"/>
              </w:rPr>
              <w:t>in sorununu çözmek için sağladığınız en önemli üç özellik veya hizmet</w:t>
            </w:r>
          </w:p>
        </w:tc>
        <w:tc>
          <w:tcPr>
            <w:tcW w:w="2651" w:type="dxa"/>
            <w:gridSpan w:val="2"/>
            <w:vMerge w:val="restart"/>
          </w:tcPr>
          <w:p w14:paraId="5212EBD9" w14:textId="00D3068D" w:rsidR="00C26C80" w:rsidRDefault="00B74C4C">
            <w:pPr>
              <w:pStyle w:val="TableParagraph"/>
              <w:spacing w:before="15" w:line="254" w:lineRule="auto"/>
              <w:ind w:left="19" w:right="4"/>
              <w:rPr>
                <w:sz w:val="21"/>
              </w:rPr>
            </w:pPr>
            <w:r w:rsidRPr="00B74C4C">
              <w:rPr>
                <w:sz w:val="21"/>
              </w:rPr>
              <w:t xml:space="preserve">Çözümünüzün neden benzersiz ve satın almaya değer olduğunu açıklayan net ve ilgi çekici </w:t>
            </w:r>
            <w:r>
              <w:rPr>
                <w:sz w:val="21"/>
              </w:rPr>
              <w:t xml:space="preserve">tek </w:t>
            </w:r>
            <w:r w:rsidRPr="00B74C4C">
              <w:rPr>
                <w:sz w:val="21"/>
              </w:rPr>
              <w:t>bir mesaj</w:t>
            </w:r>
          </w:p>
        </w:tc>
        <w:tc>
          <w:tcPr>
            <w:tcW w:w="2689" w:type="dxa"/>
          </w:tcPr>
          <w:p w14:paraId="7730DBA6" w14:textId="557AB4C4" w:rsidR="00C26C80" w:rsidRDefault="00B74C4C">
            <w:pPr>
              <w:pStyle w:val="TableParagraph"/>
              <w:spacing w:before="15"/>
              <w:ind w:left="33"/>
              <w:rPr>
                <w:sz w:val="21"/>
              </w:rPr>
            </w:pPr>
            <w:r w:rsidRPr="00B74C4C">
              <w:rPr>
                <w:sz w:val="21"/>
              </w:rPr>
              <w:t xml:space="preserve">Kolayca kopyalanamayan </w:t>
            </w:r>
            <w:r>
              <w:rPr>
                <w:sz w:val="21"/>
              </w:rPr>
              <w:t>eşsiz ve güçlü yönleriniz</w:t>
            </w:r>
          </w:p>
        </w:tc>
        <w:tc>
          <w:tcPr>
            <w:tcW w:w="2651" w:type="dxa"/>
            <w:vMerge w:val="restart"/>
          </w:tcPr>
          <w:p w14:paraId="28676937" w14:textId="22E61BA4" w:rsidR="00C26C80" w:rsidRDefault="00B74C4C">
            <w:pPr>
              <w:pStyle w:val="TableParagraph"/>
              <w:spacing w:line="226" w:lineRule="exact"/>
              <w:ind w:left="20"/>
              <w:rPr>
                <w:sz w:val="21"/>
              </w:rPr>
            </w:pPr>
            <w:r>
              <w:rPr>
                <w:sz w:val="21"/>
              </w:rPr>
              <w:t>Hedef kitleler</w:t>
            </w:r>
          </w:p>
        </w:tc>
      </w:tr>
      <w:tr w:rsidR="00C26C80" w14:paraId="0611C3E4" w14:textId="77777777">
        <w:trPr>
          <w:trHeight w:val="574"/>
        </w:trPr>
        <w:tc>
          <w:tcPr>
            <w:tcW w:w="2624" w:type="dxa"/>
            <w:vMerge/>
            <w:tcBorders>
              <w:top w:val="nil"/>
            </w:tcBorders>
          </w:tcPr>
          <w:p w14:paraId="794434FF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  <w:shd w:val="clear" w:color="auto" w:fill="7E7E7E"/>
          </w:tcPr>
          <w:p w14:paraId="48B211FF" w14:textId="546A137D" w:rsidR="00C26C80" w:rsidRDefault="00B74C4C" w:rsidP="00B74C4C">
            <w:pPr>
              <w:pStyle w:val="TableParagraph"/>
              <w:spacing w:before="138"/>
              <w:ind w:left="0" w:right="658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    Temel Ölçümler</w:t>
            </w:r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72694B1C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shd w:val="clear" w:color="auto" w:fill="5F4879"/>
          </w:tcPr>
          <w:p w14:paraId="4C736B74" w14:textId="3D4F588D" w:rsidR="00C26C80" w:rsidRDefault="00B74C4C">
            <w:pPr>
              <w:pStyle w:val="TableParagraph"/>
              <w:spacing w:before="138"/>
              <w:ind w:left="407" w:right="36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Kanallar</w:t>
            </w:r>
          </w:p>
        </w:tc>
        <w:tc>
          <w:tcPr>
            <w:tcW w:w="2651" w:type="dxa"/>
            <w:vMerge/>
            <w:tcBorders>
              <w:top w:val="nil"/>
            </w:tcBorders>
          </w:tcPr>
          <w:p w14:paraId="02EE2BC5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3C8234F1" w14:textId="77777777">
        <w:trPr>
          <w:trHeight w:val="1813"/>
        </w:trPr>
        <w:tc>
          <w:tcPr>
            <w:tcW w:w="2624" w:type="dxa"/>
            <w:vMerge/>
            <w:tcBorders>
              <w:top w:val="nil"/>
            </w:tcBorders>
          </w:tcPr>
          <w:p w14:paraId="7294B275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</w:tcPr>
          <w:p w14:paraId="06A1E1A2" w14:textId="54929FE2" w:rsidR="00C26C80" w:rsidRDefault="00B74C4C">
            <w:pPr>
              <w:pStyle w:val="TableParagraph"/>
              <w:spacing w:before="15" w:line="254" w:lineRule="auto"/>
              <w:rPr>
                <w:sz w:val="21"/>
              </w:rPr>
            </w:pPr>
            <w:r w:rsidRPr="00B74C4C">
              <w:rPr>
                <w:sz w:val="21"/>
              </w:rPr>
              <w:t>Ölçtüğünüz ilk üç etkinlik ve ölçülebilir hedefleri</w:t>
            </w:r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0B59C98A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</w:tcPr>
          <w:p w14:paraId="14210543" w14:textId="72B6C676" w:rsidR="00C26C80" w:rsidRDefault="00B74C4C">
            <w:pPr>
              <w:pStyle w:val="TableParagraph"/>
              <w:spacing w:before="15"/>
              <w:ind w:left="33"/>
              <w:rPr>
                <w:sz w:val="21"/>
              </w:rPr>
            </w:pPr>
            <w:r>
              <w:rPr>
                <w:sz w:val="21"/>
              </w:rPr>
              <w:t>Müşterilere ulaşmanızı sağlayacak yollar</w:t>
            </w:r>
          </w:p>
        </w:tc>
        <w:tc>
          <w:tcPr>
            <w:tcW w:w="2651" w:type="dxa"/>
            <w:vMerge/>
            <w:tcBorders>
              <w:top w:val="nil"/>
            </w:tcBorders>
          </w:tcPr>
          <w:p w14:paraId="51D39183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55C0479C" w14:textId="77777777">
        <w:trPr>
          <w:trHeight w:val="574"/>
        </w:trPr>
        <w:tc>
          <w:tcPr>
            <w:tcW w:w="6620" w:type="dxa"/>
            <w:gridSpan w:val="3"/>
            <w:shd w:val="clear" w:color="auto" w:fill="92A75C"/>
          </w:tcPr>
          <w:p w14:paraId="6A35E008" w14:textId="56D919D2" w:rsidR="00C26C80" w:rsidRDefault="00B74C4C">
            <w:pPr>
              <w:pStyle w:val="TableParagraph"/>
              <w:spacing w:before="138"/>
              <w:ind w:left="2537" w:right="250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Maliyet Yapısı</w:t>
            </w:r>
          </w:p>
        </w:tc>
        <w:tc>
          <w:tcPr>
            <w:tcW w:w="6672" w:type="dxa"/>
            <w:gridSpan w:val="3"/>
            <w:shd w:val="clear" w:color="auto" w:fill="509209"/>
          </w:tcPr>
          <w:p w14:paraId="2FE094FC" w14:textId="73A80AD4" w:rsidR="00C26C80" w:rsidRDefault="00B74C4C">
            <w:pPr>
              <w:pStyle w:val="TableParagraph"/>
              <w:spacing w:before="138"/>
              <w:ind w:left="2370" w:right="2335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Gelir Akışları</w:t>
            </w:r>
          </w:p>
        </w:tc>
      </w:tr>
      <w:tr w:rsidR="00C26C80" w14:paraId="4911B4C8" w14:textId="77777777">
        <w:trPr>
          <w:trHeight w:val="1813"/>
        </w:trPr>
        <w:tc>
          <w:tcPr>
            <w:tcW w:w="6620" w:type="dxa"/>
            <w:gridSpan w:val="3"/>
          </w:tcPr>
          <w:p w14:paraId="4C881120" w14:textId="3A0BB8E2" w:rsidR="00C26C80" w:rsidRDefault="00B74C4C">
            <w:pPr>
              <w:pStyle w:val="TableParagraph"/>
              <w:spacing w:line="226" w:lineRule="exact"/>
              <w:rPr>
                <w:sz w:val="21"/>
              </w:rPr>
            </w:pPr>
            <w:r w:rsidRPr="00B74C4C">
              <w:rPr>
                <w:sz w:val="21"/>
              </w:rPr>
              <w:t>İşletmeyi büyütmek için gereken sabit değişken</w:t>
            </w:r>
            <w:r>
              <w:rPr>
                <w:sz w:val="21"/>
              </w:rPr>
              <w:t>li</w:t>
            </w:r>
            <w:r w:rsidRPr="00B74C4C">
              <w:rPr>
                <w:sz w:val="21"/>
              </w:rPr>
              <w:t xml:space="preserve"> maliyetler</w:t>
            </w:r>
          </w:p>
        </w:tc>
        <w:tc>
          <w:tcPr>
            <w:tcW w:w="6672" w:type="dxa"/>
            <w:gridSpan w:val="3"/>
          </w:tcPr>
          <w:p w14:paraId="1B05D038" w14:textId="551FAE89" w:rsidR="00C26C80" w:rsidRDefault="00B74C4C">
            <w:pPr>
              <w:pStyle w:val="TableParagraph"/>
              <w:spacing w:line="226" w:lineRule="exact"/>
              <w:rPr>
                <w:sz w:val="21"/>
              </w:rPr>
            </w:pPr>
            <w:r>
              <w:rPr>
                <w:sz w:val="21"/>
              </w:rPr>
              <w:t>Para kazanma yollarınız</w:t>
            </w:r>
          </w:p>
        </w:tc>
      </w:tr>
    </w:tbl>
    <w:p w14:paraId="47513E96" w14:textId="77777777" w:rsidR="00C26C80" w:rsidRDefault="00C26C80" w:rsidP="00675464">
      <w:pPr>
        <w:pStyle w:val="GvdeMetni"/>
        <w:spacing w:line="236" w:lineRule="exact"/>
        <w:rPr>
          <w:u w:val="none"/>
        </w:rPr>
      </w:pPr>
    </w:p>
    <w:sectPr w:rsidR="00C26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440" w:right="9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EE75" w14:textId="77777777" w:rsidR="00CA7808" w:rsidRDefault="00CA7808" w:rsidP="00675464">
      <w:r>
        <w:separator/>
      </w:r>
    </w:p>
  </w:endnote>
  <w:endnote w:type="continuationSeparator" w:id="0">
    <w:p w14:paraId="2400B1D0" w14:textId="77777777" w:rsidR="00CA7808" w:rsidRDefault="00CA7808" w:rsidP="0067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E738" w14:textId="77777777" w:rsidR="00201B42" w:rsidRDefault="00201B4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F820" w14:textId="0BDB2F40" w:rsidR="00675464" w:rsidRDefault="009B0E06" w:rsidP="00675464">
    <w:pPr>
      <w:pStyle w:val="AltBilgi"/>
      <w:ind w:right="110"/>
    </w:pPr>
    <w:r>
      <w:rPr>
        <w:noProof/>
        <w:bdr w:val="none" w:sz="0" w:space="0" w:color="auto" w:frame="1"/>
      </w:rPr>
      <w:drawing>
        <wp:anchor distT="0" distB="0" distL="114300" distR="114300" simplePos="0" relativeHeight="251657216" behindDoc="0" locked="0" layoutInCell="1" allowOverlap="1" wp14:anchorId="295E8845" wp14:editId="63896289">
          <wp:simplePos x="0" y="0"/>
          <wp:positionH relativeFrom="column">
            <wp:posOffset>6724650</wp:posOffset>
          </wp:positionH>
          <wp:positionV relativeFrom="paragraph">
            <wp:posOffset>-163195</wp:posOffset>
          </wp:positionV>
          <wp:extent cx="1400175" cy="419100"/>
          <wp:effectExtent l="0" t="0" r="0" b="0"/>
          <wp:wrapNone/>
          <wp:docPr id="16503861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4C4C">
      <w:rPr>
        <w:noProof/>
        <w:bdr w:val="none" w:sz="0" w:space="0" w:color="auto" w:frame="1"/>
      </w:rPr>
      <w:t>“</w:t>
    </w:r>
    <w:hyperlink r:id="rId2" w:history="1">
      <w:r w:rsidR="00B74C4C" w:rsidRPr="00201B42">
        <w:rPr>
          <w:rStyle w:val="Kpr"/>
          <w:noProof/>
          <w:bdr w:val="none" w:sz="0" w:space="0" w:color="auto" w:frame="1"/>
        </w:rPr>
        <w:t>Sıfır Sermaye İle Nasıl</w:t>
      </w:r>
      <w:r w:rsidR="00B74C4C" w:rsidRPr="00201B42">
        <w:rPr>
          <w:rStyle w:val="Kpr"/>
          <w:noProof/>
          <w:bdr w:val="none" w:sz="0" w:space="0" w:color="auto" w:frame="1"/>
        </w:rPr>
        <w:t xml:space="preserve"> </w:t>
      </w:r>
      <w:r w:rsidR="00B74C4C" w:rsidRPr="00201B42">
        <w:rPr>
          <w:rStyle w:val="Kpr"/>
          <w:noProof/>
          <w:bdr w:val="none" w:sz="0" w:space="0" w:color="auto" w:frame="1"/>
        </w:rPr>
        <w:t>İş Kurulur?</w:t>
      </w:r>
    </w:hyperlink>
    <w:r w:rsidR="00B74C4C">
      <w:rPr>
        <w:noProof/>
        <w:bdr w:val="none" w:sz="0" w:space="0" w:color="auto" w:frame="1"/>
      </w:rPr>
      <w:t>” şablonu</w:t>
    </w:r>
    <w:r w:rsidR="00675464">
      <w:t xml:space="preserve"> </w:t>
    </w:r>
    <w:hyperlink r:id="rId3" w:history="1">
      <w:r>
        <w:rPr>
          <w:rStyle w:val="Kpr"/>
        </w:rPr>
        <w:t>Zarla</w:t>
      </w:r>
    </w:hyperlink>
    <w:r w:rsidR="00B74C4C">
      <w:t xml:space="preserve"> tarafından hazırlanmıştır.</w:t>
    </w:r>
    <w:r w:rsidR="00675464">
      <w:tab/>
    </w:r>
    <w:r w:rsidR="00675464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6DB66" w14:textId="77777777" w:rsidR="00201B42" w:rsidRDefault="00201B4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4324" w14:textId="77777777" w:rsidR="00CA7808" w:rsidRDefault="00CA7808" w:rsidP="00675464">
      <w:r>
        <w:separator/>
      </w:r>
    </w:p>
  </w:footnote>
  <w:footnote w:type="continuationSeparator" w:id="0">
    <w:p w14:paraId="25915ECF" w14:textId="77777777" w:rsidR="00CA7808" w:rsidRDefault="00CA7808" w:rsidP="0067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3FD2" w14:textId="77777777" w:rsidR="00201B42" w:rsidRDefault="00201B4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09E4" w14:textId="77777777" w:rsidR="00201B42" w:rsidRDefault="00201B42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5A0F" w14:textId="77777777" w:rsidR="00201B42" w:rsidRDefault="00201B4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0"/>
    <w:rsid w:val="00201B42"/>
    <w:rsid w:val="00675464"/>
    <w:rsid w:val="0076107D"/>
    <w:rsid w:val="007D259E"/>
    <w:rsid w:val="008B2024"/>
    <w:rsid w:val="009B0E06"/>
    <w:rsid w:val="00B74C4C"/>
    <w:rsid w:val="00C26C80"/>
    <w:rsid w:val="00CA7808"/>
    <w:rsid w:val="00D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69D6E"/>
  <w15:docId w15:val="{967BBC75-AA99-4A52-8214-05C5142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rPr>
      <w:rFonts w:ascii="Calibri" w:eastAsia="Calibri" w:hAnsi="Calibri" w:cs="Calibri"/>
      <w:sz w:val="21"/>
      <w:szCs w:val="21"/>
      <w:u w:val="single" w:color="00000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</w:pPr>
  </w:style>
  <w:style w:type="paragraph" w:styleId="stBilgi">
    <w:name w:val="header"/>
    <w:basedOn w:val="Normal"/>
    <w:link w:val="stBilgi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5464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75464"/>
    <w:rPr>
      <w:rFonts w:ascii="Arial" w:eastAsia="Arial" w:hAnsi="Arial" w:cs="Arial"/>
    </w:rPr>
  </w:style>
  <w:style w:type="character" w:styleId="Kpr">
    <w:name w:val="Hyperlink"/>
    <w:basedOn w:val="VarsaylanParagrafYazTipi"/>
    <w:uiPriority w:val="99"/>
    <w:unhideWhenUsed/>
    <w:rsid w:val="00675464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B0E06"/>
    <w:rPr>
      <w:color w:val="800080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1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tr" TargetMode="External"/><Relationship Id="rId2" Type="http://schemas.openxmlformats.org/officeDocument/2006/relationships/hyperlink" Target="https://www.zarla.com/tr/s&#305;f&#305;r-sermaye-ile-nas&#305;l-i&#351;-kurulu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Esra Çevik</cp:lastModifiedBy>
  <cp:revision>3</cp:revision>
  <dcterms:created xsi:type="dcterms:W3CDTF">2023-11-30T18:41:00Z</dcterms:created>
  <dcterms:modified xsi:type="dcterms:W3CDTF">2024-02-08T09:42:00Z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2020-08-26T00:00:00Z</vt:filetime>
  </property>
</Properties>
</file>