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voss-srd-v02--남현지박병후-상호-확인서"/>
    <w:p>
      <w:pPr>
        <w:pStyle w:val="Heading1"/>
      </w:pPr>
      <w:r>
        <w:t xml:space="preserve">VOSS SRD v0.2 — 남현지–박병후 상호 확인서</w:t>
      </w:r>
    </w:p>
    <w:p>
      <w:pPr>
        <w:pStyle w:val="FirstParagraph"/>
      </w:pPr>
      <w:r>
        <w:rPr>
          <w:b/>
          <w:bCs/>
        </w:rPr>
        <w:t xml:space="preserve">확정 일정(KST):</w:t>
      </w:r>
      <w:r>
        <w:t xml:space="preserve"> </w:t>
      </w:r>
      <w:r>
        <w:t xml:space="preserve">상호확인 회신 2026-10-06 18:30까지 · 첫 실기 실험/실측 2026-10-07까지 · 실제 1박스 전체 흐름</w:t>
      </w:r>
      <w:r>
        <w:t xml:space="preserve"> </w:t>
      </w:r>
      <w:r>
        <w:rPr>
          <w:b/>
          <w:bCs/>
        </w:rPr>
        <w:t xml:space="preserve">G0 통과 목표 2026-10-10까지</w:t>
      </w:r>
      <w:r>
        <w:t xml:space="preserve">. 구체 장비 시간·검토 방식·수락 확인자는 별도 확인한다.</w:t>
      </w:r>
    </w:p>
    <w:p>
      <w:pPr>
        <w:pStyle w:val="BodyText"/>
      </w:pPr>
      <w:r>
        <w:rPr>
          <w:b/>
          <w:bCs/>
        </w:rPr>
        <w:t xml:space="preserve">대상:</w:t>
      </w:r>
      <w:r>
        <w:t xml:space="preserve"> </w:t>
      </w:r>
      <w:r>
        <w:t xml:space="preserve">남현지–박병후 ·</w:t>
      </w:r>
      <w:r>
        <w:t xml:space="preserve"> </w:t>
      </w:r>
      <w:r>
        <w:rPr>
          <w:b/>
          <w:bCs/>
        </w:rPr>
        <w:t xml:space="preserve">취합:</w:t>
      </w:r>
      <w:r>
        <w:t xml:space="preserve"> </w:t>
      </w:r>
      <w:r>
        <w:t xml:space="preserve">박병후 ·</w:t>
      </w:r>
      <w:r>
        <w:t xml:space="preserve"> </w:t>
      </w:r>
      <w:r>
        <w:rPr>
          <w:b/>
          <w:bCs/>
        </w:rPr>
        <w:t xml:space="preserve">기준일:</w:t>
      </w:r>
      <w:r>
        <w:t xml:space="preserve"> </w:t>
      </w:r>
      <w:r>
        <w:t xml:space="preserve">2026-10-06 KST</w:t>
      </w:r>
      <w:r>
        <w:br/>
      </w:r>
      <w:r>
        <w:rPr>
          <w:b/>
          <w:bCs/>
        </w:rPr>
        <w:t xml:space="preserve">회신 마감:</w:t>
      </w:r>
      <w:r>
        <w:t xml:space="preserve"> </w:t>
      </w:r>
      <w:r>
        <w:t xml:space="preserve">2026-10-06 18:30 KST ·</w:t>
      </w:r>
      <w:r>
        <w:t xml:space="preserve"> </w:t>
      </w:r>
      <w:r>
        <w:rPr>
          <w:b/>
          <w:bCs/>
        </w:rPr>
        <w:t xml:space="preserve">첫 실기 실험 목표:</w:t>
      </w:r>
      <w:r>
        <w:t xml:space="preserve"> </w:t>
      </w:r>
      <w:r>
        <w:t xml:space="preserve">2026-10-07 안</w:t>
      </w:r>
      <w:r>
        <w:br/>
      </w:r>
      <w:r>
        <w:rPr>
          <w:b/>
          <w:bCs/>
        </w:rPr>
        <w:t xml:space="preserve">상태:</w:t>
      </w:r>
      <w:r>
        <w:t xml:space="preserve"> </w:t>
      </w:r>
      <w:r>
        <w:t xml:space="preserve">회신 대조 후 상호 확인 전 ·</w:t>
      </w:r>
      <w:r>
        <w:t xml:space="preserve"> </w:t>
      </w:r>
      <w:r>
        <w:rPr>
          <w:b/>
          <w:bCs/>
        </w:rPr>
        <w:t xml:space="preserve">회신할 파일:</w:t>
      </w:r>
      <w:r>
        <w:t xml:space="preserve"> </w:t>
      </w:r>
      <w:r>
        <w:t xml:space="preserve">이 문서 Word 또는 Markdown 한 개</w:t>
      </w:r>
    </w:p>
    <w:p>
      <w:pPr>
        <w:pStyle w:val="BodyText"/>
      </w:pPr>
      <w:r>
        <w:t xml:space="preserve">두 사람의 답변 차이와 계약 공백을 확인해 아래 공동 기입란을 채워 박병후에게 회신합니다. 각자 기존 SRD를 따로 수정하지 않습니다. 사실관계가 잘못 요약됐으면 원본 카드/근거와 함께 정정합니다. 기존 10/06 16:00은 1차 회신 마감이며,</w:t>
      </w:r>
      <w:r>
        <w:t xml:space="preserve"> </w:t>
      </w:r>
      <w:r>
        <w:rPr>
          <w:b/>
          <w:bCs/>
        </w:rPr>
        <w:t xml:space="preserve">이번 상호 확인 회신 마감은 2026-10-06 18:30 KST, 검토 시점/방식은 별도 안내</w:t>
      </w:r>
      <w:r>
        <w:t xml:space="preserve">입니다.</w:t>
      </w:r>
    </w:p>
    <w:p>
      <w:pPr>
        <w:pStyle w:val="BodyText"/>
      </w:pPr>
      <w:r>
        <w:t xml:space="preserve">같은 MC-ID가 다른 조합에도 있는 경우 하나의 전체 계약입니다. 이 조합의 합의만으로 다른 담당자의 계약까지 확정하지 않습니다. 다른 조합과 달라진 결론은 MC-ID를 유지해 취합자에게 알립니다. 문서의 목표·예시·측정 예정일을 실측/승인으로 바꾸지 않습니다. 필수 변경만 기존 ID·변경 전후·영향·근거를 남겨 제안하고, 관련 담당자 확인·PL 검토 후 반영합니다.</w:t>
      </w:r>
    </w:p>
    <w:bookmarkStart w:id="20" w:name="확인-목록"/>
    <w:p>
      <w:pPr>
        <w:pStyle w:val="Heading2"/>
      </w:pPr>
      <w:r>
        <w:t xml:space="preserve">확인 목록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3532"/>
        <w:gridCol w:w="2018"/>
        <w:gridCol w:w="2523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MC-ID</w:t>
            </w:r>
          </w:p>
        </w:tc>
        <w:tc>
          <w:tcPr>
            <w:tcW w:type="dxa" w:w="353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확인 사항</w:t>
            </w:r>
          </w:p>
        </w:tc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구분</w:t>
            </w:r>
          </w:p>
        </w:tc>
        <w:tc>
          <w:tcPr>
            <w:tcW w:type="dxa" w:w="2523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단계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MC-001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픽셀→베이스 위치의 제공 책임·출력 단위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MC-002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고정 관측 자세 호모그래피와 이동 카메라 추종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전제 충돌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MC-003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track/box/session/task/attempt 유일성과 재투입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계약 공백·충돌 가능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MC-004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촬영·pose·제어 시각과 시계 이력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충돌·계약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MC-005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재시도 담당과 액션/attempt 경계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MC-006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픽업 phase·성공 인계·reason enum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충돌·상세 미정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MC-007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2차 OCR 실현가능성과 수렴 프레임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전제 차이·요구사항 변경 제안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MC-008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 게이트와 개루프 검토 조건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회신↔기존 문서 충돌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MC-009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단일 설정 snapshot·스키마·단위·유효값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대체로 합치·상세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MC-014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cancel·watchdog·실제 정지 확인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충돌·안전 계약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MC-015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정지 후 보유 박스와 재개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MC-019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준비 판단 주담당·상태 원천·기동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할당 변경 제안·전달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MC-030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정상 사이클의 감지/적재 경계·재시도 분류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충돌·세부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MC-031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시험 분모·판정·카드와 성능 측정 범위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목표 합치·검증 상세 미정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</w:tbl>
    <w:p>
      <w:pPr>
        <w:pStyle w:val="BodyText"/>
      </w:pPr>
      <w:r>
        <w:rPr>
          <w:b/>
          <w:bCs/>
        </w:rPr>
        <w:t xml:space="preserve">먼저 A 항목을 확인해 G0 연결 계약을 닫고, B 상세는 별도 남깁니다. C 는 G0이후 선택 채택 때만 확인합니다.</w:t>
      </w:r>
      <w:r>
        <w:t xml:space="preserve"> </w:t>
      </w:r>
      <w:r>
        <w:t xml:space="preserve">계약 공백은 상대가 다른 값에 동의했다는 뜻이 아닙니다. 자료 미첨부와 직접 충돌을 구분해 답해 주세요.</w:t>
      </w:r>
    </w:p>
    <w:bookmarkEnd w:id="20"/>
    <w:bookmarkStart w:id="35" w:name="공동-회신-카드"/>
    <w:p>
      <w:pPr>
        <w:pStyle w:val="Heading2"/>
      </w:pPr>
      <w:r>
        <w:t xml:space="preserve">공동 회신 카드</w:t>
      </w:r>
    </w:p>
    <w:bookmarkStart w:id="21" w:name="mc-001--픽셀베이스-위치의-제공-책임출력-단위"/>
    <w:p>
      <w:pPr>
        <w:pStyle w:val="Heading3"/>
      </w:pPr>
      <w:r>
        <w:t xml:space="preserve">MC-001 — 픽셀→베이스 위치의 제공 책임·출력 단위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SYS-FR-007, IC-VISION-02, TBD-002·003; NEW-B-01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BoxTrack 픽셀만 발행, servo/manager 가 공용 함수로 변환. 출력 mm.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현지의 변환 단계에서 base position·frame·valid 를 공급받아 사용. ROS 입력 m.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변환 담당 노드와 공급 경로를 하나로 정할 것. 기존 픽셀 필드 유지 여부, base 위치 별도 출력 또는 명시적 추가 필드, mm→m 경계를 결정할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생산자/소비자·최종 메시지 또는 함수 API·상단 중심 기준·단위 변환·캘리브레이션 버전·실제 수신 예시.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주작성, 박병후 수용 확인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V-02·IC-V-02(L73–83,199–214); B IC-BH-VISION·NEW-B-01(L158–175,361–371)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1"/>
    <w:bookmarkStart w:id="22" w:name="mc-002--고정-관측-자세-호모그래피와-이동-카메라-추종"/>
    <w:p>
      <w:pPr>
        <w:pStyle w:val="Heading3"/>
      </w:pPr>
      <w:r>
        <w:t xml:space="preserve">MC-002 — 고정 관측 자세 호모그래피와 이동 카메라 추종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전제 충돌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SYS-FR-007·008, SYS-CT-002, TBD-002·014·020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현재 호모그래피는 observe_pose 에서만 유효. 카메라 이동 시 정식 핸드아이로 보완 예정.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손목 카메라가 움직이는 동안 촬영 시점 pose 로 계속 base 위치를 산출하는 폐루프.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고정 자세 캘리브레이션만으로 이동 추종이 되는 것으로 가정하지 말 것. 핸드아이/촬영 시점 pose 이력/평면 교점 방식과 담당·완료 조건을 결정할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observe_pose·카메라 내부/외부 파라미터·툴 기준·이동 중 변환 식/담당·정적/동적 검증 로그. ≤5mm 는 승인 전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변환 설계, 김학민 기준 자세/실측, 박병후 소비 검증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V-02(L73–83); R R-04·IC-R-01(L79–89,139–162); B B-02·IC-BH-VISION(L71–87,158–175)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남현지–김학민,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2"/>
    <w:bookmarkStart w:id="23" w:name="Xf92fc70bd6e5cfaca7f966cddfafa57e52e2a15"/>
    <w:p>
      <w:pPr>
        <w:pStyle w:val="Heading3"/>
      </w:pPr>
      <w:r>
        <w:t xml:space="preserve">MC-003 — track/box/session/task/attempt 유일성과 재투입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계약 공백·충돌 가능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SYS-FR-004·014, SYS-DT-001, TBD-003·007·008·012·022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투입 회차별 box_id, 재시도는 같은 box_id 의 attempt 1~3, 재투입은 새 box_id. 접두 MMDDTHHMM-순번.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attempt_id 또는 처리 시도별 box_id 유일키 제안. 박병후: task/session/attempt 와 물리 박스 대응 필요.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처리 시도라는 말이 투입 회차인지 파지 재시도인지 통일할 것. 같은 분 재시작·노드 재기동·해가 바뀌어도 DB 키 충돌이 없는지, track 만료 후 같은 박스와 재투입을 구분하는지 확인할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ID 대응표·유일키·생성/만료 주체·재시작 규약·물리 박스 시험대장. retry/reinsert/중복 수신 각 예시와 DB 행 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업무 ID, 정의석 DB 키, 박병후 시험 ID 취합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V-03·V-07·IC-V-07(L85–96,138–149,333–359); E E-04·IC-EUS-DB-01(L148–187,297–315); B B-04(L106–122)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남현지–박병후, 박병후–정의석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3"/>
    <w:bookmarkStart w:id="24" w:name="mc-004--촬영pose제어-시각과-시계-이력"/>
    <w:p>
      <w:pPr>
        <w:pStyle w:val="Heading3"/>
      </w:pPr>
      <w:r>
        <w:t xml:space="preserve">MC-004 — 촬영·pose·제어 시각과 시계 이력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충돌·계약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SYS-PF-007, IC-VISION-01·02, IC-ROBOT-02, TBD-003·014·020·026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camera header.stamp 를 호스트 촬영 시각으로 보존. 김학민: pose stamp 는 조회 응답 수신 시각.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pose stamp 는 실제 측정 시각, 촬영 시점의 pose/TF 이력 사용. 카메라 하드웨어 시계 매핑 확인 요구.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응답 수신 시각을 실제 장비 측정 시각으로 표기할 수 있는지 확인할 것. 불가하면 응답 시각·측정 불확실성·보간/예측 한계를 명시. 카메라 stamp domain, ROS/system/monotonic, 다중 PC 동기를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시각 필드 정의표·시계 변환·pose 이력 보존/보간 범위·age/stale/future 기준·capture→consume 로그.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pose 원천, 남현지 camera/변환, 박병후 제어 age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IC-R-01(L139–162); V V-03·IC-V-01(L85–96,183–197); B IC-BH-ROBOT02·B-02(L215–232,71–87)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김학민–박병후, 남현지–김학민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4"/>
    <w:bookmarkStart w:id="25" w:name="mc-005--재시도-담당과-액션attempt-경계"/>
    <w:p>
      <w:pPr>
        <w:pStyle w:val="Heading3"/>
      </w:pPr>
      <w:r>
        <w:t xml:space="preserve">MC-005 — 재시도 담당과 액션/attempt 경계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SYS-FR-011, IC-PICK-01, TBD-019; NEW-B-04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manager 가 실패 result 를 받아 같은 box_id 로 새 attempt/goal, 최대 2회 추가.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servo 가 국소 재시도, manager 는 최종 실패를 확정.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최대 3회 카운터의 유일 소유자와 재시도 위치를 정할 것. 양쪽에서 재시도해 총횟수가 늘지 않도록 goal UUID·attempt·종료 result 관계를 확인.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 번 실패→재시도 성공/3회 실패/시야상실/안전오류의 호출 시퀀스·카운터·최종 result 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 픽업안 작성, 남현지 FSM 연결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IC-V-05(L269–282); B B-01·IC-BH-PICK(L53–69,177–194)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5"/>
    <w:bookmarkStart w:id="26" w:name="mc-006--픽업-phase성공-인계reason-enum"/>
    <w:p>
      <w:pPr>
        <w:pStyle w:val="Heading3"/>
      </w:pPr>
      <w:r>
        <w:t xml:space="preserve">MC-006 — 픽업 phase·성공 인계·reason enum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충돌·상세 미정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SYS-FR-009·010, SYS-IF-002, IC-PICK-01, TBD-019; NEW-B-04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approach/track/descend/grasp, 소문자 ok/lost/grasp_fail/canceled/robot_error.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prepare/track/descend/grasp/lift/verify, 대문자 OK/GRASP_FAILED/STALE_INPUT/DEVICE_ERROR 등 예시. 안전 높이까지 인계.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phase 와 reason 의 최종 허용값·대소문자·ROS action status 를 일치시킬 것. grasped=true 의 물체 확보 및 lift 완료 경계와 인계 높이/자세를 명시할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goal/feedback/result 정의·상태/사유 매핑표·인계 조건·timeout/BUSY 정책. err_u/v 는 px 유지, m 오차는 별도 필드 후보.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 액션 의미, 남현지 소비, 김학민 모션 완료 확인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IC-V-05(L269–282); B IC-BH-PICK(L177–194); R R-03·R-04(L67–89)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6"/>
    <w:bookmarkStart w:id="27" w:name="mc-007--2차-ocr-실현가능성과-수렴-프레임"/>
    <w:p>
      <w:pPr>
        <w:pStyle w:val="Heading3"/>
      </w:pPr>
      <w:r>
        <w:t xml:space="preserve">MC-007 — 2차 OCR 실현가능성과 수렴 프레임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전제 차이·요구사항 변경 제안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SYS-FR-023, VT-023, IC-VISION-03·04, TBD-003·004·019; NEW-B-06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tracker 가 PICKING 상태·화면 목표점·선명도로 3~5장 선택, 서보 추가 신호 불필요. 약 0.3초 시야 유지 추정.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손목 시야/가림/거리상 불가능할 수 있어 B 에서 실험 후 판단, 필요 시 수렴 신호 협의.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PICKING 만으로 내려가기/가림/목표 수렴을 구분할 수 있는지 실제 프레임으로 확인할 것. 가능/불가 조건과 신호·종료 시점을 정하고, 불가하면 대안 및 SYS/VT 변경 승인을 별도로 기록.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실기 프레임·box/stage/stamp 대응·선택 기준·OCR 부하 영향·가능성 판정 및 변경 카드. 현 B 필수 요구를 자동 삭제하지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OCR/PL, 박병후 추종 실험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V-03·V-04(L85–111); B B-01·NEW-B-06(L53–69,421–431)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7"/>
    <w:bookmarkStart w:id="28" w:name="mc-008--1010-게이트와-개루프-검토-조건"/>
    <w:p>
      <w:pPr>
        <w:pStyle w:val="Heading3"/>
      </w:pPr>
      <w:r>
        <w:t xml:space="preserve">MC-008 — 10/10 게이트와 개루프 검토 조건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회신↔기존 문서 충돌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TBD-021, SYS-FR-008, SYS-PF-001; NEW-B-05; ADR-0002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저장소 ADR-0002: B 개루프 베이스라인부터, 10/10 14/20 미달이면 B 로 전환. 남현지: 같은 ADR을 기준으로 A/B 전환 가능 기재.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폐루프 FF+P 우선. 실측 성능이 상당히 부족하다고 팀 판단할 때만 개루프 대안을 검토. 날짜/목표 미달로 자동 전환하지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현재 담당 방향과 팀 기준선을 동기화할 것. 70% 목표와 성능 점검은 유지하며 대안 검토 조건·결정자·증거·ADR 갱신을 확인.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팀 검토 기록·ADR-0002 정정안·현재 채택 방식·전환 미결정/결정 여부. speedl 미지원과 폐루프 포기를 구분.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 방향 제시, 남현지 PL·김학민 실행 경로 확인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 B-03·NEW-B-05(L89–104,409–419); V IC-V-05(L269–282); repo docs/adr/0002-grasp-method-gate.md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8"/>
    <w:bookmarkStart w:id="29" w:name="mc-009--단일-설정-snapshot스키마단위유효값"/>
    <w:p>
      <w:pPr>
        <w:pStyle w:val="Heading3"/>
      </w:pPr>
      <w:r>
        <w:t xml:space="preserve">MC-009 — 단일 설정 snapshot·스키마·단위·유효값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대체로 합치·상세 공백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SYS-FR-033, SYS-IF-007, IC-CONFIG-01, TBD-006·013·017·018·020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정적 값 launch→parameters, runtime writer=manager, belt direction_axis, 미정 null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방향은 base 단위벡터, zones/limits 필요. 박병후: Kp/height/offset/age/watchdog/TCP/calibration/version/valid 를 함께 검증.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launch 전달 원칙을 수용하는지, 전체 schema 와 소비자 목록·단위를 정할 것. 좌표 mm/deg 와 제어 SI 변환, 부호 있는 벨트 단위벡터·속도, 0/null 의 유효성을 필드별로 구분할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버전/해시 있는 초기 설정 예시·노드별 parameter 표·검증/READY 조건·누락 거부 사례. angular=0 같은 정상 0까지 일괄 금지하지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schema/bringup, 김학민 실측/limits, 박병후 제어 값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V-06·IC-V-08(L126–136,361–379); R IC coverage·R-02(L128–137,54–65); B IC-BH-CONFIG(L253–270)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남현지–박병후,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9"/>
    <w:bookmarkStart w:id="30" w:name="mc-014--cancelwatchdog실제-정지-확인"/>
    <w:p>
      <w:pPr>
        <w:pStyle w:val="Heading3"/>
      </w:pPr>
      <w:r>
        <w:t xml:space="preserve">MC-014 — cancel·watchdog·실제 정지 확인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충돌·안전 계약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SYS-SF-001·002, IC-PICK-01·ROBOT-03, TBD-005·017·019·020; NEW-R-04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cancel 후 servo 가 0속도 발행 후 canceled 반환 제안. 김학민: stop 서비스·pose 변화 없음 확인, 감시시간 미정.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단발 0속도 의존 금지, 실제 정지 확인 후 cancel 완료. pose 만으로 actualstop 판단하지 않음. 불확실하면 STOP_UNCONFIRMED/PAUSED/새 goal 금지.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정지 요청 담당·우선순위·독립 watchdog·command expiry·실제 정지 확인 근거/연속 확인 조건을 정할 것. gateway 프로세스 종료 시 장비 동작도 시험하고 물체 보유 중 자동 개방 금지 여부를 결정.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단계별 stop/cancel/노드 종료 시퀀스·/voss/robot/stop 최종 타입·정지 모드·timeout/최대 지연·거리·confirmed/unconfirmed 표시와 재개 조건.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실제 중단, 박병후 액션, 남현지 전체 PAUSED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IC-V-05·06(L269–331); R R-05·NEW-R-04(L91–102,310–320); B B-02·IC-BH-PICK(L71–87,177–194)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김학민–박병후, 남현지–김학민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0"/>
    <w:bookmarkStart w:id="31" w:name="mc-015--정지-후-보유-박스와-재개"/>
    <w:p>
      <w:pPr>
        <w:pStyle w:val="Heading3"/>
      </w:pPr>
      <w:r>
        <w:t xml:space="preserve">MC-015 — 정지 후 보유 박스와 재개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SYS-FR-019, TBD-005·017·019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파지 후 정지면 확정 구역으로 이동 계속/재확인 이동, ASKING 질문 재발화·30초 재시작.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정지 후 보유 박스는 사람이 확인·제거. 박병후: 실제 정지/보유 상태 확인 후 새 goal, 자동 개방 금지 방향.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재개 때 물체를 유지한 채 이어갈지 수동 제거할지 단계별 하나의 정책을 정할 것. start 와 resume 차이, 노드 재기동과 단순 일시정지를 구분하고 이미 기록된 박스 중복 동작을 막을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정지 단계×물체 보유×기록 여부의 resume 전이표·인적 확인 지점·질문 타이머 정책.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FSM, 김학민 보유/재기동, 박병후 픽업 중단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IC-V-06(L284–331); R R-05(L91–102); B B-02(L71–87)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남현지–박병후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1"/>
    <w:bookmarkStart w:id="32" w:name="mc-019--준비-판단-주담당상태-원천기동"/>
    <w:p>
      <w:pPr>
        <w:pStyle w:val="Heading3"/>
      </w:pPr>
      <w:r>
        <w:t xml:space="preserve">MC-019 — 준비 판단 주담당·상태 원천·기동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할당 변경 제안·전달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SYS-FR-001·031, IC-STATE-01, TBD-011·018; NEW-R-01·05·06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FR-001 주담당은 manager 남현지로 변경, gateway 는 READY/로봇 상태 제공. stop/observe/state 신설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설정/유효 입력/gateway READY 필수. 정의석: HMI 로봇 상태 데이터 원천 없음. 남현지: 통합 상태는 6개 후보.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FR-001의 주담당 변경·각 파트 ready/error/heartbeat 와 통합 판단·로봇 상태 필드를 확인할 것. 관측 자세 이동 요청(zone=observe 또는 별도)을 정하고 launch/툴 등록/설정 적용 순서를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ready matrix·발행 주체/타입/주기·미준비 차단·stale/UNKNOWN 표시·기동/복구 체크. 상태 신설과 FR 담당 변경은 승인 후 반영.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통합, 김학민 장비, 정의석 화면/저장, 박병후 servo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NEW-R-01·05·06/R-06(L274–284,322–344,104–115); E E-03(L129–146); B IC-BH-CONFIG(L253–270)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남현지–박병후, 김학민–정의석, 남현지–정의석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2"/>
    <w:bookmarkStart w:id="33" w:name="mc-030--정상-사이클의-감지적재-경계재시도-분류"/>
    <w:p>
      <w:pPr>
        <w:pStyle w:val="Heading3"/>
      </w:pPr>
      <w:r>
        <w:t xml:space="preserve">MC-030 — 정상 사이클의 감지/적재 경계·재시도 분류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충돌·세부 공백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SYS-PF-004, VT-048, TBD-025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detected→SortResult(placed, decided_by=ocr), 재시도 포함 여부 명시 없음.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t_detect→실제 t_placed, result/return/commit 별도. retry 도 예외로 제안. 정상/예외/작업자대기 분리는 공통.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t_detect 는 최초 유효 capture/검출 처리/수신 중 무엇인지, placed 는 물리 완료의 어떤 이벤트인지 결정. retry 포함/제외와 최대값/분포 합격 기준·종료실패/skip 측정을 확정.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이벤트명·생산자·공통 ID·clock·정상/예외 분류표·측정 계산식·CSV 예시. human wait 구간은 MC024와 동일 결정.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 측정, 남현지 detect/result, 김학민 placed, 정의석 evidence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사이클 측정(L394); B B-05(L124–140); E E-04(L148–187); R R-04(L79–89)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박병후–정의석, 남현지–김학민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3"/>
    <w:bookmarkStart w:id="34" w:name="mc-031--시험-분모판정카드와-성능-측정-범위"/>
    <w:p>
      <w:pPr>
        <w:pStyle w:val="Heading3"/>
      </w:pPr>
      <w:r>
        <w:t xml:space="preserve">MC-031 — 시험 분모·판정·카드와 성능 측정 범위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목표 합치·검증 상세 미정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SYS-PF-001~009, SYS-MT-001, TBD-020·022·025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공통: 70%(20사례≥14)/OCR90·95/intent19of20/30초/3초/30Hz/100ms, 최종 10물리 박스≥8 목표. 전원실기 미수행.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API 실패는 intent 분모 별도, HMI 시작=bridge 수신(전체 상태발행지연을 포함하지 않음). 반복횟수 제안 다수. 박병후: 사례사후제외금지, capture→consume 및 실제적용 구분.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실패/timeout/API 오류/skip/재투입 분모·재시험 기준을 사전 고정할 것. HMI 상태 변경→DOM 목표와 bridge 수신→DOM 부분구간을 구분하고 공용/브라우저 시계동기 방법을 정할 것. max/p95/평균 허용·부하·횟수/수행일을 승인.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전체 VT 계획표·case 정답세트/환경·하위판정·수행일/확인자·rawlogs. 1차 OCR≤300ms/검출 30Hz BRD 목표, 20ms·100ms crop 내부예산, ≤5mm 제안 분리.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 검증 취합, 각 기능 담당·남현지 PL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 B-04/VT-BH04(L106–122,340–353); E VC-EUS-INTENT/TTS/HMI(L336–394); V §4(L381–394); R VC-R02/03(L225–268)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박병후–정의석,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4"/>
    <w:bookmarkEnd w:id="35"/>
    <w:bookmarkStart w:id="36" w:name="제출-확인"/>
    <w:p>
      <w:pPr>
        <w:pStyle w:val="Heading2"/>
      </w:pPr>
      <w:r>
        <w:t xml:space="preserve">제출 확인</w:t>
      </w:r>
    </w:p>
    <w:p>
      <w:pPr>
        <w:pStyle w:val="Compact"/>
        <w:numPr>
          <w:ilvl w:val="0"/>
          <w:numId w:val="1001"/>
        </w:numPr>
      </w:pPr>
      <w:r>
        <w:t xml:space="preserve">☐ 위 14개 MC-ID를 유지했고, 합의 또는 미정 사유를 표시했습니다.</w:t>
      </w:r>
    </w:p>
    <w:p>
      <w:pPr>
        <w:pStyle w:val="Compact"/>
        <w:numPr>
          <w:ilvl w:val="0"/>
          <w:numId w:val="1001"/>
        </w:numPr>
      </w:pPr>
      <w:r>
        <w:t xml:space="preserve">☐ 두 사람의 확인 이름·일시를 적었고, 추가 담당자 확인이 필요한 MC-ID를 표시했습니다.</w:t>
      </w:r>
    </w:p>
    <w:p>
      <w:pPr>
        <w:pStyle w:val="Compact"/>
        <w:numPr>
          <w:ilvl w:val="0"/>
          <w:numId w:val="1001"/>
        </w:numPr>
      </w:pPr>
      <w:r>
        <w:t xml:space="preserve">☐ 합의값·제안·실측·목표·시험 미수행을 구분했습니다.</w:t>
      </w:r>
    </w:p>
    <w:p>
      <w:pPr>
        <w:pStyle w:val="Compact"/>
        <w:numPr>
          <w:ilvl w:val="0"/>
          <w:numId w:val="1001"/>
        </w:numPr>
      </w:pPr>
      <w:r>
        <w:t xml:space="preserve">☐ 실제 자료 경로나 미제공 사유·담당·예정일을 적었습니다.</w:t>
      </w:r>
    </w:p>
    <w:bookmarkEnd w:id="36"/>
    <w:bookmarkStart w:id="41" w:name="회신-원본판정-근거"/>
    <w:p>
      <w:pPr>
        <w:pStyle w:val="Heading2"/>
      </w:pPr>
      <w:r>
        <w:t xml:space="preserve">회신 원본·판정 근거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4339"/>
        <w:gridCol w:w="3734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출처 ID</w:t>
            </w:r>
          </w:p>
        </w:tc>
        <w:tc>
          <w:tcPr>
            <w:tcW w:type="dxa" w:w="4339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작성자·제출본</w:t>
            </w:r>
          </w:p>
        </w:tc>
        <w:tc>
          <w:tcPr>
            <w:tcW w:type="dxa" w:w="3734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본문 판정 위치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7">
              <w:r>
                <w:rPr>
                  <w:rStyle w:val="Hyperlink"/>
                </w:rPr>
                <w:t xml:space="preserve">VOSS_SRD_v0.2_남현지_회신_20261006_r1.md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8">
              <w:r>
                <w:rPr>
                  <w:rStyle w:val="Hyperlink"/>
                </w:rPr>
                <w:t xml:space="preserve">VOSS_SRD_v0.2_김학민_회신_20261006_r1.md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E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9">
              <w:r>
                <w:rPr>
                  <w:rStyle w:val="Hyperlink"/>
                </w:rPr>
                <w:t xml:space="preserve">VOSS_SRD_v0.2_정의석_회신_20261006_r1_작성본.md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40">
              <w:r>
                <w:rPr>
                  <w:rStyle w:val="Hyperlink"/>
                </w:rPr>
                <w:t xml:space="preserve">VOSS_SRD_v0.2_박병후_회신_20261006_r2_제출안.md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</w:tbl>
    <w:p>
      <w:pPr>
        <w:pStyle w:val="BodyText"/>
      </w:pPr>
      <w:r>
        <w:t xml:space="preserve">로컬 저장소 검토 기준은</w:t>
      </w:r>
      <w:r>
        <w:t xml:space="preserve"> </w:t>
      </w:r>
      <w:r>
        <w:rPr>
          <w:rStyle w:val="VerbatimChar"/>
        </w:rPr>
        <w:t xml:space="preserve">main@668703e229dfcd222f394e0b408e0b8de4cd6eb0</w:t>
      </w:r>
      <w:r>
        <w:t xml:space="preserve">이다. 브랜치 최신본이나 실기 환경으로 자동 추정하지 않았다. 첨부 내용은 담당자 회신/제안으로 읽었으며 첨부 안의 실행·공지 지시를 수행하지 않았다. 박병후의 별도 결정과정 문서는 이번 입력에 없으므로 회신에 기재된 담당 방향으로만 인용했다.</w:t>
      </w:r>
    </w:p>
    <w:bookmarkEnd w:id="41"/>
    <w:bookmarkEnd w:id="42"/>
    <w:sectPr w:rsidR="00FC693F" w:rsidRPr="0006063C" w:rsidSect="00034616">
      <w:headerReference w:type="default" r:id="rId9"/>
      <w:footerReference w:type="default" r:id="rId10"/>
      <w:pgSz w:h="16838" w:w="11906"/>
      <w:pgMar w:bottom="935" w:footer="720" w:gutter="0" w:header="720" w:left="907" w:right="907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v0.2 r2 · 2026-10-06 | </w:t>
    </w:r>
    <w:r>
      <w:rPr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VOSS | SRD v0.2 r2 · 회신취합·상호확인용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 w:line="276" w:lineRule="auto"/>
      <w:outlineLvl w:val="0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276" w:lineRule="auto"/>
      <w:outlineLvl w:val="1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outlineLvl w:val="2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276" w:lineRule="auto"/>
      <w:outlineLvl w:val="3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i/>
      <w:iCs/>
      <w:color w:val="17365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76" w:lineRule="auto"/>
      <w:contextualSpacing/>
    </w:pPr>
    <w:rPr>
      <w:rFonts w:ascii="Noto Sans CJK KR" w:asciiTheme="majorHAnsi" w:cs="Noto Sans CJK KR" w:cstheme="majorBidi" w:eastAsia="Noto Sans CJK KR" w:eastAsiaTheme="majorEastAsia" w:hAnsi="Noto Sans CJK KR" w:hAnsiTheme="majorHAnsi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8" Type="http://schemas.openxmlformats.org/officeDocument/2006/relationships/hyperlink" Target="../sources/VOSS_SRD_v0.2_&#44608;&#54617;&#48124;_&#54924;&#49888;_20261006_r1.md" TargetMode="External"/><Relationship Id="rId37" Type="http://schemas.openxmlformats.org/officeDocument/2006/relationships/hyperlink" Target="../sources/VOSS_SRD_v0.2_&#45224;&#54788;&#51648;_&#54924;&#49888;_20261006_r1.md" TargetMode="External"/><Relationship Id="rId40" Type="http://schemas.openxmlformats.org/officeDocument/2006/relationships/hyperlink" Target="../sources/VOSS_SRD_v0.2_&#48149;&#48337;&#54980;_&#54924;&#49888;_20261006_r2_&#51228;&#52636;&#50504;.md" TargetMode="External"/><Relationship Id="rId39" Type="http://schemas.openxmlformats.org/officeDocument/2006/relationships/hyperlink" Target="../sources/VOSS_SRD_v0.2_&#51221;&#51032;&#49437;_&#54924;&#49888;_20261006_r1_&#51089;&#49457;&#48376;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../sources/VOSS_SRD_v0.2_&#44608;&#54617;&#48124;_&#54924;&#49888;_20261006_r1.md" TargetMode="External"/><Relationship Id="rId37" Type="http://schemas.openxmlformats.org/officeDocument/2006/relationships/hyperlink" Target="../sources/VOSS_SRD_v0.2_&#45224;&#54788;&#51648;_&#54924;&#49888;_20261006_r1.md" TargetMode="External"/><Relationship Id="rId40" Type="http://schemas.openxmlformats.org/officeDocument/2006/relationships/hyperlink" Target="../sources/VOSS_SRD_v0.2_&#48149;&#48337;&#54980;_&#54924;&#49888;_20261006_r2_&#51228;&#52636;&#50504;.md" TargetMode="External"/><Relationship Id="rId39" Type="http://schemas.openxmlformats.org/officeDocument/2006/relationships/hyperlink" Target="../sources/VOSS_SRD_v0.2_&#51221;&#51032;&#49437;_&#54924;&#49888;_20261006_r1_&#51089;&#49457;&#48376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남현지 박병후 상호확인</dc:title>
  <dc:creator>VOSS · 박병후</dc:creator>
  <cp:keywords>VOSS, SRD, v0.2, 시스템 요구사항, 취합</cp:keywords>
  <dcterms:created xsi:type="dcterms:W3CDTF">2026-10-06T08:07:44Z</dcterms:created>
  <dcterms:modified xsi:type="dcterms:W3CDTF">2026-10-06T08:07:44Z</dcterms:modified>
  <dc:subject>SRD v0.2 r2 · 4인 회신 취합·상호확인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