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rd-v11--v12-대조-기록"/>
    <w:p>
      <w:pPr>
        <w:pStyle w:val="Heading1"/>
      </w:pPr>
      <w:r>
        <w:t xml:space="preserve">BRD v1.1 → v1.2 대조 기록</w:t>
      </w:r>
    </w:p>
    <w:p>
      <w:pPr>
        <w:pStyle w:val="FirstParagraph"/>
      </w:pPr>
      <w:r>
        <w:rPr>
          <w:b/>
          <w:bCs/>
        </w:rPr>
        <w:t xml:space="preserve">확인일:</w:t>
      </w:r>
      <w:r>
        <w:t xml:space="preserve"> </w:t>
      </w:r>
      <w:r>
        <w:t xml:space="preserve">2026-10-07(KST). 사용자 첨부 v1.1 Word와 main의 VOSS_BRD_v1.2.docx를 읽어 단락·표를 대조했다. 비교 대상은 텍스트이며 도형/페이지 배치의 시각적 동일성을 판정한 것은 아니다.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018"/>
        <w:gridCol w:w="4339"/>
        <w:gridCol w:w="3734"/>
      </w:tblGrid>
      <w:tr>
        <w:trPr>
          <w:tblHeader w:val="on"/>
          <w:tblHeader/>
        </w:trPr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비교 항목</w:t>
            </w:r>
          </w:p>
        </w:tc>
        <w:tc>
          <w:tcPr>
            <w:tcW w:type="dxa" w:w="4339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결과</w:t>
            </w:r>
          </w:p>
        </w:tc>
        <w:tc>
          <w:tcPr>
            <w:tcW w:type="dxa" w:w="3734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SRD v0.3 적용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TR/NFR 요구사항 행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총45개 ID 및 행 텍스트 동일(공백 정규화 비교)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기존 SYS→TR/NFR 추적 유지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문서 판·일정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v1.2/10월6일, 개발10/06~14 표기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적용판 v1.2, 사용자 최신 G0 일정 별도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중복 설명·팀/기간·범위/장비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요약/본문 중복·표기 정리, 규격은 다른 절 참조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기존 요구사항의 삭제/완료로 간주하지 않음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객체 탐지 필수기술 표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v1.1의 ‘세그멘테이션 대체 가능’ 문구가 v1.2 표에서 빠졌음. TR-PICK-02 행은 동일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초기분할/YOLO평가의 기존 ADR·조합 합의 유지, 최종 방식은 담당/PL 평가 결정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제어 게이트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v1.2 본문은 미달 시 개루프/범위 축소를 기술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이후 MC-008 및 승인 ADR-0002의 ‘자동전환 없음, 전원 회의 3안’ 반영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파지 방향 TR-PICK-06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 행은 v1.1과 동일, 후속31mm면 정정 미반영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#51/PR #70 보고와 T34/PL·ADR/BRD 후속 F-03/F-15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기타 설명/리스크·출처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출처 E번호·안전/키 관리 절 참조·시연 설명 정리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제품 수치/수락에 새 보장값을 추가하지 않음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VOSS_BRD.md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#51 최종 회신에서 v1.1 사본으로 확인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작성자 v1.2 재내보내기 필요(PL이 PR #77 리뷰에서 교체 예정이라고 회신)</w:t>
            </w:r>
          </w:p>
        </w:tc>
      </w:tr>
    </w:tbl>
    <w:p>
      <w:pPr>
        <w:pStyle w:val="BodyText"/>
      </w:pPr>
      <w:r>
        <w:t xml:space="preserve">v1.1 원본 Word와 v1.2 추출 텍스트·전문 diff·요구사항 행 비교JSON은 sources/BRD_comparison에 포함했다. v1.2 Word는 중복을 피해 docs/requirements/VOSS_BRD_v1.2.docx(#66)를 쓴다. 요구사항 행이 동일하다는 사실은 최신 공동 계약 정정이나 사용자 지침을 무효화하지 않는다.</w:t>
      </w:r>
    </w:p>
    <w:bookmarkEnd w:id="20"/>
    <w:sectPr w:rsidR="00FC693F" w:rsidRPr="0006063C" w:rsidSect="00034616">
      <w:headerReference w:type="default" r:id="rId9"/>
      <w:footerReference w:type="default" r:id="rId10"/>
      <w:pgSz w:h="16838" w:w="11906"/>
      <w:pgMar w:bottom="935" w:footer="720" w:gutter="0" w:header="720" w:left="907" w:right="907" w:top="93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v0.3 · 2026-10-07 | </w:t>
    </w:r>
    <w:r>
      <w:rPr>
        <w:sz w:val="16"/>
      </w:rPr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VOSS | SRD v0.3 · 합의 반영본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00" w:line="276" w:lineRule="auto"/>
      <w:outlineLvl w:val="0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 w:line="276" w:lineRule="auto"/>
      <w:outlineLvl w:val="1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 w:line="276" w:lineRule="auto"/>
      <w:outlineLvl w:val="2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00" w:line="276" w:lineRule="auto"/>
      <w:outlineLvl w:val="3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i/>
      <w:iCs/>
      <w:color w:val="17365D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76" w:lineRule="auto"/>
      <w:contextualSpacing/>
    </w:pPr>
    <w:rPr>
      <w:rFonts w:ascii="Noto Sans CJK KR" w:asciiTheme="majorHAnsi" w:cs="Noto Sans CJK KR" w:cstheme="majorBidi" w:eastAsia="Noto Sans CJK KR" w:eastAsiaTheme="majorEastAsia" w:hAnsi="Noto Sans CJK KR" w:hAnsiTheme="majorHAnsi"/>
      <w:color w:themeColor="text2" w:themeShade="BF" w:val="17365D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BRD v1.1 v1.2 대조기록</dc:title>
  <dc:creator>VOSS · 박병후</dc:creator>
  <cp:keywords>VOSS, SRD, v0.3, 시스템 요구사항, 취합</cp:keywords>
  <dcterms:created xsi:type="dcterms:W3CDTF">2026-10-07T03:14:58Z</dcterms:created>
  <dcterms:modified xsi:type="dcterms:W3CDTF">2026-10-07T03:14:58Z</dcterms:modified>
  <dc:subject>SRD v0.3 · 6개 상호확인 합의 반영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