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voss-srd-v02--회신-취합-결과배포-안내"/>
    <w:p>
      <w:pPr>
        <w:pStyle w:val="Heading1"/>
      </w:pPr>
      <w:r>
        <w:t xml:space="preserve">VOSS SRD v0.2 — 회신 취합 결과·배포 안내</w:t>
      </w:r>
    </w:p>
    <w:p>
      <w:pPr>
        <w:pStyle w:val="FirstParagraph"/>
      </w:pPr>
      <w:r>
        <w:rPr>
          <w:b/>
          <w:bCs/>
        </w:rPr>
        <w:t xml:space="preserve">확정 일정(KST):</w:t>
      </w:r>
      <w:r>
        <w:t xml:space="preserve"> </w:t>
      </w:r>
      <w:r>
        <w:t xml:space="preserve">상호확인 회신 2026-10-06 18:30까지 · 첫 실기 실험/실측 2026-10-07까지 · 실제 1박스 전체 흐름</w:t>
      </w:r>
      <w:r>
        <w:t xml:space="preserve"> </w:t>
      </w:r>
      <w:r>
        <w:rPr>
          <w:b/>
          <w:bCs/>
        </w:rPr>
        <w:t xml:space="preserve">G0 통과 목표 2026-10-10까지</w:t>
      </w:r>
      <w:r>
        <w:t xml:space="preserve">. 구체 장비 시간·검토 방식·수락 확인자는 별도 확인한다.</w:t>
      </w:r>
    </w:p>
    <w:p>
      <w:pPr>
        <w:pStyle w:val="BodyText"/>
      </w:pPr>
      <w:r>
        <w:rPr>
          <w:b/>
          <w:bCs/>
        </w:rPr>
        <w:t xml:space="preserve">기준일:</w:t>
      </w:r>
      <w:r>
        <w:t xml:space="preserve"> </w:t>
      </w:r>
      <w:r>
        <w:t xml:space="preserve">2026-10-06 KST ·</w:t>
      </w:r>
      <w:r>
        <w:t xml:space="preserve"> </w:t>
      </w:r>
      <w:r>
        <w:rPr>
          <w:b/>
          <w:bCs/>
        </w:rPr>
        <w:t xml:space="preserve">취합본:</w:t>
      </w:r>
      <w:r>
        <w:t xml:space="preserve"> </w:t>
      </w:r>
      <w:r>
        <w:t xml:space="preserve">v0.2 r2 ·</w:t>
      </w:r>
      <w:r>
        <w:t xml:space="preserve"> </w:t>
      </w:r>
      <w:r>
        <w:rPr>
          <w:b/>
          <w:bCs/>
        </w:rPr>
        <w:t xml:space="preserve">상태:</w:t>
      </w:r>
      <w:r>
        <w:t xml:space="preserve"> </w:t>
      </w:r>
      <w:r>
        <w:t xml:space="preserve">상호확인·전체 승인 전</w:t>
      </w:r>
      <w:r>
        <w:br/>
      </w:r>
      <w:r>
        <w:rPr>
          <w:b/>
          <w:bCs/>
        </w:rPr>
        <w:t xml:space="preserve">상호확인 회신 마감:</w:t>
      </w:r>
      <w:r>
        <w:t xml:space="preserve"> </w:t>
      </w:r>
      <w:r>
        <w:t xml:space="preserve">오늘 2026-10-06 18:30 KST</w:t>
      </w:r>
      <w:r>
        <w:br/>
      </w:r>
      <w:r>
        <w:rPr>
          <w:b/>
          <w:bCs/>
        </w:rPr>
        <w:t xml:space="preserve">첫 실기 실험·실측 목표:</w:t>
      </w:r>
      <w:r>
        <w:t xml:space="preserve"> </w:t>
      </w:r>
      <w:r>
        <w:t xml:space="preserve">내일 2026-10-07까지</w:t>
      </w:r>
      <w:r>
        <w:br/>
      </w:r>
      <w:r>
        <w:rPr>
          <w:b/>
          <w:bCs/>
        </w:rPr>
        <w:t xml:space="preserve">G0 전체 흐름 통과 목표:</w:t>
      </w:r>
      <w:r>
        <w:t xml:space="preserve"> </w:t>
      </w:r>
      <w:r>
        <w:t xml:space="preserve">2026-10-10까지</w:t>
      </w:r>
    </w:p>
    <w:bookmarkStart w:id="20" w:name="완료한-작업"/>
    <w:p>
      <w:pPr>
        <w:pStyle w:val="Heading2"/>
      </w:pPr>
      <w:r>
        <w:t xml:space="preserve">완료한 작업</w:t>
      </w:r>
    </w:p>
    <w:p>
      <w:pPr>
        <w:pStyle w:val="FirstParagraph"/>
      </w:pPr>
      <w:r>
        <w:t xml:space="preserve">네 명의 회신을 대조해</w:t>
      </w:r>
      <w:r>
        <w:t xml:space="preserve"> </w:t>
      </w:r>
      <w:r>
        <w:rPr>
          <w:b/>
          <w:bCs/>
        </w:rPr>
        <w:t xml:space="preserve">공통 내용 16개를 SRD에 반영</w:t>
      </w:r>
      <w:r>
        <w:t xml:space="preserve">했다. 서로 다른 주장·전제 또는 아직 답이 없는 계약·실측·승인 증거</w:t>
      </w:r>
      <w:r>
        <w:t xml:space="preserve"> </w:t>
      </w:r>
      <w:r>
        <w:rPr>
          <w:b/>
          <w:bCs/>
        </w:rPr>
        <w:t xml:space="preserve">34개를 6개 조합의 상호확인서로 정리</w:t>
      </w:r>
      <w:r>
        <w:t xml:space="preserve">했다. 34개가 모두 직접 충돌인 것은 아니며, 충돌과 정보 부족을 구분했다.</w:t>
      </w:r>
    </w:p>
    <w:p>
      <w:pPr>
        <w:pStyle w:val="BodyText"/>
      </w:pPr>
      <w:r>
        <w:t xml:space="preserve">기존 70개 SYS/VT, 18개 IC, 26개 TBD ID를 유지했다. 이전 v0.2 r1과 팀원 원본 회신은 보존했다. 저장소의 코드·계약·ADR는 변경하지 않았다.</w:t>
      </w:r>
    </w:p>
    <w:p>
      <w:pPr>
        <w:pStyle w:val="BodyText"/>
      </w:pPr>
      <w:r>
        <w:t xml:space="preserve">반영한 공통 내용은 A/B/C 순서, 기본 매핑·장비 가정, 박스 1개 투입·벨트 수동 운전, RGB·알려진 높이 사용, manager/servo/gateway의 기본 책임, 최종 결과 1건·중복 방지, DB commit·조회, DB 기준 이력, 단일 설정 원본·쓰기 주체, 명령 접수와 완료 구분, 정상/예외/작업자 대기 분리와 성능 목표다. 세부 좌표·시각·재시도·저장 키·완료 시점까지 확정했다는 뜻은 아니다.</w:t>
      </w:r>
    </w:p>
    <w:bookmarkEnd w:id="20"/>
    <w:bookmarkStart w:id="21" w:name="먼저-확인할-차이"/>
    <w:p>
      <w:pPr>
        <w:pStyle w:val="Heading2"/>
      </w:pPr>
      <w:r>
        <w:t xml:space="preserve">먼저 확인할 차이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좌표 공급:</w:t>
      </w:r>
      <w:r>
        <w:t xml:space="preserve"> </w:t>
      </w:r>
      <w:r>
        <w:t xml:space="preserve">현지님은 픽셀을 보내고 소비자가 mm로 변환하는 안, 병후님은 현지님 쪽에서 베이스 위치를 m로 공급받는 안이다. 고정 자세 호모그래피가 움직이는 손목 카메라 추종에 유효한지도 확인한다. MC-001·002·004·010.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재시도·액션:</w:t>
      </w:r>
      <w:r>
        <w:t xml:space="preserve"> </w:t>
      </w:r>
      <w:r>
        <w:t xml:space="preserve">manager 재시도와 servo 국소 재시도 중 책임을 정하고 phase·reason·안전 높이 인계의 의미를 맞춘다. MC-005·006.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정지·재개:</w:t>
      </w:r>
      <w:r>
        <w:t xml:space="preserve"> </w:t>
      </w:r>
      <w:r>
        <w:t xml:space="preserve">취소 접수/0속도 발행과 실제 정지를 구분한다. 파지 후 정지했을 때 자동 이동을 계속할지, 사람이 제거할지 정책이 다르다. MC-014·015.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완료 시점:</w:t>
      </w:r>
      <w:r>
        <w:t xml:space="preserve"> </w:t>
      </w:r>
      <w:r>
        <w:t xml:space="preserve">현지님은 복귀 전에 결과를 발행하지만 학민님의 MoveToZone은 복귀 후 응답한다. 실제 적재·결과 발행·복귀·DB commit의 이벤트를 따로 연결한다. MC-016·030.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명령·집계:</w:t>
      </w:r>
      <w:r>
        <w:t xml:space="preserve"> </w:t>
      </w:r>
      <w:r>
        <w:t xml:space="preserve">FAILED를 남은 수에서 차감할지, Stats 제공자·전체 분류/이력 질의·보류 표현·TTS 중복 억제 책임을 확인한다. MC-021~025.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추종 게이트:</w:t>
      </w:r>
      <w:r>
        <w:t xml:space="preserve"> </w:t>
      </w:r>
      <w:r>
        <w:t xml:space="preserve">기존 문서의 14/20 미달 시 자동 개루프 전환과 병후님의 ‘실측 성능이 상당히 부족하다는 팀 판단 후 대안 검토’ 방향을 맞춘다. MC-008.</w:t>
      </w:r>
    </w:p>
    <w:bookmarkEnd w:id="21"/>
    <w:bookmarkStart w:id="22" w:name="파일별-용도"/>
    <w:p>
      <w:pPr>
        <w:pStyle w:val="Heading2"/>
      </w:pPr>
      <w:r>
        <w:t xml:space="preserve">파일별 용도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826"/>
        <w:gridCol w:w="7266"/>
      </w:tblGrid>
      <w:tr>
        <w:trPr>
          <w:tblHeader w:val="on"/>
          <w:tblHeader/>
        </w:trPr>
        <w:tc>
          <w:tcPr>
            <w:tcW w:type="dxa" w:w="282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파일</w:t>
            </w:r>
          </w:p>
        </w:tc>
        <w:tc>
          <w:tcPr>
            <w:tcW w:type="dxa" w:w="7266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용도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01_VOSS_SRD_v0.2_r2_회신취합반영본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공통 답변·담당 보고를 본문에 반영하고, 미확정 경계에 MC-ID를 남긴 SRD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02_합치_충돌_미정_통합대장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34개 고유 MC, 16개 AC, 26개 TBD의 상태·변경 제안·원본 근거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03~08_두사람_상호확인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두 사람에게 해당 파일을 배포하고 공동 기입란을 채워 회신받는 문서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09_검증카드_70개요구사항_매핑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담당 검증 카드·미수행 예정일·빠진 통합 카드와 하위 판정 추적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10_추가자료_결정_실행순서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추가로 받을 자료와 상호확인 이후 SRD 완성 순서</w:t>
            </w:r>
          </w:p>
        </w:tc>
      </w:tr>
      <w:tr>
        <w:trPr/>
        <w:tc>
          <w:tcPr>
            <w:tcW w:type="dxa" w:w="282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sources / 취합_manifest.json</w:t>
            </w:r>
          </w:p>
        </w:tc>
        <w:tc>
          <w:tcPr>
            <w:tcW w:type="dxa" w:w="7266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원본 보존 및 출처 해시·AC/MC/TBD·조합 등록 정보</w:t>
            </w:r>
          </w:p>
        </w:tc>
      </w:tr>
    </w:tbl>
    <w:p>
      <w:pPr>
        <w:pStyle w:val="BodyText"/>
      </w:pPr>
      <w:r>
        <w:t xml:space="preserve">각 문서는 Word와 Markdown 두 형식으로 제공한다. 회신은 두 사람이 확인한 파일 한 개와 필요한 증거 경로로 받는다.</w:t>
      </w:r>
    </w:p>
    <w:bookmarkEnd w:id="22"/>
    <w:bookmarkStart w:id="23" w:name="Xbba75b6407125bafe53d5ff65fdf96292fa1892"/>
    <w:p>
      <w:pPr>
        <w:pStyle w:val="Heading2"/>
      </w:pPr>
      <w:r>
        <w:t xml:space="preserve">6개 조합</w:t>
      </w:r>
    </w:p>
    <w:tbl>
      <w:tblPr>
        <w:tblStyle w:val="TableGrid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2018"/>
        <w:gridCol w:w="4339"/>
        <w:gridCol w:w="3734"/>
      </w:tblGrid>
      <w:tr>
        <w:trPr>
          <w:tblHeader w:val="on"/>
          <w:tblHeader/>
        </w:trPr>
        <w:tc>
          <w:tcPr>
            <w:tcW w:type="dxa" w:w="2018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두 사람</w:t>
            </w:r>
          </w:p>
        </w:tc>
        <w:tc>
          <w:tcPr>
            <w:tcW w:type="dxa" w:w="4339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배포 문서</w:t>
            </w:r>
          </w:p>
        </w:tc>
        <w:tc>
          <w:tcPr>
            <w:tcW w:type="dxa" w:w="3734"/>
            <w:vAlign w:val="top"/>
            <w:shd w:fill="E8EFF7"/>
          </w:tcPr>
          <w:p>
            <w:pPr>
              <w:pStyle w:val="Compact"/>
              <w:keepNext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b/>
                <w:sz w:val="18"/>
              </w:rPr>
              <w:t xml:space="preserve">연결 카드 수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남현지–박병후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03_남현지_박병후_상호확인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14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남현지–김학민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04_남현지_김학민_상호확인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15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남현지–정의석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05_남현지_정의석_상호확인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14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김학민–박병후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06_김학민_박병후_상호확인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12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박병후–정의석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07_박병후_정의석_상호확인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7</w:t>
            </w:r>
          </w:p>
        </w:tc>
      </w:tr>
      <w:tr>
        <w:trPr/>
        <w:tc>
          <w:tcPr>
            <w:tcW w:type="dxa" w:w="2018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김학민–정의석</w:t>
            </w:r>
          </w:p>
        </w:tc>
        <w:tc>
          <w:tcPr>
            <w:tcW w:type="dxa" w:w="4339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08_김학민_정의석_상호확인</w:t>
            </w:r>
          </w:p>
        </w:tc>
        <w:tc>
          <w:tcPr>
            <w:tcW w:type="dxa" w:w="3734"/>
            <w:vAlign w:val="top"/>
          </w:tcPr>
          <w:p>
            <w:pPr>
              <w:pStyle w:val="Compact"/>
              <w:keepNext w:val="0"/>
              <w:spacing w:before="40" w:after="60" w:line="259" w:lineRule="auto"/>
              <w:jc w:val="left"/>
            </w:pPr>
            <w:r>
              <w:rPr>
                <w:rFonts w:ascii="Noto Sans CJK KR" w:hAnsi="Noto Sans CJK KR" w:eastAsia="Noto Sans CJK KR"/>
                <w:sz w:val="18"/>
              </w:rPr>
              <w:t xml:space="preserve">4</w:t>
            </w:r>
          </w:p>
        </w:tc>
      </w:tr>
    </w:tbl>
    <w:p>
      <w:pPr>
        <w:pStyle w:val="BodyText"/>
      </w:pPr>
      <w:r>
        <w:t xml:space="preserve">남현지는 03·04·05, 김학민은 04·06·08, 정의석은 05·07·08, 박병후는 03·06·07을 확인한다. 같은 MC-ID가 여러 조합에 있으면 하나의 전체 계약이다. 이 조합의 합의만으로 다른 담당자의 계약까지 닫지 않으며, 모든 영향 담당자의 확인을 모은다.</w:t>
      </w:r>
    </w:p>
    <w:bookmarkEnd w:id="23"/>
    <w:bookmarkStart w:id="24" w:name="팀원-전달문"/>
    <w:p>
      <w:pPr>
        <w:pStyle w:val="Heading2"/>
      </w:pPr>
      <w:r>
        <w:t xml:space="preserve">팀원 전달문</w:t>
      </w:r>
    </w:p>
    <w:p>
      <w:pPr>
        <w:pStyle w:val="FirstParagraph"/>
      </w:pPr>
      <w:r>
        <w:t xml:space="preserve">VOSS SRD v0.2 1차 회신을 취합했습니다.</w:t>
      </w:r>
    </w:p>
    <w:p>
      <w:pPr>
        <w:pStyle w:val="BodyText"/>
      </w:pPr>
      <w:r>
        <w:t xml:space="preserve">첨부한 두 사람의 상호확인서에서 MC-ID별 답변 차이·미정 계약을 확인하고</w:t>
      </w:r>
      <w:r>
        <w:t xml:space="preserve"> </w:t>
      </w:r>
      <w:r>
        <w:rPr>
          <w:b/>
          <w:bCs/>
        </w:rPr>
        <w:t xml:space="preserve">공동 기입란을 채워 박병후에게 회신</w:t>
      </w:r>
      <w:r>
        <w:t xml:space="preserve">해 주세요. A 최소 연결을 먼저 확인하고 B 후속 상세·C 선택을 구분합니다. SRD 자체를 각자 수정할 필요는 없습니다.</w:t>
      </w:r>
    </w:p>
    <w:p>
      <w:pPr>
        <w:pStyle w:val="BodyText"/>
      </w:pPr>
      <w:r>
        <w:t xml:space="preserve">같은 MC-ID가 다른 조합에도 있으면 그 담당자의 확인도 필요한 전체 계약입니다. 이번 두 사람이 합의한 범위와 남은 상대 확인을 표시해 주세요. 최종 규약·실제 데이터 예시·변경 영향·미정 담당/예정일·증거·두 사람의 확인 일시를 적어 주세요. 자료가 없어도 작성된 답변과 미정 사유를 마감까지 보내 주세요.</w:t>
      </w:r>
    </w:p>
    <w:p>
      <w:pPr>
        <w:pStyle w:val="BodyText"/>
      </w:pPr>
      <w:r>
        <w:t xml:space="preserve">요구사항·ID·인터페이스/검증 카드의 변경이 반드시 필요하면 기존 항목과 ID를 유지해 수정·추가·삭제 제안으로 표시하고, 양식에 맞춘 내용과 변경 전후·필수 이유·영향받는 파트/계약/시험을 적어 주세요. ID 변경은 이전→새 ID 대응을, 추가 항목은 담당별 임시 ID를 남깁니다. 전체 계약을 움직이는 변경이므로 꼭 해결해야 할 문제에 한해 신중히 제안해 주세요. 관련 담당자 확인·PL 검토 후 취합자가 반영합니다.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마감:</w:t>
      </w:r>
      <w:r>
        <w:t xml:space="preserve"> </w:t>
      </w:r>
      <w:r>
        <w:t xml:space="preserve">오늘 2026-10-06 18:30 KST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검토:</w:t>
      </w:r>
      <w:r>
        <w:t xml:space="preserve"> </w:t>
      </w:r>
      <w:r>
        <w:t xml:space="preserve">시점·방식 별도 안내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회신:</w:t>
      </w:r>
      <w:r>
        <w:t xml:space="preserve"> </w:t>
      </w:r>
      <w:r>
        <w:t xml:space="preserve">두 사람이 확인한 Word 또는 Markdown 파일 한 개 + 증거 경로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첫 실기 실험·실측:</w:t>
      </w:r>
      <w:r>
        <w:t xml:space="preserve"> </w:t>
      </w:r>
      <w:r>
        <w:t xml:space="preserve">내일 2026-10-07까지 목표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G0 통과:</w:t>
      </w:r>
      <w:r>
        <w:t xml:space="preserve"> </w:t>
      </w:r>
      <w:r>
        <w:t xml:space="preserve">실제 1박스 전체 흐름을 2026-10-10까지 완료하는 것이 목표</w:t>
      </w:r>
    </w:p>
    <w:p>
      <w:pPr>
        <w:pStyle w:val="FirstParagraph"/>
      </w:pPr>
      <w:r>
        <w:t xml:space="preserve">기존 10/06 16:00은 이미 제출한 1차 취합 마감입니다. 첫 실험 수행과 G0 통과는 구분합니다. G0는 실제 박스 한 개가 인식→이동 중 픽업→적재→DB commit·조회→복귀를 모두 완료해야 통과합니다.</w:t>
      </w:r>
    </w:p>
    <w:bookmarkEnd w:id="24"/>
    <w:bookmarkStart w:id="25" w:name="남아-있는-사항"/>
    <w:p>
      <w:pPr>
        <w:pStyle w:val="Heading2"/>
      </w:pPr>
      <w:r>
        <w:t xml:space="preserve">남아 있는 사항</w:t>
      </w:r>
    </w:p>
    <w:p>
      <w:pPr>
        <w:pStyle w:val="FirstParagraph"/>
      </w:pPr>
      <w:r>
        <w:t xml:space="preserve">26개 TBD에는 일부 상세·실측·상대 확인이 남아 있다. 측정 좌표/속도/힘/안전값, DB·웹·음성 엔진, 최종 IDL/QoS, 승인 증거와 실기 수락은 완료로 표시하지 않았다. 한쪽의 ‘확정 제안’이나 ‘팀 승인 보고’를 상대 계약의 최종 확정으로 바꾸지 않았다.</w:t>
      </w:r>
    </w:p>
    <w:bookmarkEnd w:id="25"/>
    <w:bookmarkEnd w:id="26"/>
    <w:sectPr w:rsidR="00FC693F" w:rsidRPr="0006063C" w:rsidSect="00034616">
      <w:headerReference w:type="default" r:id="rId9"/>
      <w:footerReference w:type="default" r:id="rId10"/>
      <w:pgSz w:h="16838" w:w="11906"/>
      <w:pgMar w:bottom="935" w:footer="720" w:gutter="0" w:header="720" w:left="907" w:right="907" w:top="935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v0.2 r2 · 2026-10-06 | </w:t>
    </w:r>
    <w:r>
      <w:rPr>
        <w:sz w:val="16"/>
      </w:rPr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VOSS | SRD v0.2 r2 · 회신취합·상호확인용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76" w:lineRule="auto"/>
    </w:pPr>
    <w:rPr>
      <w:rFonts w:ascii="Noto Sans CJK KR" w:cs="Noto Sans CJK KR" w:eastAsia="Noto Sans CJK KR" w:hAnsi="Noto Sans CJK KR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00" w:line="276" w:lineRule="auto"/>
      <w:outlineLvl w:val="0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00" w:line="276" w:lineRule="auto"/>
      <w:outlineLvl w:val="1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 w:line="276" w:lineRule="auto"/>
      <w:outlineLvl w:val="2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color w:val="17365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20" w:before="200" w:line="276" w:lineRule="auto"/>
      <w:outlineLvl w:val="3"/>
    </w:pPr>
    <w:rPr>
      <w:rFonts w:ascii="Noto Sans CJK KR" w:asciiTheme="majorHAnsi" w:cs="Noto Sans CJK KR" w:cstheme="majorBidi" w:eastAsia="Noto Sans CJK KR" w:eastAsiaTheme="majorEastAsia" w:hAnsi="Noto Sans CJK KR" w:hAnsiTheme="majorHAnsi"/>
      <w:b/>
      <w:bCs/>
      <w:i/>
      <w:iCs/>
      <w:color w:val="17365D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line="276" w:lineRule="auto"/>
      <w:contextualSpacing/>
    </w:pPr>
    <w:rPr>
      <w:rFonts w:ascii="Noto Sans CJK KR" w:asciiTheme="majorHAnsi" w:cs="Noto Sans CJK KR" w:cstheme="majorBidi" w:eastAsia="Noto Sans CJK KR" w:eastAsiaTheme="majorEastAsia" w:hAnsi="Noto Sans CJK KR" w:hAnsiTheme="majorHAnsi"/>
      <w:color w:themeColor="text2" w:themeShade="BF" w:val="17365D"/>
      <w:spacing w:val="5"/>
      <w:kern w:val="28"/>
      <w:sz w:val="4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line="276" w:lineRule="auto"/>
    </w:pPr>
    <w:rPr>
      <w:rFonts w:ascii="Noto Sans CJK KR" w:cs="Noto Sans CJK KR" w:eastAsia="Noto Sans CJK KR" w:hAnsi="Noto Sans CJK KR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 취합결과 배포안내</dc:title>
  <dc:creator>VOSS · 박병후</dc:creator>
  <cp:keywords>VOSS, SRD, v0.2, 시스템 요구사항, 취합</cp:keywords>
  <dcterms:created xsi:type="dcterms:W3CDTF">2026-10-06T08:07:42Z</dcterms:created>
  <dcterms:modified xsi:type="dcterms:W3CDTF">2026-10-06T08:07:42Z</dcterms:modified>
  <dc:subject>SRD v0.2 r2 · 4인 회신 취합·상호확인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