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voss-srd-v02--김학민박병후-상호-확인서"/>
    <w:p>
      <w:pPr>
        <w:pStyle w:val="Heading1"/>
      </w:pPr>
      <w:r>
        <w:t xml:space="preserve">VOSS SRD v0.2 — 김학민–박병후 상호 확인서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대상:</w:t>
      </w:r>
      <w:r>
        <w:t xml:space="preserve"> </w:t>
      </w:r>
      <w:r>
        <w:t xml:space="preserve">김학민–박병후 ·</w:t>
      </w:r>
      <w:r>
        <w:t xml:space="preserve"> </w:t>
      </w:r>
      <w:r>
        <w:rPr>
          <w:b/>
          <w:bCs/>
        </w:rPr>
        <w:t xml:space="preserve">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기준일: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회신 마감:</w:t>
      </w:r>
      <w:r>
        <w:t xml:space="preserve"> </w:t>
      </w:r>
      <w:r>
        <w:t xml:space="preserve">2026-10-06 18:30 KST ·</w:t>
      </w:r>
      <w:r>
        <w:t xml:space="preserve"> </w:t>
      </w:r>
      <w:r>
        <w:rPr>
          <w:b/>
          <w:bCs/>
        </w:rPr>
        <w:t xml:space="preserve">첫 실기 실험 목표:</w:t>
      </w:r>
      <w:r>
        <w:t xml:space="preserve"> </w:t>
      </w:r>
      <w:r>
        <w:t xml:space="preserve">2026-10-07 안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회신 대조 후 상호 확인 전 ·</w:t>
      </w:r>
      <w:r>
        <w:t xml:space="preserve"> </w:t>
      </w:r>
      <w:r>
        <w:rPr>
          <w:b/>
          <w:bCs/>
        </w:rPr>
        <w:t xml:space="preserve">회신할 파일:</w:t>
      </w:r>
      <w:r>
        <w:t xml:space="preserve"> </w:t>
      </w:r>
      <w:r>
        <w:t xml:space="preserve">이 문서 Word 또는 Markdown 한 개</w:t>
      </w:r>
    </w:p>
    <w:p>
      <w:pPr>
        <w:pStyle w:val="BodyText"/>
      </w:pPr>
      <w:r>
        <w:t xml:space="preserve">두 사람의 답변 차이와 계약 공백을 확인해 아래 공동 기입란을 채워 박병후에게 회신합니다. 각자 기존 SRD를 따로 수정하지 않습니다. 사실관계가 잘못 요약됐으면 원본 카드/근거와 함께 정정합니다. 기존 10/06 16:00은 1차 회신 마감이며,</w:t>
      </w:r>
      <w:r>
        <w:t xml:space="preserve"> </w:t>
      </w:r>
      <w:r>
        <w:rPr>
          <w:b/>
          <w:bCs/>
        </w:rPr>
        <w:t xml:space="preserve">이번 상호 확인 회신 마감은 2026-10-06 18:30 KST, 검토 시점/방식은 별도 안내</w:t>
      </w:r>
      <w:r>
        <w:t xml:space="preserve">입니다.</w:t>
      </w:r>
    </w:p>
    <w:p>
      <w:pPr>
        <w:pStyle w:val="BodyText"/>
      </w:pPr>
      <w:r>
        <w:t xml:space="preserve">같은 MC-ID가 다른 조합에도 있는 경우 하나의 전체 계약입니다. 이 조합의 합의만으로 다른 담당자의 계약까지 확정하지 않습니다. 다른 조합과 달라진 결론은 MC-ID를 유지해 취합자에게 알립니다. 문서의 목표·예시·측정 예정일을 실측/승인으로 바꾸지 않습니다. 필수 변경만 기존 ID·변경 전후·영향·근거를 남겨 제안하고, 관련 담당자 확인·PL 검토 후 반영합니다.</w:t>
      </w:r>
    </w:p>
    <w:bookmarkStart w:id="20" w:name="확인-목록"/>
    <w:p>
      <w:pPr>
        <w:pStyle w:val="Heading2"/>
      </w:pPr>
      <w:r>
        <w:t xml:space="preserve">확인 목록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MC-ID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사항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구분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MC-002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고정 관측 자세 호모그래피와 이동 카메라 추종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전제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촬영·pose·제어 시각과 시계 이력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픽업 phase·성공 인계·reason enum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충돌·상세 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MC-008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 게이트와 개루프 검토 조건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회신↔기존 문서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단일 설정 snapshot·스키마·단위·유효값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 합치·상세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MC-010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플랜지/TCP·orientation·좌표 원점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speedl/servol/move_line 실제 API·큐·주기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후보 차이·실기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MC-012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RG2 파지 성공 피드백과 판정 방법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방향 합치·실측/타입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닫힘 중 추종과 비차단 실행·busy 의미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cancel·watchdog·실제 정지 확인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충돌·안전 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적재 완료·결과 발행·복귀·DB 순서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충돌·전달 경로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시험 분모·판정·카드와 성능 측정 범위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목표 합치·검증 상세 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</w:tbl>
    <w:p>
      <w:pPr>
        <w:pStyle w:val="BodyText"/>
      </w:pPr>
      <w:r>
        <w:rPr>
          <w:b/>
          <w:bCs/>
        </w:rPr>
        <w:t xml:space="preserve">먼저 A 항목을 확인해 G0 연결 계약을 닫고, B 상세는 별도 남깁니다. C 는 G0이후 선택 채택 때만 확인합니다.</w:t>
      </w:r>
      <w:r>
        <w:t xml:space="preserve"> </w:t>
      </w:r>
      <w:r>
        <w:t xml:space="preserve">계약 공백은 상대가 다른 값에 동의했다는 뜻이 아닙니다. 자료 미첨부와 직접 충돌을 구분해 답해 주세요.</w:t>
      </w:r>
    </w:p>
    <w:bookmarkEnd w:id="20"/>
    <w:bookmarkStart w:id="33" w:name="공동-회신-카드"/>
    <w:p>
      <w:pPr>
        <w:pStyle w:val="Heading2"/>
      </w:pPr>
      <w:r>
        <w:t xml:space="preserve">공동 회신 카드</w:t>
      </w:r>
    </w:p>
    <w:bookmarkStart w:id="21" w:name="mc-002--고정-관측-자세-호모그래피와-이동-카메라-추종"/>
    <w:p>
      <w:pPr>
        <w:pStyle w:val="Heading3"/>
      </w:pPr>
      <w:r>
        <w:t xml:space="preserve">MC-002 — 고정 관측 자세 호모그래피와 이동 카메라 추종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전제 충돌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SYS-FR-007·008, SYS-CT-002, TBD-002·014·020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현재 호모그래피는 observe_pose 에서만 유효. 카메라 이동 시 정식 핸드아이로 보완 예정.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손목 카메라가 움직이는 동안 촬영 시점 pose 로 계속 base 위치를 산출하는 폐루프.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고정 자세 캘리브레이션만으로 이동 추종이 되는 것으로 가정하지 말 것. 핸드아이/촬영 시점 pose 이력/평면 교점 방식과 담당·완료 조건을 결정할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observe_pose·카메라 내부/외부 파라미터·툴 기준·이동 중 변환 식/담당·정적/동적 검증 로그. ≤5mm 는 승인 전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변환 설계, 김학민 기준 자세/실측, 박병후 소비 검증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V-02(L73–83); R R-04·IC-R-01(L79–89,139–162); B B-02·IC-BH-VISION(L71–87,158–175)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남현지–김학민,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1"/>
    <w:bookmarkStart w:id="22" w:name="mc-004--촬영pose제어-시각과-시계-이력"/>
    <w:p>
      <w:pPr>
        <w:pStyle w:val="Heading3"/>
      </w:pPr>
      <w:r>
        <w:t xml:space="preserve">MC-004 — 촬영·pose·제어 시각과 시계 이력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SYS-PF-007, IC-VISION-01·02, IC-ROBOT-02, TBD-003·014·020·026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camera header.stamp 를 호스트 촬영 시각으로 보존. 김학민: pose stamp 는 조회 응답 수신 시각.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pose stamp 는 실제 측정 시각, 촬영 시점의 pose/TF 이력 사용. 카메라 하드웨어 시계 매핑 확인 요구.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응답 수신 시각을 실제 장비 측정 시각으로 표기할 수 있는지 확인할 것. 불가하면 응답 시각·측정 불확실성·보간/예측 한계를 명시. 카메라 stamp domain, ROS/system/monotonic, 다중 PC 동기를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시각 필드 정의표·시계 변환·pose 이력 보존/보간 범위·age/stale/future 기준·capture→consume 로그.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pose 원천, 남현지 camera/변환, 박병후 제어 age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IC-R-01(L139–162); V V-03·IC-V-01(L85–96,183–197); B IC-BH-ROBOT02·B-02(L215–232,71–87)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2"/>
    <w:bookmarkStart w:id="23" w:name="mc-006--픽업-phase성공-인계reason-enum"/>
    <w:p>
      <w:pPr>
        <w:pStyle w:val="Heading3"/>
      </w:pPr>
      <w:r>
        <w:t xml:space="preserve">MC-006 — 픽업 phase·성공 인계·reason enum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SYS-FR-009·010, SYS-IF-002, IC-PICK-01, TBD-019; NEW-B-04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approach/track/descend/grasp, 소문자 ok/lost/grasp_fail/canceled/robot_error.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prepare/track/descend/grasp/lift/verify, 대문자 OK/GRASP_FAILED/STALE_INPUT/DEVICE_ERROR 등 예시. 안전 높이까지 인계.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phase 와 reason 의 최종 허용값·대소문자·ROS action status 를 일치시킬 것. grasped=true 의 물체 확보 및 lift 완료 경계와 인계 높이/자세를 명시할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goal/feedback/result 정의·상태/사유 매핑표·인계 조건·timeout/BUSY 정책. err_u/v 는 px 유지, m 오차는 별도 필드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액션 의미, 남현지 소비, 김학민 모션 완료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IC-V-05(L269–282); B IC-BH-PICK(L177–194); R R-03·R-04(L67–89)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3"/>
    <w:bookmarkStart w:id="24" w:name="mc-008--1010-게이트와-개루프-검토-조건"/>
    <w:p>
      <w:pPr>
        <w:pStyle w:val="Heading3"/>
      </w:pPr>
      <w:r>
        <w:t xml:space="preserve">MC-008 — 10/10 게이트와 개루프 검토 조건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회신↔기존 문서 충돌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TBD-021, SYS-FR-008, SYS-PF-001; NEW-B-05; ADR-0002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저장소 ADR-0002: B 개루프 베이스라인부터, 10/10 14/20 미달이면 B 로 전환. 남현지: 같은 ADR을 기준으로 A/B 전환 가능 기재.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폐루프 FF+P 우선. 실측 성능이 상당히 부족하다고 팀 판단할 때만 개루프 대안을 검토. 날짜/목표 미달로 자동 전환하지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담당 방향과 팀 기준선을 동기화할 것. 70% 목표와 성능 점검은 유지하며 대안 검토 조건·결정자·증거·ADR 갱신을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팀 검토 기록·ADR-0002 정정안·현재 채택 방식·전환 미결정/결정 여부. speedl 미지원과 폐루프 포기를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방향 제시, 남현지 PL·김학민 실행 경로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B-03·NEW-B-05(L89–104,409–419); V IC-V-05(L269–282); repo docs/adr/0002-grasp-method-gate.md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4"/>
    <w:bookmarkStart w:id="25" w:name="mc-009--단일-설정-snapshot스키마단위유효값"/>
    <w:p>
      <w:pPr>
        <w:pStyle w:val="Heading3"/>
      </w:pPr>
      <w:r>
        <w:t xml:space="preserve">MC-009 — 단일 설정 snapshot·스키마·단위·유효값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합치·상세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SYS-FR-033, SYS-IF-007, IC-CONFIG-01, TBD-006·013·017·018·020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정적 값 launch→parameters, runtime writer=manager, belt direction_axis, 미정 null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방향은 base 단위벡터, zones/limits 필요. 박병후: Kp/height/offset/age/watchdog/TCP/calibration/version/valid 를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launch 전달 원칙을 수용하는지, 전체 schema 와 소비자 목록·단위를 정할 것. 좌표 mm/deg 와 제어 SI 변환, 부호 있는 벨트 단위벡터·속도, 0/null 의 유효성을 필드별로 구분할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버전/해시 있는 초기 설정 예시·노드별 parameter 표·검증/READY 조건·누락 거부 사례. angular=0 같은 정상 0까지 일괄 금지하지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schema/bringup, 김학민 실측/limits, 박병후 제어 값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V-06·IC-V-08(L126–136,361–379); R IC coverage·R-02(L128–137,54–65);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5"/>
    <w:bookmarkStart w:id="26" w:name="mc-010--플랜지tcporientation좌표-원점"/>
    <w:p>
      <w:pPr>
        <w:pStyle w:val="Heading3"/>
      </w:pPr>
      <w:r>
        <w:t xml:space="preserve">MC-010 — 플랜지/TCP·orientation·좌표 원점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충돌·미정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SYS-FR-007·012, SYS-IF-003, IC-ROBOT-02·03, TBD-002·014·016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zones 는 플랜지 기준(TCP 미적용), pose 기준점은 미정. 남현지: 캘리브레이션 TCP 터치.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실제 TCP pose·파지 offset·상단 중심의 대응을 전제로 함.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장비 API 가 반환하는 기준점과 설정/pose/캘리브레이션 기준점을 통일하거나 변환을 명시할 것. base_link 가 실제 두산 베이스와 일치하는지, ZYZ↔quaternion 과 각속도 의미도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TCP/tool 명칭·오프셋·frame 관계·단위·변환 예시·재기동 재등록 절차·측정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장비 기준, 남현지 캘리브레이션, 박병후 파지 기준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R-04·R-07·IC-R-01(L79–89,117–126,139–162); V V-02(L73–83); B IC-BH-ROBOT02(L215–232)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6"/>
    <w:bookmarkStart w:id="27" w:name="mc-011--speedlservolmove_line-실제-api큐주기"/>
    <w:p>
      <w:pPr>
        <w:pStyle w:val="Heading3"/>
      </w:pPr>
      <w:r>
        <w:t xml:space="preserve">MC-011 — speedl/servol/move_line 실제 API·큐·주기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후보 차이·실기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SYS-CT-003, IC-ROBOT-01·DEVICE-01, TBD-014·020; NEW-B-02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소스상 speedl_stream 이 Twist 와 의미 대응, M2.40 이상 조건·실제 장비 미확인. 서비스 단일 큐, stop 우회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latest base 속도 목표를 speedl 우선 실행, 옛 속도 목표 누적 금지. actual 적용과 publish 를 구분 요구.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실제 설치 namespace/type/DRCF 지원·vel/acc/time/ref 단위·stream/서비스 동시성·pose 조회 경쟁을 확인할 것. 위치 명령으로 바꾸면 속도→목표 변환 의미를 별도 합의.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ros2 실제 타입/경로·설치 커밋·버전·유효 명령/실제 적용 또는 관측 가능한 proxy 로그·주기/지터·고정자세 시험. 경로는 /dsr01/dsr_controller2/*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장비/API, 박병후 제어 출력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R-02·IC-R-03(L54–65,189–206); B IC-BH-ROBOT01·DEVICE(L196–213,272–289)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7"/>
    <w:bookmarkStart w:id="28" w:name="mc-012--rg2-파지-성공-피드백과-판정-방법"/>
    <w:p>
      <w:pPr>
        <w:pStyle w:val="Heading3"/>
      </w:pPr>
      <w:r>
        <w:t xml:space="preserve">MC-012 — RG2 파지 성공 피드백과 판정 방법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방향 합치·실측/타입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SYS-FR-010, IC-ROBOT-03·DEVICE-01, TBD-015·019; NEW-R-02·NEW-B-03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Modbus grip_detected+busy+width 가용 후보, grip_detected AND 폭 46±3mm 제안. 서비스 응답 필드 확장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직접 물체 확보 피드백을 먼저 실험, 없다면 닫힘 완료+실측 폭+lift 유지. 판정 방법 유보.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raw bit 가 물체 확보를 의미하는지 빈 파지/정상/미끄러짐으로 검증할 것. width/힘/시간/valid/오류·최종 판정 방식을 선택하고 Gripper 응답을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빈 파지·정상 파지 raw 로그/영상·stamp·busy 완료·폭 범위·최저 무손상 힘·최종 IDL/판정 표. 90mm/40mm/46±3mm 는 실측 전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센서/경로, 박병후 성공 판정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R-03·NEW-R-02(L67–77,286–296); B IC-BH-GRIP·NEW-B-03(L234–251,385–395)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8"/>
    <w:bookmarkStart w:id="29" w:name="mc-013--닫힘-중-추종과-비차단-실행busy-의미"/>
    <w:p>
      <w:pPr>
        <w:pStyle w:val="Heading3"/>
      </w:pPr>
      <w:r>
        <w:t xml:space="preserve">MC-013 — 닫힘 중 추종과 비차단 실행·busy 의미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계약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SYS-FR-009·010, IC-ROBOT-01·03, TBD-014·015·019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gripper 실제 완료 후 서비스 응답, 동시에 한 동작만/busy 거부, Modbus 는 별도 연결.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async close 요청 중에도 추종을 계속하고, stop/watchdog 은 우선 처리.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 동작만이 로봇 모션과 RG2 병행까지 금지하는지 확인할 것. 콜백/큐 블로킹 없이 추종·pose·close·stop 이 가능한지 실행 모델과 busy 기준을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모션/그리퍼 소유 상태·허용 동시성 표·async 호출 시퀀스·timeout/중복 close/stop 시험.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gateway 실행 모델, 박병후 비차단 호출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R-02·IC-R-02(L54–65,164–187); B IC-BH-GRIP(L234–251)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9"/>
    <w:bookmarkStart w:id="30" w:name="mc-014--cancelwatchdog실제-정지-확인"/>
    <w:p>
      <w:pPr>
        <w:pStyle w:val="Heading3"/>
      </w:pPr>
      <w:r>
        <w:t xml:space="preserve">MC-014 — cancel·watchdog·실제 정지 확인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충돌·안전 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SYS-SF-001·002, IC-PICK-01·ROBOT-03, TBD-005·017·019·020; NEW-R-04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cancel 후 servo 가 0속도 발행 후 canceled 반환 제안. 김학민: stop 서비스·pose 변화 없음 확인, 감시시간 미정.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단발 0속도 의존 금지, 실제 정지 확인 후 cancel 완료. pose 만으로 actualstop 판단하지 않음. 불확실하면 STOP_UNCONFIRMED/PAUSED/새 goal 금지.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요청 담당·우선순위·독립 watchdog·command expiry·실제 정지 확인 근거/연속 확인 조건을 정할 것. gateway 프로세스 종료 시 장비 동작도 시험하고 물체 보유 중 자동 개방 금지 여부를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단계별 stop/cancel/노드 종료 시퀀스·/voss/robot/stop 최종 타입·정지 모드·timeout/최대 지연·거리·confirmed/unconfirmed 표시와 재개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실제 중단, 박병후 액션, 남현지 전체 PAUSED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IC-V-05·06(L269–331); R R-05·NEW-R-04(L91–102,310–320); B B-02·IC-BH-PICK(L71–87,177–194)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0"/>
    <w:bookmarkStart w:id="31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충돌·전달 경로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SYS-FR-012·013·014, SYS-PF-004, IC-ROBOT-03·RESULT-01·DB-01, TBD-007·012·016·025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최종 그리퍼 개방 성공 직후, 복귀 전 SortResult 발행, DB commit 기다리지 않음. 사이클 detected→result.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MoveToZone 내부에서 개방+observe 복귀까지 하고 응답. 박병후: 실제 placed/observe_ready/db_committed 를 분리, 정상 사이클 detect→placed. 정의석: commit/조회가 A 완료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서비스 응답만으로 복귀 전 개방/placed 를 manager 가 어떻게 아는지 결정할 것. 서비스 의미 변경/중간 이벤트/응답 시각 필드 등 대안을 비교. manager 의 DB 비차단과 G0 검증의 commit 필수를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placed/result/observe_ready/db_committed/query 시퀀스·이벤트 생산자/타입/시각·실패 시 결과 규칙. 개방 ack 만으로 올바른 물리 적재가 확인되는지도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모션 이벤트, 남현지 result, 정의석 commit, 박병후 측정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V-07·사이클(L138–149,394); R R-04·IC-R-02(L79–89,164–187); B B-05(L124–140); E E-04(L148–187)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남현지–정의석,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1"/>
    <w:bookmarkStart w:id="32" w:name="mc-031--시험-분모판정카드와-성능-측정-범위"/>
    <w:p>
      <w:pPr>
        <w:pStyle w:val="Heading3"/>
      </w:pPr>
      <w:r>
        <w:t xml:space="preserve">MC-031 — 시험 분모·판정·카드와 성능 측정 범위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목표 합치·검증 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SYS-PF-001~009, SYS-MT-001, TBD-020·022·025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공통: 70%(20사례≥14)/OCR90·95/intent19of20/30초/3초/30Hz/100ms, 최종 10물리 박스≥8 목표. 전원실기 미수행.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API 실패는 intent 분모 별도, HMI 시작=bridge 수신(전체 상태발행지연을 포함하지 않음). 반복횟수 제안 다수. 박병후: 사례사후제외금지, capture→consume 및 실제적용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실패/timeout/API 오류/skip/재투입 분모·재시험 기준을 사전 고정할 것. HMI 상태 변경→DOM 목표와 bridge 수신→DOM 부분구간을 구분하고 공용/브라우저 시계동기 방법을 정할 것. max/p95/평균 허용·부하·횟수/수행일을 승인.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전체 VT 계획표·case 정답세트/환경·하위판정·수행일/확인자·rawlogs. 1차 OCR≤300ms/검출 30Hz BRD 목표, 20ms·100ms crop 내부예산, ≤5mm 제안 분리.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검증 취합, 각 기능 담당·남현지 PL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B-04/VT-BH04(L106–122,340–353); E VC-EUS-INTENT/TTS/HMI(L336–394); V §4(L381–394); R VC-R02/03(L225–268)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2"/>
    <w:bookmarkEnd w:id="33"/>
    <w:bookmarkStart w:id="34" w:name="제출-확인"/>
    <w:p>
      <w:pPr>
        <w:pStyle w:val="Heading2"/>
      </w:pPr>
      <w:r>
        <w:t xml:space="preserve">제출 확인</w:t>
      </w:r>
    </w:p>
    <w:p>
      <w:pPr>
        <w:pStyle w:val="Compact"/>
        <w:numPr>
          <w:ilvl w:val="0"/>
          <w:numId w:val="1001"/>
        </w:numPr>
      </w:pPr>
      <w:r>
        <w:t xml:space="preserve">☐ 위 12개 MC-ID를 유지했고, 합의 또는 미정 사유를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두 사람의 확인 이름·일시를 적었고, 추가 담당자 확인이 필요한 MC-ID를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합의값·제안·실측·목표·시험 미수행을 구분했습니다.</w:t>
      </w:r>
    </w:p>
    <w:p>
      <w:pPr>
        <w:pStyle w:val="Compact"/>
        <w:numPr>
          <w:ilvl w:val="0"/>
          <w:numId w:val="1001"/>
        </w:numPr>
      </w:pPr>
      <w:r>
        <w:t xml:space="preserve">☐ 실제 자료 경로나 미제공 사유·담당·예정일을 적었습니다.</w:t>
      </w:r>
    </w:p>
    <w:bookmarkEnd w:id="34"/>
    <w:bookmarkStart w:id="39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5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6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7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8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39"/>
    <w:bookmarkEnd w:id="40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hyperlink" Target="../sources/VOSS_SRD_v0.2_&#44608;&#54617;&#48124;_&#54924;&#49888;_20261006_r1.md" TargetMode="External"/><Relationship Id="rId35" Type="http://schemas.openxmlformats.org/officeDocument/2006/relationships/hyperlink" Target="../sources/VOSS_SRD_v0.2_&#45224;&#54788;&#51648;_&#54924;&#49888;_20261006_r1.md" TargetMode="External"/><Relationship Id="rId38" Type="http://schemas.openxmlformats.org/officeDocument/2006/relationships/hyperlink" Target="../sources/VOSS_SRD_v0.2_&#48149;&#48337;&#54980;_&#54924;&#49888;_20261006_r2_&#51228;&#52636;&#50504;.md" TargetMode="External"/><Relationship Id="rId37" Type="http://schemas.openxmlformats.org/officeDocument/2006/relationships/hyperlink" Target="../sources/VOSS_SRD_v0.2_&#51221;&#51032;&#49437;_&#54924;&#49888;_20261006_r1_&#51089;&#49457;&#4837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../sources/VOSS_SRD_v0.2_&#44608;&#54617;&#48124;_&#54924;&#49888;_20261006_r1.md" TargetMode="External"/><Relationship Id="rId35" Type="http://schemas.openxmlformats.org/officeDocument/2006/relationships/hyperlink" Target="../sources/VOSS_SRD_v0.2_&#45224;&#54788;&#51648;_&#54924;&#49888;_20261006_r1.md" TargetMode="External"/><Relationship Id="rId38" Type="http://schemas.openxmlformats.org/officeDocument/2006/relationships/hyperlink" Target="../sources/VOSS_SRD_v0.2_&#48149;&#48337;&#54980;_&#54924;&#49888;_20261006_r2_&#51228;&#52636;&#50504;.md" TargetMode="External"/><Relationship Id="rId37" Type="http://schemas.openxmlformats.org/officeDocument/2006/relationships/hyperlink" Target="../sources/VOSS_SRD_v0.2_&#51221;&#51032;&#49437;_&#54924;&#49888;_20261006_r1_&#51089;&#49457;&#483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김학민 박병후 상호확인</dc:title>
  <dc:creator>VOSS · 박병후</dc:creator>
  <cp:keywords>VOSS, SRD, v0.2, 시스템 요구사항, 취합</cp:keywords>
  <dcterms:created xsi:type="dcterms:W3CDTF">2026-10-06T08:07:46Z</dcterms:created>
  <dcterms:modified xsi:type="dcterms:W3CDTF">2026-10-06T08:07:46Z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