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5D878" w14:textId="4038B7CB" w:rsidR="00BE6DCB" w:rsidRDefault="00BE6DCB" w:rsidP="00584CBA">
      <w:pPr>
        <w:spacing w:line="240" w:lineRule="auto"/>
        <w:rPr>
          <w:rFonts w:ascii="Times New Roman" w:hAnsi="Times New Roman" w:cs="Times New Roman"/>
        </w:rPr>
      </w:pPr>
      <w:r>
        <w:rPr>
          <w:rFonts w:ascii="Times New Roman" w:hAnsi="Times New Roman" w:cs="Times New Roman"/>
        </w:rPr>
        <w:t>Matthew Lambert</w:t>
      </w:r>
    </w:p>
    <w:p w14:paraId="388B8562" w14:textId="2F935122" w:rsidR="00BE6DCB" w:rsidRDefault="00584CBA" w:rsidP="00584CBA">
      <w:pPr>
        <w:spacing w:line="240" w:lineRule="auto"/>
        <w:rPr>
          <w:rFonts w:ascii="Times New Roman" w:hAnsi="Times New Roman" w:cs="Times New Roman"/>
        </w:rPr>
      </w:pPr>
      <w:r>
        <w:rPr>
          <w:rFonts w:ascii="Times New Roman" w:hAnsi="Times New Roman" w:cs="Times New Roman"/>
        </w:rPr>
        <w:t>06/21/2026</w:t>
      </w:r>
    </w:p>
    <w:p w14:paraId="2E837C67" w14:textId="341C23CA" w:rsidR="00BE6DCB" w:rsidRPr="00584CBA" w:rsidRDefault="00BE6DCB" w:rsidP="00BE6DCB">
      <w:pPr>
        <w:spacing w:line="480" w:lineRule="auto"/>
        <w:jc w:val="center"/>
        <w:rPr>
          <w:rFonts w:ascii="Times New Roman" w:hAnsi="Times New Roman" w:cs="Times New Roman"/>
          <w:b/>
          <w:bCs/>
        </w:rPr>
      </w:pPr>
      <w:r w:rsidRPr="00584CBA">
        <w:rPr>
          <w:rFonts w:ascii="Times New Roman" w:hAnsi="Times New Roman" w:cs="Times New Roman"/>
          <w:b/>
          <w:bCs/>
        </w:rPr>
        <w:t>CS 330 Final Project: Design Decisions</w:t>
      </w:r>
    </w:p>
    <w:p w14:paraId="31F136DB" w14:textId="77777777" w:rsidR="004252D1" w:rsidRPr="004252D1" w:rsidRDefault="004252D1" w:rsidP="004252D1">
      <w:pPr>
        <w:spacing w:line="480" w:lineRule="auto"/>
        <w:ind w:firstLine="720"/>
        <w:rPr>
          <w:rFonts w:ascii="Times New Roman" w:hAnsi="Times New Roman" w:cs="Times New Roman"/>
        </w:rPr>
      </w:pPr>
      <w:r w:rsidRPr="004252D1">
        <w:rPr>
          <w:rFonts w:ascii="Times New Roman" w:hAnsi="Times New Roman" w:cs="Times New Roman"/>
        </w:rPr>
        <w:t>Throughout this project, I developed a three-dimensional headset scene using OpenGL and C++. The goal was to recreate a real-world object by using basic geometric shapes, textures, lighting, and camera controls. The final scene consists of a headset placed on a wooden desk surface. Throughout the project, I focused on creating a realistic appearance while meeting the requirements of the course rubric.</w:t>
      </w:r>
    </w:p>
    <w:p w14:paraId="0DD231CC" w14:textId="77777777" w:rsidR="004252D1" w:rsidRPr="004252D1" w:rsidRDefault="004252D1" w:rsidP="004252D1">
      <w:pPr>
        <w:spacing w:line="480" w:lineRule="auto"/>
        <w:ind w:firstLine="720"/>
        <w:rPr>
          <w:rFonts w:ascii="Times New Roman" w:hAnsi="Times New Roman" w:cs="Times New Roman"/>
        </w:rPr>
      </w:pPr>
      <w:r w:rsidRPr="004252D1">
        <w:rPr>
          <w:rFonts w:ascii="Times New Roman" w:hAnsi="Times New Roman" w:cs="Times New Roman"/>
        </w:rPr>
        <w:t>The primary object in the scene is the headset. The headset was selected because it contains several different shapes that can be combined into a more complex object. The ear cups were created using spheres, the headband was created using a torus, and the support pieces were created using cylinders. The desk surface was created using a plane. Combining multiple primitive shapes allowed me to build a realistic object while keeping the polygon count relatively low.</w:t>
      </w:r>
    </w:p>
    <w:p w14:paraId="53CD2877" w14:textId="77777777" w:rsidR="004252D1" w:rsidRPr="004252D1" w:rsidRDefault="004252D1" w:rsidP="004252D1">
      <w:pPr>
        <w:spacing w:line="480" w:lineRule="auto"/>
        <w:ind w:firstLine="720"/>
        <w:rPr>
          <w:rFonts w:ascii="Times New Roman" w:hAnsi="Times New Roman" w:cs="Times New Roman"/>
        </w:rPr>
      </w:pPr>
      <w:r w:rsidRPr="004252D1">
        <w:rPr>
          <w:rFonts w:ascii="Times New Roman" w:hAnsi="Times New Roman" w:cs="Times New Roman"/>
        </w:rPr>
        <w:t>Textures were applied to several objects in the scene to improve realism. A wood texture was used on the desk surface, while carbon fiber and leather textures were applied to portions of the headset. Texture coordinates and UV scaling were used to ensure the images displayed correctly on each object. Applying textures helped distinguish the different materials in the scene and improved the overall appearance of the final project.</w:t>
      </w:r>
    </w:p>
    <w:p w14:paraId="00963068" w14:textId="61789020" w:rsidR="004252D1" w:rsidRPr="004252D1" w:rsidRDefault="004252D1" w:rsidP="004252D1">
      <w:pPr>
        <w:spacing w:line="480" w:lineRule="auto"/>
        <w:ind w:firstLine="720"/>
        <w:rPr>
          <w:rFonts w:ascii="Times New Roman" w:hAnsi="Times New Roman" w:cs="Times New Roman"/>
        </w:rPr>
      </w:pPr>
      <w:r w:rsidRPr="004252D1">
        <w:rPr>
          <w:rFonts w:ascii="Times New Roman" w:hAnsi="Times New Roman" w:cs="Times New Roman"/>
        </w:rPr>
        <w:t>Lighting was one of the most important aspects of the project. The scene uses multiple point lights, including a white primary light and a secondary red accent light. The lighting system uses the Phong reflection model, which includes ambient, diffuse, and specular lighting components</w:t>
      </w:r>
      <w:r w:rsidR="00A24B3A">
        <w:rPr>
          <w:rFonts w:ascii="Times New Roman" w:hAnsi="Times New Roman" w:cs="Times New Roman"/>
        </w:rPr>
        <w:t xml:space="preserve"> </w:t>
      </w:r>
      <w:r w:rsidR="00A24B3A" w:rsidRPr="00A24B3A">
        <w:rPr>
          <w:rFonts w:ascii="Times New Roman" w:hAnsi="Times New Roman" w:cs="Times New Roman"/>
        </w:rPr>
        <w:t>(Phong, 1975).</w:t>
      </w:r>
      <w:r w:rsidRPr="004252D1">
        <w:rPr>
          <w:rFonts w:ascii="Times New Roman" w:hAnsi="Times New Roman" w:cs="Times New Roman"/>
        </w:rPr>
        <w:t xml:space="preserve"> Ambient lighting provides general illumination throughout the scene, </w:t>
      </w:r>
      <w:r w:rsidRPr="004252D1">
        <w:rPr>
          <w:rFonts w:ascii="Times New Roman" w:hAnsi="Times New Roman" w:cs="Times New Roman"/>
        </w:rPr>
        <w:lastRenderedPageBreak/>
        <w:t>diffuse lighting creates shading based on the direction of the light source, and specular lighting creates highlights that simulate reflections. These lighting techniques helped make the objects appear more realistic and gave the headset visible depth and shading.</w:t>
      </w:r>
    </w:p>
    <w:p w14:paraId="1CCBAAB9" w14:textId="77777777" w:rsidR="004252D1" w:rsidRPr="004252D1" w:rsidRDefault="004252D1" w:rsidP="004252D1">
      <w:pPr>
        <w:spacing w:line="480" w:lineRule="auto"/>
        <w:ind w:firstLine="720"/>
        <w:rPr>
          <w:rFonts w:ascii="Times New Roman" w:hAnsi="Times New Roman" w:cs="Times New Roman"/>
        </w:rPr>
      </w:pPr>
      <w:r w:rsidRPr="004252D1">
        <w:rPr>
          <w:rFonts w:ascii="Times New Roman" w:hAnsi="Times New Roman" w:cs="Times New Roman"/>
        </w:rPr>
        <w:t>The virtual camera allows the user to navigate throughout the scene using several input devices. The W, A, S, and D keys move the camera forward, backward, left, and right. The Q and E keys move the camera vertically. Mouse movement controls the camera's pitch and yaw, allowing the user to look around the scene. The mouse wheel adjusts movement speed, giving the user more control over navigation. These controls allow the entire scene to be explored from multiple viewpoints.</w:t>
      </w:r>
    </w:p>
    <w:p w14:paraId="4C6143BD" w14:textId="77777777" w:rsidR="004252D1" w:rsidRPr="004252D1" w:rsidRDefault="004252D1" w:rsidP="004252D1">
      <w:pPr>
        <w:spacing w:line="480" w:lineRule="auto"/>
        <w:ind w:firstLine="720"/>
        <w:rPr>
          <w:rFonts w:ascii="Times New Roman" w:hAnsi="Times New Roman" w:cs="Times New Roman"/>
        </w:rPr>
      </w:pPr>
      <w:r w:rsidRPr="004252D1">
        <w:rPr>
          <w:rFonts w:ascii="Times New Roman" w:hAnsi="Times New Roman" w:cs="Times New Roman"/>
        </w:rPr>
        <w:t>The application also includes both perspective and orthographic viewing modes. Perspective projection creates a realistic three-dimensional appearance, while orthographic projection removes perspective distortion and provides a more technical view of the scene. Allowing the user to switch between these viewing modes provides additional flexibility when examining the objects.</w:t>
      </w:r>
    </w:p>
    <w:p w14:paraId="4A708868" w14:textId="77777777" w:rsidR="004252D1" w:rsidRPr="004252D1" w:rsidRDefault="004252D1" w:rsidP="004252D1">
      <w:pPr>
        <w:spacing w:line="480" w:lineRule="auto"/>
        <w:ind w:firstLine="720"/>
        <w:rPr>
          <w:rFonts w:ascii="Times New Roman" w:hAnsi="Times New Roman" w:cs="Times New Roman"/>
        </w:rPr>
      </w:pPr>
      <w:r w:rsidRPr="004252D1">
        <w:rPr>
          <w:rFonts w:ascii="Times New Roman" w:hAnsi="Times New Roman" w:cs="Times New Roman"/>
        </w:rPr>
        <w:t>Several custom functions were created to improve organization and readability. Functions such as SetupSceneLights(), DefineObjectMaterials(), PrepareScene(), and RenderScene() separate the various tasks performed by the program. Organizing the code into multiple functions makes the program easier to maintain, debug, and expand. Comments were also added throughout the code to describe the purpose of important sections.</w:t>
      </w:r>
    </w:p>
    <w:p w14:paraId="5A2DDEBD" w14:textId="77777777" w:rsidR="004252D1" w:rsidRPr="004252D1" w:rsidRDefault="004252D1" w:rsidP="004252D1">
      <w:pPr>
        <w:spacing w:line="480" w:lineRule="auto"/>
        <w:ind w:firstLine="720"/>
        <w:rPr>
          <w:rFonts w:ascii="Times New Roman" w:hAnsi="Times New Roman" w:cs="Times New Roman"/>
        </w:rPr>
      </w:pPr>
      <w:r w:rsidRPr="004252D1">
        <w:rPr>
          <w:rFonts w:ascii="Times New Roman" w:hAnsi="Times New Roman" w:cs="Times New Roman"/>
        </w:rPr>
        <w:t xml:space="preserve">Overall, this project provided experience with 3D modeling, texture mapping, lighting, shaders, camera controls, and object-oriented programming techniques. The final scene </w:t>
      </w:r>
      <w:r w:rsidRPr="004252D1">
        <w:rPr>
          <w:rFonts w:ascii="Times New Roman" w:hAnsi="Times New Roman" w:cs="Times New Roman"/>
        </w:rPr>
        <w:lastRenderedPageBreak/>
        <w:t>successfully combines multiple OpenGL concepts into a complete interactive environment while demonstrating the use of materials, lighting, and user navigation controls.</w:t>
      </w:r>
    </w:p>
    <w:p w14:paraId="587CA3A4" w14:textId="77777777" w:rsidR="007E1A81" w:rsidRDefault="007E1A81" w:rsidP="00584CBA">
      <w:pPr>
        <w:spacing w:line="480" w:lineRule="auto"/>
        <w:ind w:firstLine="720"/>
        <w:rPr>
          <w:rFonts w:ascii="Times New Roman" w:hAnsi="Times New Roman" w:cs="Times New Roman"/>
        </w:rPr>
      </w:pPr>
    </w:p>
    <w:p w14:paraId="21DFA57E" w14:textId="77777777" w:rsidR="007E1A81" w:rsidRDefault="007E1A81" w:rsidP="00584CBA">
      <w:pPr>
        <w:spacing w:line="480" w:lineRule="auto"/>
        <w:ind w:firstLine="720"/>
        <w:rPr>
          <w:rFonts w:ascii="Times New Roman" w:hAnsi="Times New Roman" w:cs="Times New Roman"/>
        </w:rPr>
      </w:pPr>
    </w:p>
    <w:p w14:paraId="78C8F7E1" w14:textId="77777777" w:rsidR="007E1A81" w:rsidRDefault="007E1A81" w:rsidP="00584CBA">
      <w:pPr>
        <w:spacing w:line="480" w:lineRule="auto"/>
        <w:ind w:firstLine="720"/>
        <w:rPr>
          <w:rFonts w:ascii="Times New Roman" w:hAnsi="Times New Roman" w:cs="Times New Roman"/>
        </w:rPr>
      </w:pPr>
    </w:p>
    <w:p w14:paraId="68A90B96" w14:textId="77777777" w:rsidR="007E1A81" w:rsidRDefault="007E1A81" w:rsidP="00584CBA">
      <w:pPr>
        <w:spacing w:line="480" w:lineRule="auto"/>
        <w:ind w:firstLine="720"/>
        <w:rPr>
          <w:rFonts w:ascii="Times New Roman" w:hAnsi="Times New Roman" w:cs="Times New Roman"/>
        </w:rPr>
      </w:pPr>
    </w:p>
    <w:p w14:paraId="68C061B0" w14:textId="77777777" w:rsidR="007E1A81" w:rsidRDefault="007E1A81" w:rsidP="00584CBA">
      <w:pPr>
        <w:spacing w:line="480" w:lineRule="auto"/>
        <w:ind w:firstLine="720"/>
        <w:rPr>
          <w:rFonts w:ascii="Times New Roman" w:hAnsi="Times New Roman" w:cs="Times New Roman"/>
        </w:rPr>
      </w:pPr>
    </w:p>
    <w:p w14:paraId="75C7E591" w14:textId="77777777" w:rsidR="007E1A81" w:rsidRDefault="007E1A81" w:rsidP="00584CBA">
      <w:pPr>
        <w:spacing w:line="480" w:lineRule="auto"/>
        <w:ind w:firstLine="720"/>
        <w:rPr>
          <w:rFonts w:ascii="Times New Roman" w:hAnsi="Times New Roman" w:cs="Times New Roman"/>
        </w:rPr>
      </w:pPr>
    </w:p>
    <w:p w14:paraId="0666542F" w14:textId="77777777" w:rsidR="007E1A81" w:rsidRDefault="007E1A81" w:rsidP="00584CBA">
      <w:pPr>
        <w:spacing w:line="480" w:lineRule="auto"/>
        <w:ind w:firstLine="720"/>
        <w:rPr>
          <w:rFonts w:ascii="Times New Roman" w:hAnsi="Times New Roman" w:cs="Times New Roman"/>
        </w:rPr>
      </w:pPr>
    </w:p>
    <w:p w14:paraId="1C821C8C" w14:textId="77777777" w:rsidR="007E1A81" w:rsidRDefault="007E1A81" w:rsidP="00584CBA">
      <w:pPr>
        <w:spacing w:line="480" w:lineRule="auto"/>
        <w:ind w:firstLine="720"/>
        <w:rPr>
          <w:rFonts w:ascii="Times New Roman" w:hAnsi="Times New Roman" w:cs="Times New Roman"/>
        </w:rPr>
      </w:pPr>
    </w:p>
    <w:p w14:paraId="4AE9C7D2" w14:textId="77777777" w:rsidR="007E1A81" w:rsidRDefault="007E1A81" w:rsidP="00584CBA">
      <w:pPr>
        <w:spacing w:line="480" w:lineRule="auto"/>
        <w:ind w:firstLine="720"/>
        <w:rPr>
          <w:rFonts w:ascii="Times New Roman" w:hAnsi="Times New Roman" w:cs="Times New Roman"/>
        </w:rPr>
      </w:pPr>
    </w:p>
    <w:p w14:paraId="6F517DDC" w14:textId="77777777" w:rsidR="007E1A81" w:rsidRDefault="007E1A81" w:rsidP="00584CBA">
      <w:pPr>
        <w:spacing w:line="480" w:lineRule="auto"/>
        <w:ind w:firstLine="720"/>
        <w:rPr>
          <w:rFonts w:ascii="Times New Roman" w:hAnsi="Times New Roman" w:cs="Times New Roman"/>
        </w:rPr>
      </w:pPr>
    </w:p>
    <w:p w14:paraId="4D85E600" w14:textId="77777777" w:rsidR="007E1A81" w:rsidRPr="00BE6DCB" w:rsidRDefault="007E1A81" w:rsidP="00584CBA">
      <w:pPr>
        <w:spacing w:line="480" w:lineRule="auto"/>
        <w:ind w:firstLine="720"/>
        <w:rPr>
          <w:rFonts w:ascii="Times New Roman" w:hAnsi="Times New Roman" w:cs="Times New Roman"/>
        </w:rPr>
      </w:pPr>
    </w:p>
    <w:p w14:paraId="1480993F" w14:textId="77777777" w:rsidR="007E1A81" w:rsidRPr="007E1A81" w:rsidRDefault="007E1A81" w:rsidP="007E1A81">
      <w:pPr>
        <w:spacing w:line="480" w:lineRule="auto"/>
        <w:rPr>
          <w:rFonts w:ascii="Times New Roman" w:hAnsi="Times New Roman" w:cs="Times New Roman"/>
          <w:b/>
          <w:bCs/>
        </w:rPr>
      </w:pPr>
      <w:r w:rsidRPr="007E1A81">
        <w:rPr>
          <w:rFonts w:ascii="Times New Roman" w:hAnsi="Times New Roman" w:cs="Times New Roman"/>
          <w:b/>
          <w:bCs/>
        </w:rPr>
        <w:t>References</w:t>
      </w:r>
    </w:p>
    <w:p w14:paraId="2483B1B9" w14:textId="77777777" w:rsidR="007E1A81" w:rsidRPr="007E1A81" w:rsidRDefault="007E1A81" w:rsidP="007E1A81">
      <w:pPr>
        <w:spacing w:line="480" w:lineRule="auto"/>
        <w:rPr>
          <w:rFonts w:ascii="Times New Roman" w:hAnsi="Times New Roman" w:cs="Times New Roman"/>
        </w:rPr>
      </w:pPr>
      <w:r w:rsidRPr="007E1A81">
        <w:rPr>
          <w:rFonts w:ascii="Times New Roman" w:hAnsi="Times New Roman" w:cs="Times New Roman"/>
        </w:rPr>
        <w:t xml:space="preserve">de Vries, J. (2020). </w:t>
      </w:r>
      <w:r w:rsidRPr="007E1A81">
        <w:rPr>
          <w:rFonts w:ascii="Times New Roman" w:hAnsi="Times New Roman" w:cs="Times New Roman"/>
          <w:i/>
          <w:iCs/>
        </w:rPr>
        <w:t>Lighting</w:t>
      </w:r>
      <w:r w:rsidRPr="007E1A81">
        <w:rPr>
          <w:rFonts w:ascii="Times New Roman" w:hAnsi="Times New Roman" w:cs="Times New Roman"/>
        </w:rPr>
        <w:t xml:space="preserve">. </w:t>
      </w:r>
      <w:proofErr w:type="spellStart"/>
      <w:r w:rsidRPr="007E1A81">
        <w:rPr>
          <w:rFonts w:ascii="Times New Roman" w:hAnsi="Times New Roman" w:cs="Times New Roman"/>
        </w:rPr>
        <w:t>LearnOpenGL</w:t>
      </w:r>
      <w:proofErr w:type="spellEnd"/>
      <w:r w:rsidRPr="007E1A81">
        <w:rPr>
          <w:rFonts w:ascii="Times New Roman" w:hAnsi="Times New Roman" w:cs="Times New Roman"/>
        </w:rPr>
        <w:t xml:space="preserve">. </w:t>
      </w:r>
      <w:hyperlink r:id="rId4" w:history="1">
        <w:r w:rsidRPr="007E1A81">
          <w:rPr>
            <w:rStyle w:val="Hyperlink"/>
            <w:rFonts w:ascii="Times New Roman" w:hAnsi="Times New Roman" w:cs="Times New Roman"/>
          </w:rPr>
          <w:t>https://learnopengl.com/Lighting</w:t>
        </w:r>
      </w:hyperlink>
    </w:p>
    <w:p w14:paraId="6B45C3A5" w14:textId="77777777" w:rsidR="007E1A81" w:rsidRPr="007E1A81" w:rsidRDefault="007E1A81" w:rsidP="007E1A81">
      <w:pPr>
        <w:spacing w:line="480" w:lineRule="auto"/>
        <w:rPr>
          <w:rFonts w:ascii="Times New Roman" w:hAnsi="Times New Roman" w:cs="Times New Roman"/>
        </w:rPr>
      </w:pPr>
      <w:r w:rsidRPr="007E1A81">
        <w:rPr>
          <w:rFonts w:ascii="Times New Roman" w:hAnsi="Times New Roman" w:cs="Times New Roman"/>
        </w:rPr>
        <w:t xml:space="preserve">de Vries, J. (2020). </w:t>
      </w:r>
      <w:r w:rsidRPr="007E1A81">
        <w:rPr>
          <w:rFonts w:ascii="Times New Roman" w:hAnsi="Times New Roman" w:cs="Times New Roman"/>
          <w:i/>
          <w:iCs/>
        </w:rPr>
        <w:t>Materials</w:t>
      </w:r>
      <w:r w:rsidRPr="007E1A81">
        <w:rPr>
          <w:rFonts w:ascii="Times New Roman" w:hAnsi="Times New Roman" w:cs="Times New Roman"/>
        </w:rPr>
        <w:t xml:space="preserve">. </w:t>
      </w:r>
      <w:proofErr w:type="spellStart"/>
      <w:r w:rsidRPr="007E1A81">
        <w:rPr>
          <w:rFonts w:ascii="Times New Roman" w:hAnsi="Times New Roman" w:cs="Times New Roman"/>
        </w:rPr>
        <w:t>LearnOpenGL</w:t>
      </w:r>
      <w:proofErr w:type="spellEnd"/>
      <w:r w:rsidRPr="007E1A81">
        <w:rPr>
          <w:rFonts w:ascii="Times New Roman" w:hAnsi="Times New Roman" w:cs="Times New Roman"/>
        </w:rPr>
        <w:t xml:space="preserve">. </w:t>
      </w:r>
      <w:hyperlink r:id="rId5" w:history="1">
        <w:r w:rsidRPr="007E1A81">
          <w:rPr>
            <w:rStyle w:val="Hyperlink"/>
            <w:rFonts w:ascii="Times New Roman" w:hAnsi="Times New Roman" w:cs="Times New Roman"/>
          </w:rPr>
          <w:t>https://learnopengl.com/Lighting/Materials</w:t>
        </w:r>
      </w:hyperlink>
    </w:p>
    <w:p w14:paraId="6E6F8F0B" w14:textId="77777777" w:rsidR="007E1A81" w:rsidRPr="007E1A81" w:rsidRDefault="007E1A81" w:rsidP="007E1A81">
      <w:pPr>
        <w:spacing w:line="480" w:lineRule="auto"/>
        <w:rPr>
          <w:rFonts w:ascii="Times New Roman" w:hAnsi="Times New Roman" w:cs="Times New Roman"/>
        </w:rPr>
      </w:pPr>
      <w:r w:rsidRPr="007E1A81">
        <w:rPr>
          <w:rFonts w:ascii="Times New Roman" w:hAnsi="Times New Roman" w:cs="Times New Roman"/>
        </w:rPr>
        <w:t xml:space="preserve">Phong, B. T. (1975). Illumination for computer generated pictures. </w:t>
      </w:r>
      <w:r w:rsidRPr="007E1A81">
        <w:rPr>
          <w:rFonts w:ascii="Times New Roman" w:hAnsi="Times New Roman" w:cs="Times New Roman"/>
          <w:i/>
          <w:iCs/>
        </w:rPr>
        <w:t>Communications of the ACM, 18</w:t>
      </w:r>
      <w:r w:rsidRPr="007E1A81">
        <w:rPr>
          <w:rFonts w:ascii="Times New Roman" w:hAnsi="Times New Roman" w:cs="Times New Roman"/>
        </w:rPr>
        <w:t xml:space="preserve">(6), 311–317. </w:t>
      </w:r>
      <w:hyperlink r:id="rId6" w:history="1">
        <w:r w:rsidRPr="007E1A81">
          <w:rPr>
            <w:rStyle w:val="Hyperlink"/>
            <w:rFonts w:ascii="Times New Roman" w:hAnsi="Times New Roman" w:cs="Times New Roman"/>
          </w:rPr>
          <w:t>https://doi.org/10.1145/360825.360839</w:t>
        </w:r>
      </w:hyperlink>
    </w:p>
    <w:p w14:paraId="32A2B7D2" w14:textId="77777777" w:rsidR="008E2EBC" w:rsidRPr="00BE6DCB" w:rsidRDefault="008E2EBC" w:rsidP="00BE6DCB">
      <w:pPr>
        <w:spacing w:line="480" w:lineRule="auto"/>
        <w:rPr>
          <w:rFonts w:ascii="Times New Roman" w:hAnsi="Times New Roman" w:cs="Times New Roman"/>
        </w:rPr>
      </w:pPr>
    </w:p>
    <w:sectPr w:rsidR="008E2EBC" w:rsidRPr="00BE6D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EBC"/>
    <w:rsid w:val="00300A2A"/>
    <w:rsid w:val="004252D1"/>
    <w:rsid w:val="004D5413"/>
    <w:rsid w:val="00584CBA"/>
    <w:rsid w:val="007E1A81"/>
    <w:rsid w:val="008E2EBC"/>
    <w:rsid w:val="00A24B3A"/>
    <w:rsid w:val="00BE6DCB"/>
    <w:rsid w:val="00EE3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7A0D3"/>
  <w15:chartTrackingRefBased/>
  <w15:docId w15:val="{6D5A0698-98BF-45FA-9458-A806AA5A3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E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2E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E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E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E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E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E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E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E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E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2E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E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E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E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E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E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E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EBC"/>
    <w:rPr>
      <w:rFonts w:eastAsiaTheme="majorEastAsia" w:cstheme="majorBidi"/>
      <w:color w:val="272727" w:themeColor="text1" w:themeTint="D8"/>
    </w:rPr>
  </w:style>
  <w:style w:type="paragraph" w:styleId="Title">
    <w:name w:val="Title"/>
    <w:basedOn w:val="Normal"/>
    <w:next w:val="Normal"/>
    <w:link w:val="TitleChar"/>
    <w:uiPriority w:val="10"/>
    <w:qFormat/>
    <w:rsid w:val="008E2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E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E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E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EBC"/>
    <w:pPr>
      <w:spacing w:before="160"/>
      <w:jc w:val="center"/>
    </w:pPr>
    <w:rPr>
      <w:i/>
      <w:iCs/>
      <w:color w:val="404040" w:themeColor="text1" w:themeTint="BF"/>
    </w:rPr>
  </w:style>
  <w:style w:type="character" w:customStyle="1" w:styleId="QuoteChar">
    <w:name w:val="Quote Char"/>
    <w:basedOn w:val="DefaultParagraphFont"/>
    <w:link w:val="Quote"/>
    <w:uiPriority w:val="29"/>
    <w:rsid w:val="008E2EBC"/>
    <w:rPr>
      <w:i/>
      <w:iCs/>
      <w:color w:val="404040" w:themeColor="text1" w:themeTint="BF"/>
    </w:rPr>
  </w:style>
  <w:style w:type="paragraph" w:styleId="ListParagraph">
    <w:name w:val="List Paragraph"/>
    <w:basedOn w:val="Normal"/>
    <w:uiPriority w:val="34"/>
    <w:qFormat/>
    <w:rsid w:val="008E2EBC"/>
    <w:pPr>
      <w:ind w:left="720"/>
      <w:contextualSpacing/>
    </w:pPr>
  </w:style>
  <w:style w:type="character" w:styleId="IntenseEmphasis">
    <w:name w:val="Intense Emphasis"/>
    <w:basedOn w:val="DefaultParagraphFont"/>
    <w:uiPriority w:val="21"/>
    <w:qFormat/>
    <w:rsid w:val="008E2EBC"/>
    <w:rPr>
      <w:i/>
      <w:iCs/>
      <w:color w:val="0F4761" w:themeColor="accent1" w:themeShade="BF"/>
    </w:rPr>
  </w:style>
  <w:style w:type="paragraph" w:styleId="IntenseQuote">
    <w:name w:val="Intense Quote"/>
    <w:basedOn w:val="Normal"/>
    <w:next w:val="Normal"/>
    <w:link w:val="IntenseQuoteChar"/>
    <w:uiPriority w:val="30"/>
    <w:qFormat/>
    <w:rsid w:val="008E2E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EBC"/>
    <w:rPr>
      <w:i/>
      <w:iCs/>
      <w:color w:val="0F4761" w:themeColor="accent1" w:themeShade="BF"/>
    </w:rPr>
  </w:style>
  <w:style w:type="character" w:styleId="IntenseReference">
    <w:name w:val="Intense Reference"/>
    <w:basedOn w:val="DefaultParagraphFont"/>
    <w:uiPriority w:val="32"/>
    <w:qFormat/>
    <w:rsid w:val="008E2EBC"/>
    <w:rPr>
      <w:b/>
      <w:bCs/>
      <w:smallCaps/>
      <w:color w:val="0F4761" w:themeColor="accent1" w:themeShade="BF"/>
      <w:spacing w:val="5"/>
    </w:rPr>
  </w:style>
  <w:style w:type="character" w:styleId="Hyperlink">
    <w:name w:val="Hyperlink"/>
    <w:basedOn w:val="DefaultParagraphFont"/>
    <w:uiPriority w:val="99"/>
    <w:unhideWhenUsed/>
    <w:rsid w:val="007E1A81"/>
    <w:rPr>
      <w:color w:val="467886" w:themeColor="hyperlink"/>
      <w:u w:val="single"/>
    </w:rPr>
  </w:style>
  <w:style w:type="character" w:styleId="UnresolvedMention">
    <w:name w:val="Unresolved Mention"/>
    <w:basedOn w:val="DefaultParagraphFont"/>
    <w:uiPriority w:val="99"/>
    <w:semiHidden/>
    <w:unhideWhenUsed/>
    <w:rsid w:val="007E1A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45/360825.360839" TargetMode="External"/><Relationship Id="rId5" Type="http://schemas.openxmlformats.org/officeDocument/2006/relationships/hyperlink" Target="https://learnopengl.com/Lighting/Materials" TargetMode="External"/><Relationship Id="rId4" Type="http://schemas.openxmlformats.org/officeDocument/2006/relationships/hyperlink" Target="https://learnopengl.com/Ligh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607</Words>
  <Characters>3517</Characters>
  <Application>Microsoft Office Word</Application>
  <DocSecurity>0</DocSecurity>
  <Lines>50</Lines>
  <Paragraphs>12</Paragraphs>
  <ScaleCrop>false</ScaleCrop>
  <Company/>
  <LinksUpToDate>false</LinksUpToDate>
  <CharactersWithSpaces>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lambert</dc:creator>
  <cp:keywords/>
  <dc:description/>
  <cp:lastModifiedBy>Matthew lambert</cp:lastModifiedBy>
  <cp:revision>8</cp:revision>
  <dcterms:created xsi:type="dcterms:W3CDTF">2026-06-21T06:14:00Z</dcterms:created>
  <dcterms:modified xsi:type="dcterms:W3CDTF">2026-06-21T06:22:00Z</dcterms:modified>
</cp:coreProperties>
</file>