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883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3"/>
        <w:gridCol w:w="6743"/>
        <w:gridCol w:w="1747"/>
      </w:tblGrid>
      <w:tr w:rsidR="00576063" w:rsidTr="00576063">
        <w:trPr>
          <w:trHeight w:val="1542"/>
        </w:trPr>
        <w:tc>
          <w:tcPr>
            <w:tcW w:w="1393" w:type="dxa"/>
          </w:tcPr>
          <w:p w:rsidR="00576063" w:rsidRDefault="00576063" w:rsidP="00813FAC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576063">
              <w:rPr>
                <w:rFonts w:ascii="Arial" w:hAnsi="Arial" w:cs="Arial"/>
                <w:b/>
                <w:noProof/>
                <w:sz w:val="44"/>
                <w:szCs w:val="44"/>
                <w:lang w:eastAsia="es-MX"/>
              </w:rPr>
              <w:drawing>
                <wp:inline distT="0" distB="0" distL="0" distR="0">
                  <wp:extent cx="687421" cy="997383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95" cy="101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3" w:type="dxa"/>
          </w:tcPr>
          <w:p w:rsidR="00576063" w:rsidRPr="00813FAC" w:rsidRDefault="00576063" w:rsidP="00576063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813FAC">
              <w:rPr>
                <w:rFonts w:ascii="Arial" w:hAnsi="Arial" w:cs="Arial"/>
                <w:b/>
                <w:sz w:val="44"/>
                <w:szCs w:val="44"/>
              </w:rPr>
              <w:t>Instituto Politécnico Nacional</w:t>
            </w:r>
          </w:p>
          <w:p w:rsidR="00576063" w:rsidRDefault="00576063" w:rsidP="00576063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813FAC">
              <w:rPr>
                <w:rFonts w:ascii="Arial" w:hAnsi="Arial" w:cs="Arial"/>
                <w:b/>
                <w:sz w:val="44"/>
                <w:szCs w:val="44"/>
              </w:rPr>
              <w:t xml:space="preserve"> </w:t>
            </w:r>
          </w:p>
          <w:p w:rsidR="00576063" w:rsidRDefault="00576063" w:rsidP="00576063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813FAC">
              <w:rPr>
                <w:rFonts w:ascii="Arial" w:hAnsi="Arial" w:cs="Arial"/>
                <w:b/>
                <w:sz w:val="44"/>
                <w:szCs w:val="44"/>
              </w:rPr>
              <w:t>UPIICSA</w:t>
            </w:r>
          </w:p>
        </w:tc>
        <w:tc>
          <w:tcPr>
            <w:tcW w:w="1747" w:type="dxa"/>
          </w:tcPr>
          <w:p w:rsidR="00576063" w:rsidRDefault="00576063" w:rsidP="00813FAC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810638" cy="995227"/>
                  <wp:effectExtent l="0" t="0" r="8890" b="0"/>
                  <wp:docPr id="2" name="Imagen 2" descr="Image result for UPIICS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UPIICS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854" cy="1049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063" w:rsidRDefault="00576063" w:rsidP="00813FAC">
      <w:pPr>
        <w:jc w:val="center"/>
        <w:rPr>
          <w:rFonts w:ascii="Arial" w:hAnsi="Arial" w:cs="Arial"/>
          <w:b/>
          <w:sz w:val="44"/>
          <w:szCs w:val="44"/>
        </w:rPr>
      </w:pPr>
    </w:p>
    <w:p w:rsidR="00813FAC" w:rsidRDefault="00813FAC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813FAC" w:rsidRDefault="00813FAC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813FAC" w:rsidRPr="00576063" w:rsidRDefault="00813FAC" w:rsidP="00813FAC">
      <w:pPr>
        <w:jc w:val="center"/>
        <w:rPr>
          <w:rFonts w:ascii="Arial" w:hAnsi="Arial" w:cs="Arial"/>
          <w:b/>
          <w:sz w:val="44"/>
          <w:szCs w:val="44"/>
        </w:rPr>
      </w:pPr>
      <w:r w:rsidRPr="00576063">
        <w:rPr>
          <w:rFonts w:ascii="Arial" w:hAnsi="Arial" w:cs="Arial"/>
          <w:b/>
          <w:sz w:val="44"/>
          <w:szCs w:val="44"/>
        </w:rPr>
        <w:t>Diplomado en Aplicaciones Informáticas</w:t>
      </w:r>
    </w:p>
    <w:p w:rsidR="00813FAC" w:rsidRDefault="00813FAC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813FAC" w:rsidRDefault="00813FAC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813FAC" w:rsidRDefault="00813FAC" w:rsidP="00813FAC">
      <w:pPr>
        <w:jc w:val="center"/>
        <w:rPr>
          <w:rFonts w:ascii="Arial" w:hAnsi="Arial" w:cs="Arial"/>
          <w:b/>
          <w:sz w:val="44"/>
          <w:szCs w:val="44"/>
        </w:rPr>
      </w:pPr>
    </w:p>
    <w:p w:rsidR="00813FAC" w:rsidRPr="00813FAC" w:rsidRDefault="00C131F0" w:rsidP="00813FAC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Tratamiento a la C</w:t>
      </w:r>
      <w:r w:rsidR="00813FAC" w:rsidRPr="00813FAC">
        <w:rPr>
          <w:rFonts w:ascii="Arial" w:hAnsi="Arial" w:cs="Arial"/>
          <w:b/>
          <w:sz w:val="44"/>
          <w:szCs w:val="44"/>
        </w:rPr>
        <w:t xml:space="preserve">aries Temprana </w:t>
      </w:r>
    </w:p>
    <w:p w:rsidR="00813FAC" w:rsidRDefault="00813FAC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576063" w:rsidRDefault="00576063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576063" w:rsidRDefault="00576063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813FAC" w:rsidRDefault="00813FAC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813FAC" w:rsidRDefault="00813FAC" w:rsidP="00813FAC">
      <w:pPr>
        <w:jc w:val="center"/>
        <w:rPr>
          <w:rFonts w:ascii="Arial" w:hAnsi="Arial" w:cs="Arial"/>
          <w:b/>
          <w:sz w:val="24"/>
          <w:szCs w:val="24"/>
        </w:rPr>
      </w:pPr>
    </w:p>
    <w:p w:rsidR="00576063" w:rsidRDefault="00576063" w:rsidP="00576063">
      <w:pPr>
        <w:rPr>
          <w:rFonts w:ascii="Arial" w:hAnsi="Arial" w:cs="Arial"/>
          <w:b/>
          <w:sz w:val="36"/>
          <w:szCs w:val="36"/>
        </w:rPr>
      </w:pPr>
      <w:r w:rsidRPr="00813FAC">
        <w:rPr>
          <w:rFonts w:ascii="Arial" w:hAnsi="Arial" w:cs="Arial"/>
          <w:b/>
          <w:sz w:val="36"/>
          <w:szCs w:val="36"/>
        </w:rPr>
        <w:t>María Luisa Barbosa Méndez</w:t>
      </w:r>
    </w:p>
    <w:p w:rsidR="00813FAC" w:rsidRPr="00813FAC" w:rsidRDefault="00813FAC" w:rsidP="00576063">
      <w:pPr>
        <w:rPr>
          <w:rFonts w:ascii="Arial" w:hAnsi="Arial" w:cs="Arial"/>
          <w:b/>
          <w:sz w:val="36"/>
          <w:szCs w:val="36"/>
        </w:rPr>
      </w:pPr>
      <w:r w:rsidRPr="00813FAC">
        <w:rPr>
          <w:rFonts w:ascii="Arial" w:hAnsi="Arial" w:cs="Arial"/>
          <w:b/>
          <w:sz w:val="36"/>
          <w:szCs w:val="36"/>
        </w:rPr>
        <w:t>Luz María Colín Cabello</w:t>
      </w:r>
    </w:p>
    <w:p w:rsidR="00813FAC" w:rsidRPr="00813FAC" w:rsidRDefault="00813FAC" w:rsidP="00576063">
      <w:pPr>
        <w:rPr>
          <w:rFonts w:ascii="Arial" w:hAnsi="Arial" w:cs="Arial"/>
          <w:b/>
          <w:sz w:val="36"/>
          <w:szCs w:val="36"/>
        </w:rPr>
      </w:pPr>
      <w:r w:rsidRPr="00813FAC">
        <w:rPr>
          <w:rFonts w:ascii="Arial" w:hAnsi="Arial" w:cs="Arial"/>
          <w:b/>
          <w:sz w:val="36"/>
          <w:szCs w:val="36"/>
        </w:rPr>
        <w:t>Lamberto Maza Casas</w:t>
      </w:r>
    </w:p>
    <w:p w:rsidR="00576063" w:rsidRDefault="00576063" w:rsidP="00813FAC">
      <w:pPr>
        <w:jc w:val="center"/>
        <w:rPr>
          <w:rFonts w:ascii="Arial" w:hAnsi="Arial" w:cs="Arial"/>
          <w:b/>
          <w:sz w:val="32"/>
          <w:szCs w:val="32"/>
        </w:rPr>
      </w:pPr>
    </w:p>
    <w:p w:rsidR="00576063" w:rsidRDefault="00576063" w:rsidP="00813FAC">
      <w:pPr>
        <w:jc w:val="center"/>
        <w:rPr>
          <w:rFonts w:ascii="Arial" w:hAnsi="Arial" w:cs="Arial"/>
          <w:b/>
          <w:sz w:val="32"/>
          <w:szCs w:val="32"/>
        </w:rPr>
      </w:pPr>
    </w:p>
    <w:p w:rsidR="00813FAC" w:rsidRDefault="00813FAC" w:rsidP="00813FAC">
      <w:pPr>
        <w:jc w:val="center"/>
        <w:rPr>
          <w:rFonts w:ascii="Arial" w:hAnsi="Arial" w:cs="Arial"/>
          <w:b/>
          <w:sz w:val="32"/>
          <w:szCs w:val="32"/>
        </w:rPr>
      </w:pPr>
    </w:p>
    <w:p w:rsidR="00576063" w:rsidRDefault="00813FAC" w:rsidP="00C04D06">
      <w:pPr>
        <w:jc w:val="right"/>
        <w:rPr>
          <w:rFonts w:ascii="Arial" w:hAnsi="Arial" w:cs="Arial"/>
          <w:b/>
          <w:sz w:val="32"/>
          <w:szCs w:val="32"/>
        </w:rPr>
      </w:pPr>
      <w:r w:rsidRPr="00813FAC">
        <w:rPr>
          <w:rFonts w:ascii="Arial" w:hAnsi="Arial" w:cs="Arial"/>
          <w:b/>
          <w:sz w:val="32"/>
          <w:szCs w:val="32"/>
        </w:rPr>
        <w:t>Ciu</w:t>
      </w:r>
      <w:r w:rsidR="00C04D06">
        <w:rPr>
          <w:rFonts w:ascii="Arial" w:hAnsi="Arial" w:cs="Arial"/>
          <w:b/>
          <w:sz w:val="32"/>
          <w:szCs w:val="32"/>
        </w:rPr>
        <w:t>dad de México 1 de Julio de 2017</w:t>
      </w:r>
    </w:p>
    <w:p w:rsidR="00C04D06" w:rsidRDefault="00C04D0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C04D06" w:rsidRDefault="00C04D06" w:rsidP="00C04D06">
      <w:pPr>
        <w:jc w:val="center"/>
        <w:rPr>
          <w:rFonts w:ascii="Arial" w:hAnsi="Arial" w:cs="Arial"/>
          <w:b/>
          <w:sz w:val="32"/>
          <w:szCs w:val="32"/>
        </w:rPr>
        <w:sectPr w:rsidR="00C04D06">
          <w:head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2381A" w:rsidRPr="00411BC4" w:rsidRDefault="00C04D06" w:rsidP="00411BC4">
      <w:pPr>
        <w:pStyle w:val="Ttulo1"/>
        <w:rPr>
          <w:rFonts w:ascii="Arial" w:hAnsi="Arial" w:cs="Arial"/>
          <w:sz w:val="24"/>
          <w:szCs w:val="24"/>
        </w:rPr>
      </w:pPr>
      <w:r w:rsidRPr="00411BC4">
        <w:rPr>
          <w:rFonts w:ascii="Arial" w:hAnsi="Arial" w:cs="Arial"/>
          <w:sz w:val="24"/>
          <w:szCs w:val="24"/>
        </w:rPr>
        <w:lastRenderedPageBreak/>
        <w:t>ÍNDICE</w:t>
      </w:r>
    </w:p>
    <w:p w:rsidR="00411BC4" w:rsidRDefault="00411BC4">
      <w:pPr>
        <w:rPr>
          <w:rFonts w:ascii="Arial" w:hAnsi="Arial" w:cs="Arial"/>
          <w:b/>
          <w:sz w:val="24"/>
          <w:szCs w:val="24"/>
        </w:rPr>
      </w:pPr>
    </w:p>
    <w:p w:rsidR="00411BC4" w:rsidRDefault="00411BC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411BC4" w:rsidRPr="00411BC4" w:rsidRDefault="00411BC4" w:rsidP="00C04D06">
      <w:pPr>
        <w:rPr>
          <w:rFonts w:ascii="Arial" w:hAnsi="Arial" w:cs="Arial"/>
          <w:b/>
          <w:sz w:val="24"/>
          <w:szCs w:val="24"/>
        </w:rPr>
      </w:pPr>
    </w:p>
    <w:p w:rsidR="0032381A" w:rsidRPr="00411BC4" w:rsidRDefault="0032381A" w:rsidP="0032381A">
      <w:pPr>
        <w:pStyle w:val="Ttulo1"/>
        <w:spacing w:line="360" w:lineRule="auto"/>
        <w:rPr>
          <w:rFonts w:ascii="Arial" w:hAnsi="Arial" w:cs="Arial"/>
          <w:sz w:val="24"/>
          <w:szCs w:val="24"/>
        </w:rPr>
      </w:pPr>
      <w:r w:rsidRPr="00411BC4">
        <w:rPr>
          <w:rFonts w:ascii="Arial" w:hAnsi="Arial" w:cs="Arial"/>
          <w:sz w:val="24"/>
          <w:szCs w:val="24"/>
        </w:rPr>
        <w:t>INTRODUCCIÓN</w:t>
      </w:r>
    </w:p>
    <w:p w:rsidR="0032381A" w:rsidRP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 xml:space="preserve">En Operatoria Dental, la Integración Clínica es mucho más de lo que su nombre indica. Abarca en forma completa y detallada la organización y el planeamiento de un consultorio dental, el instrumental y la tecnología clásica y avanzada, los conceptos de histología y </w:t>
      </w:r>
      <w:proofErr w:type="spellStart"/>
      <w:r w:rsidRPr="0032381A">
        <w:rPr>
          <w:rFonts w:ascii="Arial" w:hAnsi="Arial" w:cs="Arial"/>
          <w:sz w:val="24"/>
          <w:szCs w:val="24"/>
        </w:rPr>
        <w:t>cariología</w:t>
      </w:r>
      <w:proofErr w:type="spellEnd"/>
      <w:r w:rsidRPr="0032381A">
        <w:rPr>
          <w:rFonts w:ascii="Arial" w:hAnsi="Arial" w:cs="Arial"/>
          <w:sz w:val="24"/>
          <w:szCs w:val="24"/>
        </w:rPr>
        <w:t xml:space="preserve"> y su relación con otras ramas de la Odontología, para llegar a su tema principal: las preparaciones </w:t>
      </w:r>
      <w:proofErr w:type="spellStart"/>
      <w:r w:rsidRPr="0032381A">
        <w:rPr>
          <w:rFonts w:ascii="Arial" w:hAnsi="Arial" w:cs="Arial"/>
          <w:sz w:val="24"/>
          <w:szCs w:val="24"/>
        </w:rPr>
        <w:t>cavitarias</w:t>
      </w:r>
      <w:proofErr w:type="spellEnd"/>
      <w:r w:rsidRPr="0032381A">
        <w:rPr>
          <w:rFonts w:ascii="Arial" w:hAnsi="Arial" w:cs="Arial"/>
          <w:sz w:val="24"/>
          <w:szCs w:val="24"/>
        </w:rPr>
        <w:t xml:space="preserve"> y los distintos materiales de obturación, cubriendo también desde las incrustaciones metálicas y las amalgamas hasta los materiales más modernos. </w:t>
      </w:r>
    </w:p>
    <w:p w:rsidR="0032381A" w:rsidRP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>La recuperación masticatoria y estética de los dientes era confinada a restauraciones directas en amalgama. Las soluciones más refinadas prevenían restauraciones indirectas en oro y en los casos en los que la destrucción de los dientes hubiese sido mayor, coronas totales.</w:t>
      </w:r>
    </w:p>
    <w:p w:rsidR="0032381A" w:rsidRP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>Mientras que los pacientes nos exigen mayor estética y el mantenimiento de sus piezas dentarias los programas preventivos, la mayor conciencia sobre la conservación de las piezas dentarias por parte de los pacientes cambia la prevalencia y los patrones de la caries. Pese a que la amalgama es día a día más cuestionada.</w:t>
      </w:r>
    </w:p>
    <w:p w:rsidR="0032381A" w:rsidRP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>La búsqueda de materiales restauradores más estéticos, contribuyó a la experimentación, difusión y empleo de técnicas adhesivas que, en los años noventa, revolucionaron las modalidades reconstructivas utilizables en estos ámbitos.</w:t>
      </w:r>
    </w:p>
    <w:p w:rsidR="0032381A" w:rsidRP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>Es importante la selección de los materiales a utilizarse en la restauración, considerando sus características y propiedades, los factores relacionados con el diente y las exigencias del paciente.</w:t>
      </w:r>
    </w:p>
    <w:p w:rsidR="0032381A" w:rsidRP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>La mejora de los materiales restauradores, la variada gama de colores dentarios y la preocupación de la apariencia dental en los pacientes conllevan a realizar procedimientos selectivos enfocados en la mejora estética de sus dentaduras.</w:t>
      </w:r>
    </w:p>
    <w:p w:rsid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 xml:space="preserve">En la actualidad, en virtud del perfeccionamiento de las técnicas y de los materiales, la mayor parte de las restauraciones de los dientes pueden realizarse a través de la </w:t>
      </w:r>
      <w:r w:rsidRPr="0032381A">
        <w:rPr>
          <w:rFonts w:ascii="Arial" w:hAnsi="Arial" w:cs="Arial"/>
          <w:sz w:val="24"/>
          <w:szCs w:val="24"/>
        </w:rPr>
        <w:lastRenderedPageBreak/>
        <w:t>utilización de materiales compuestos y cerámica. Según muchos autores, constituyen una de las metodologías de primera elección para la rehabilitación de los dientes.</w:t>
      </w:r>
    </w:p>
    <w:p w:rsidR="0032381A" w:rsidRDefault="0032381A" w:rsidP="0032381A">
      <w:pPr>
        <w:pStyle w:val="Ttulo1"/>
      </w:pPr>
    </w:p>
    <w:p w:rsidR="0032381A" w:rsidRDefault="0032381A" w:rsidP="0032381A">
      <w:pPr>
        <w:pStyle w:val="Ttulo1"/>
      </w:pPr>
    </w:p>
    <w:p w:rsidR="0032381A" w:rsidRPr="00411BC4" w:rsidRDefault="0032381A" w:rsidP="0032381A">
      <w:pPr>
        <w:pStyle w:val="Ttulo1"/>
        <w:spacing w:line="360" w:lineRule="auto"/>
        <w:rPr>
          <w:rFonts w:ascii="Arial" w:hAnsi="Arial" w:cs="Arial"/>
          <w:sz w:val="24"/>
          <w:szCs w:val="24"/>
        </w:rPr>
      </w:pPr>
      <w:r w:rsidRPr="00411BC4">
        <w:rPr>
          <w:rFonts w:ascii="Arial" w:hAnsi="Arial" w:cs="Arial"/>
          <w:sz w:val="24"/>
          <w:szCs w:val="24"/>
        </w:rPr>
        <w:t>JUSTIFICACIÓN</w:t>
      </w:r>
    </w:p>
    <w:p w:rsidR="0032381A" w:rsidRP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>Conocer las técnicas y materiales más modernos capaces de devolver la funcionalidad y estética de los dientes.</w:t>
      </w:r>
    </w:p>
    <w:p w:rsid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381A">
        <w:rPr>
          <w:rFonts w:ascii="Arial" w:hAnsi="Arial" w:cs="Arial"/>
          <w:sz w:val="24"/>
          <w:szCs w:val="24"/>
        </w:rPr>
        <w:t>El tratamiento de las lesiones dentarias consiste en poner en práctica los procedimientos o técnicas que tienden a evitar la propagación de las lesiones que llevan a la destrucción total de un diente. Se describen tratamientos alternativos conservadores, por ejemplo, amalgama resinas, donde podemos cambiar hasta el tono del diente en caries tempranas.</w:t>
      </w:r>
    </w:p>
    <w:p w:rsid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2381A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2381A" w:rsidRPr="00411BC4" w:rsidRDefault="00321361" w:rsidP="00313B7A">
      <w:pPr>
        <w:pStyle w:val="Ttulo1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</w:t>
      </w:r>
      <w:r w:rsidR="0032381A" w:rsidRPr="00411BC4">
        <w:rPr>
          <w:rFonts w:ascii="Arial" w:hAnsi="Arial" w:cs="Arial"/>
          <w:sz w:val="24"/>
          <w:szCs w:val="24"/>
        </w:rPr>
        <w:t>LO</w:t>
      </w:r>
      <w:r>
        <w:rPr>
          <w:rFonts w:ascii="Arial" w:hAnsi="Arial" w:cs="Arial"/>
          <w:sz w:val="24"/>
          <w:szCs w:val="24"/>
        </w:rPr>
        <w:t>GO</w:t>
      </w:r>
    </w:p>
    <w:p w:rsidR="000E0565" w:rsidRDefault="0032381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presente trabajo describe un sitio web que los autores hemos podido desarrollar gracias a los conocimientos a</w:t>
      </w:r>
      <w:r w:rsidR="005261CE">
        <w:rPr>
          <w:rFonts w:ascii="Arial" w:hAnsi="Arial" w:cs="Arial"/>
          <w:sz w:val="24"/>
          <w:szCs w:val="24"/>
        </w:rPr>
        <w:t xml:space="preserve">dquiridos durante el Diplomado </w:t>
      </w:r>
      <w:r>
        <w:rPr>
          <w:rFonts w:ascii="Arial" w:hAnsi="Arial" w:cs="Arial"/>
          <w:sz w:val="24"/>
          <w:szCs w:val="24"/>
        </w:rPr>
        <w:t>e</w:t>
      </w:r>
      <w:r w:rsidR="005261C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Aplic</w:t>
      </w:r>
      <w:r w:rsidR="005261CE">
        <w:rPr>
          <w:rFonts w:ascii="Arial" w:hAnsi="Arial" w:cs="Arial"/>
          <w:sz w:val="24"/>
          <w:szCs w:val="24"/>
        </w:rPr>
        <w:t>aciones Informá</w:t>
      </w:r>
      <w:r>
        <w:rPr>
          <w:rFonts w:ascii="Arial" w:hAnsi="Arial" w:cs="Arial"/>
          <w:sz w:val="24"/>
          <w:szCs w:val="24"/>
        </w:rPr>
        <w:t>ticas</w:t>
      </w:r>
      <w:r w:rsidR="005261CE">
        <w:rPr>
          <w:rFonts w:ascii="Arial" w:hAnsi="Arial" w:cs="Arial"/>
          <w:sz w:val="24"/>
          <w:szCs w:val="24"/>
        </w:rPr>
        <w:t xml:space="preserve"> impartido en la UPIICSA del glorioso Instituto Politécnico Nacional. </w:t>
      </w:r>
      <w:r>
        <w:rPr>
          <w:rFonts w:ascii="Arial" w:hAnsi="Arial" w:cs="Arial"/>
          <w:sz w:val="24"/>
          <w:szCs w:val="24"/>
        </w:rPr>
        <w:t xml:space="preserve"> </w:t>
      </w:r>
      <w:r w:rsidR="005261CE">
        <w:rPr>
          <w:rFonts w:ascii="Arial" w:hAnsi="Arial" w:cs="Arial"/>
          <w:sz w:val="24"/>
          <w:szCs w:val="24"/>
        </w:rPr>
        <w:t xml:space="preserve">El producto final de este trabajo ha sido posible gracias al apoyo que los autores recibimos del Instituto a través de la prestación del año sabático de agosto de 2016 al mismo mes del año 2017. </w:t>
      </w:r>
    </w:p>
    <w:p w:rsidR="000E0565" w:rsidRDefault="000E0565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elección del tema central del trab</w:t>
      </w:r>
      <w:r w:rsidR="00313B7A">
        <w:rPr>
          <w:rFonts w:ascii="Arial" w:hAnsi="Arial" w:cs="Arial"/>
          <w:sz w:val="24"/>
          <w:szCs w:val="24"/>
        </w:rPr>
        <w:t>ajo, a saber, “Tratamiento a la Caries T</w:t>
      </w:r>
      <w:r>
        <w:rPr>
          <w:rFonts w:ascii="Arial" w:hAnsi="Arial" w:cs="Arial"/>
          <w:sz w:val="24"/>
          <w:szCs w:val="24"/>
        </w:rPr>
        <w:t>emprana</w:t>
      </w:r>
      <w:r w:rsidR="00313B7A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obedece a la necesidad de mostrar a los alumno</w:t>
      </w:r>
      <w:r w:rsidR="00313B7A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y a la población en general información accesible y entendible de cómo se puede dar solución al inicio de una lesión cariosa; las técnicas preventivas habituales como son higiene bucal que incluye la técnica de cepillado y todos los coadyuvantes de limpieza como son: </w:t>
      </w:r>
      <w:r>
        <w:rPr>
          <w:rFonts w:ascii="Arial" w:hAnsi="Arial" w:cs="Arial"/>
          <w:sz w:val="24"/>
          <w:szCs w:val="24"/>
        </w:rPr>
        <w:lastRenderedPageBreak/>
        <w:t xml:space="preserve">hilo dental, cepillos interdentales, puntas de goma, detector de placa </w:t>
      </w:r>
      <w:proofErr w:type="spellStart"/>
      <w:r>
        <w:rPr>
          <w:rFonts w:ascii="Arial" w:hAnsi="Arial" w:cs="Arial"/>
          <w:sz w:val="24"/>
          <w:szCs w:val="24"/>
        </w:rPr>
        <w:t>dentobacteriana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enhebradores</w:t>
      </w:r>
      <w:proofErr w:type="spellEnd"/>
      <w:r>
        <w:rPr>
          <w:rFonts w:ascii="Arial" w:hAnsi="Arial" w:cs="Arial"/>
          <w:sz w:val="24"/>
          <w:szCs w:val="24"/>
        </w:rPr>
        <w:t xml:space="preserve"> de hilo dental, pastas </w:t>
      </w:r>
      <w:proofErr w:type="spellStart"/>
      <w:r>
        <w:rPr>
          <w:rFonts w:ascii="Arial" w:hAnsi="Arial" w:cs="Arial"/>
          <w:sz w:val="24"/>
          <w:szCs w:val="24"/>
        </w:rPr>
        <w:t>fluoradas</w:t>
      </w:r>
      <w:proofErr w:type="spellEnd"/>
      <w:r w:rsidR="00313B7A">
        <w:rPr>
          <w:rFonts w:ascii="Arial" w:hAnsi="Arial" w:cs="Arial"/>
          <w:sz w:val="24"/>
          <w:szCs w:val="24"/>
        </w:rPr>
        <w:t xml:space="preserve">. Y la aplicación tópica de </w:t>
      </w:r>
      <w:proofErr w:type="spellStart"/>
      <w:r w:rsidR="00313B7A">
        <w:rPr>
          <w:rFonts w:ascii="Arial" w:hAnsi="Arial" w:cs="Arial"/>
          <w:sz w:val="24"/>
          <w:szCs w:val="24"/>
        </w:rPr>
        <w:t>fluor</w:t>
      </w:r>
      <w:proofErr w:type="spellEnd"/>
      <w:r w:rsidR="00313B7A">
        <w:rPr>
          <w:rFonts w:ascii="Arial" w:hAnsi="Arial" w:cs="Arial"/>
          <w:sz w:val="24"/>
          <w:szCs w:val="24"/>
        </w:rPr>
        <w:t xml:space="preserve"> como medida preventiva que permite la </w:t>
      </w:r>
      <w:proofErr w:type="spellStart"/>
      <w:r w:rsidR="00313B7A">
        <w:rPr>
          <w:rFonts w:ascii="Arial" w:hAnsi="Arial" w:cs="Arial"/>
          <w:sz w:val="24"/>
          <w:szCs w:val="24"/>
        </w:rPr>
        <w:t>remineralización</w:t>
      </w:r>
      <w:proofErr w:type="spellEnd"/>
      <w:r w:rsidR="00313B7A">
        <w:rPr>
          <w:rFonts w:ascii="Arial" w:hAnsi="Arial" w:cs="Arial"/>
          <w:sz w:val="24"/>
          <w:szCs w:val="24"/>
        </w:rPr>
        <w:t xml:space="preserve"> del diente. Así como, mostrar los tratamientos alternativos cuando ya está presente la caries en su etapa inicial o de primer grado.</w:t>
      </w:r>
    </w:p>
    <w:p w:rsidR="000E0565" w:rsidRDefault="000E0565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2381A" w:rsidRDefault="00313B7A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trabajo e</w:t>
      </w:r>
      <w:r w:rsidR="005261CE">
        <w:rPr>
          <w:rFonts w:ascii="Arial" w:hAnsi="Arial" w:cs="Arial"/>
          <w:sz w:val="24"/>
          <w:szCs w:val="24"/>
        </w:rPr>
        <w:t>stá constituido por</w:t>
      </w:r>
      <w:r w:rsidR="0032381A">
        <w:rPr>
          <w:rFonts w:ascii="Arial" w:hAnsi="Arial" w:cs="Arial"/>
          <w:sz w:val="24"/>
          <w:szCs w:val="24"/>
        </w:rPr>
        <w:t xml:space="preserve"> tres secciones incluidas en un menú horizontal desplegado </w:t>
      </w:r>
      <w:r w:rsidR="005261CE">
        <w:rPr>
          <w:rFonts w:ascii="Arial" w:hAnsi="Arial" w:cs="Arial"/>
          <w:sz w:val="24"/>
          <w:szCs w:val="24"/>
        </w:rPr>
        <w:t xml:space="preserve">a través de </w:t>
      </w:r>
      <w:r w:rsidR="0032381A">
        <w:rPr>
          <w:rFonts w:ascii="Arial" w:hAnsi="Arial" w:cs="Arial"/>
          <w:sz w:val="24"/>
          <w:szCs w:val="24"/>
        </w:rPr>
        <w:t>una pá</w:t>
      </w:r>
      <w:r w:rsidR="005261CE">
        <w:rPr>
          <w:rFonts w:ascii="Arial" w:hAnsi="Arial" w:cs="Arial"/>
          <w:sz w:val="24"/>
          <w:szCs w:val="24"/>
        </w:rPr>
        <w:t>gina web mostrada utilizando un software servidor web (Apache).</w:t>
      </w:r>
    </w:p>
    <w:p w:rsidR="00411BC4" w:rsidRDefault="005261CE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</w:t>
      </w:r>
      <w:r w:rsidR="00004DF7">
        <w:rPr>
          <w:rFonts w:ascii="Arial" w:hAnsi="Arial" w:cs="Arial"/>
          <w:sz w:val="24"/>
          <w:szCs w:val="24"/>
        </w:rPr>
        <w:t>secciones son: Documentos PDF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Quizes</w:t>
      </w:r>
      <w:proofErr w:type="spellEnd"/>
      <w:r w:rsidR="00004DF7">
        <w:rPr>
          <w:rFonts w:ascii="Arial" w:hAnsi="Arial" w:cs="Arial"/>
          <w:sz w:val="24"/>
          <w:szCs w:val="24"/>
        </w:rPr>
        <w:t xml:space="preserve"> (exámenes rápidos</w:t>
      </w:r>
      <w:r w:rsidR="00054B74">
        <w:rPr>
          <w:rFonts w:ascii="Arial" w:hAnsi="Arial" w:cs="Arial"/>
          <w:sz w:val="24"/>
          <w:szCs w:val="24"/>
        </w:rPr>
        <w:t xml:space="preserve"> de retroalimentación</w:t>
      </w:r>
      <w:r w:rsidR="00004DF7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y Vide</w:t>
      </w:r>
      <w:r w:rsidR="00004DF7">
        <w:rPr>
          <w:rFonts w:ascii="Arial" w:hAnsi="Arial" w:cs="Arial"/>
          <w:sz w:val="24"/>
          <w:szCs w:val="24"/>
        </w:rPr>
        <w:t>os. En la sección Documentos PDF</w:t>
      </w:r>
      <w:r w:rsidR="00411BC4">
        <w:rPr>
          <w:rFonts w:ascii="Arial" w:hAnsi="Arial" w:cs="Arial"/>
          <w:sz w:val="24"/>
          <w:szCs w:val="24"/>
        </w:rPr>
        <w:t xml:space="preserve">, llamada en el trabajo </w:t>
      </w:r>
      <w:proofErr w:type="spellStart"/>
      <w:r w:rsidR="00411BC4">
        <w:rPr>
          <w:rFonts w:ascii="Arial" w:hAnsi="Arial" w:cs="Arial"/>
          <w:sz w:val="24"/>
          <w:szCs w:val="24"/>
        </w:rPr>
        <w:t>Docs</w:t>
      </w:r>
      <w:proofErr w:type="spellEnd"/>
      <w:r>
        <w:rPr>
          <w:rFonts w:ascii="Arial" w:hAnsi="Arial" w:cs="Arial"/>
          <w:sz w:val="24"/>
          <w:szCs w:val="24"/>
        </w:rPr>
        <w:t xml:space="preserve"> P</w:t>
      </w:r>
      <w:r w:rsidR="00004DF7">
        <w:rPr>
          <w:rFonts w:ascii="Arial" w:hAnsi="Arial" w:cs="Arial"/>
          <w:sz w:val="24"/>
          <w:szCs w:val="24"/>
        </w:rPr>
        <w:t>DF</w:t>
      </w:r>
      <w:r w:rsidR="00411BC4">
        <w:rPr>
          <w:rFonts w:ascii="Arial" w:hAnsi="Arial" w:cs="Arial"/>
          <w:sz w:val="24"/>
          <w:szCs w:val="24"/>
        </w:rPr>
        <w:t xml:space="preserve"> (véase figura)</w:t>
      </w:r>
    </w:p>
    <w:p w:rsidR="00B47067" w:rsidRDefault="00B47067" w:rsidP="00B4706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9760411" wp14:editId="4D66D644">
            <wp:extent cx="5372100" cy="229572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76" b="27241"/>
                    <a:stretch/>
                  </pic:blipFill>
                  <pic:spPr bwMode="auto">
                    <a:xfrm>
                      <a:off x="0" y="0"/>
                      <a:ext cx="5372181" cy="229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B3C" w:rsidRDefault="005261CE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C125FC">
        <w:rPr>
          <w:rFonts w:ascii="Arial" w:hAnsi="Arial" w:cs="Arial"/>
          <w:sz w:val="24"/>
          <w:szCs w:val="24"/>
        </w:rPr>
        <w:t>se</w:t>
      </w:r>
      <w:proofErr w:type="gramEnd"/>
      <w:r w:rsidR="00C125FC">
        <w:rPr>
          <w:rFonts w:ascii="Arial" w:hAnsi="Arial" w:cs="Arial"/>
          <w:sz w:val="24"/>
          <w:szCs w:val="24"/>
        </w:rPr>
        <w:t xml:space="preserve"> incluyen los documentos</w:t>
      </w:r>
      <w:r>
        <w:rPr>
          <w:rFonts w:ascii="Arial" w:hAnsi="Arial" w:cs="Arial"/>
          <w:sz w:val="24"/>
          <w:szCs w:val="24"/>
        </w:rPr>
        <w:t xml:space="preserve"> </w:t>
      </w:r>
      <w:r w:rsidR="00C125FC">
        <w:rPr>
          <w:rFonts w:ascii="Arial" w:hAnsi="Arial" w:cs="Arial"/>
          <w:sz w:val="24"/>
          <w:szCs w:val="24"/>
        </w:rPr>
        <w:t xml:space="preserve">Caries Dental, </w:t>
      </w:r>
    </w:p>
    <w:p w:rsidR="00F14B3C" w:rsidRDefault="00F14B3C" w:rsidP="00F14B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532E9C1" wp14:editId="1C54AB12">
            <wp:extent cx="5358765" cy="1575881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07" b="50052"/>
                    <a:stretch/>
                  </pic:blipFill>
                  <pic:spPr bwMode="auto">
                    <a:xfrm>
                      <a:off x="0" y="0"/>
                      <a:ext cx="5359211" cy="157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1CE" w:rsidRDefault="00C125FC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donde</w:t>
      </w:r>
      <w:proofErr w:type="gramEnd"/>
      <w:r>
        <w:rPr>
          <w:rFonts w:ascii="Arial" w:hAnsi="Arial" w:cs="Arial"/>
          <w:sz w:val="24"/>
          <w:szCs w:val="24"/>
        </w:rPr>
        <w:t xml:space="preserve"> se describe de una manera muy sencilla lo que debe entenderse por caries</w:t>
      </w:r>
      <w:r w:rsidR="00054B74">
        <w:rPr>
          <w:rFonts w:ascii="Arial" w:hAnsi="Arial" w:cs="Arial"/>
          <w:sz w:val="24"/>
          <w:szCs w:val="24"/>
        </w:rPr>
        <w:t xml:space="preserve">; el segundo documento, </w:t>
      </w:r>
      <w:r w:rsidR="00F14B3C">
        <w:rPr>
          <w:rFonts w:ascii="Arial" w:hAnsi="Arial" w:cs="Arial"/>
          <w:sz w:val="24"/>
          <w:szCs w:val="24"/>
        </w:rPr>
        <w:t>Restauraciones Directas,</w:t>
      </w:r>
    </w:p>
    <w:p w:rsidR="0032381A" w:rsidRDefault="00F14B3C" w:rsidP="0072355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2E1ADEE" wp14:editId="62A5DB7C">
            <wp:extent cx="5367992" cy="181537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22" t="-211" r="-346" b="42633"/>
                    <a:stretch/>
                  </pic:blipFill>
                  <pic:spPr bwMode="auto">
                    <a:xfrm>
                      <a:off x="0" y="0"/>
                      <a:ext cx="5372150" cy="181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="00723555">
        <w:rPr>
          <w:rFonts w:ascii="Arial" w:hAnsi="Arial" w:cs="Arial"/>
          <w:sz w:val="24"/>
          <w:szCs w:val="24"/>
        </w:rPr>
        <w:t>donde</w:t>
      </w:r>
      <w:proofErr w:type="gramEnd"/>
      <w:r w:rsidR="00723555">
        <w:rPr>
          <w:rFonts w:ascii="Arial" w:hAnsi="Arial" w:cs="Arial"/>
          <w:sz w:val="24"/>
          <w:szCs w:val="24"/>
        </w:rPr>
        <w:t xml:space="preserve"> nos referimos a restauraciones directas, se indica el uso de amalgamas y de resinas, y una breve descripción de lo que es una cavidad en odontología. En el tercer documento, Amalgama Dental, referimos su uso y ventajas en el campo</w:t>
      </w:r>
    </w:p>
    <w:p w:rsidR="00723555" w:rsidRDefault="00723555" w:rsidP="0072355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2FA12F3" wp14:editId="75902457">
            <wp:extent cx="5370772" cy="1796375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76" b="43053"/>
                    <a:stretch/>
                  </pic:blipFill>
                  <pic:spPr bwMode="auto">
                    <a:xfrm>
                      <a:off x="0" y="0"/>
                      <a:ext cx="5372181" cy="179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555" w:rsidRDefault="00723555" w:rsidP="00723555">
      <w:p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clínico</w:t>
      </w:r>
      <w:proofErr w:type="gramEnd"/>
      <w:r>
        <w:rPr>
          <w:rFonts w:ascii="Arial" w:hAnsi="Arial" w:cs="Arial"/>
          <w:sz w:val="24"/>
          <w:szCs w:val="24"/>
        </w:rPr>
        <w:t xml:space="preserve"> de la odontología.</w:t>
      </w:r>
      <w:r w:rsidR="00EE6554">
        <w:rPr>
          <w:rFonts w:ascii="Arial" w:hAnsi="Arial" w:cs="Arial"/>
          <w:sz w:val="24"/>
          <w:szCs w:val="24"/>
        </w:rPr>
        <w:t xml:space="preserve"> El cuarto documento, Resinas Dentales, </w:t>
      </w:r>
    </w:p>
    <w:p w:rsidR="0032381A" w:rsidRDefault="005F3765" w:rsidP="00EE65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F8BA07E" wp14:editId="5D9C75CB">
            <wp:extent cx="5369146" cy="1789606"/>
            <wp:effectExtent l="0" t="0" r="317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70" t="-1033" r="6" b="44285"/>
                    <a:stretch/>
                  </pic:blipFill>
                  <pic:spPr bwMode="auto">
                    <a:xfrm>
                      <a:off x="0" y="0"/>
                      <a:ext cx="5372181" cy="179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554" w:rsidRDefault="003C62D1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</w:t>
      </w:r>
      <w:r w:rsidR="005F3765">
        <w:rPr>
          <w:rFonts w:ascii="Arial" w:hAnsi="Arial" w:cs="Arial"/>
          <w:sz w:val="24"/>
          <w:szCs w:val="24"/>
        </w:rPr>
        <w:t>os</w:t>
      </w:r>
      <w:proofErr w:type="gramEnd"/>
      <w:r w:rsidR="005F37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referimos al uso de las resinas dentales</w:t>
      </w:r>
      <w:r w:rsidR="005F376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sus </w:t>
      </w:r>
      <w:r w:rsidR="005F3765">
        <w:rPr>
          <w:rFonts w:ascii="Arial" w:hAnsi="Arial" w:cs="Arial"/>
          <w:sz w:val="24"/>
          <w:szCs w:val="24"/>
        </w:rPr>
        <w:t>indicaciones y ventajas respecto de la amalgama.</w:t>
      </w:r>
    </w:p>
    <w:p w:rsidR="003C62D1" w:rsidRDefault="00B47067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menú </w:t>
      </w:r>
      <w:proofErr w:type="spellStart"/>
      <w:r>
        <w:rPr>
          <w:rFonts w:ascii="Arial" w:hAnsi="Arial" w:cs="Arial"/>
          <w:sz w:val="24"/>
          <w:szCs w:val="24"/>
        </w:rPr>
        <w:t>Quizes</w:t>
      </w:r>
      <w:proofErr w:type="spellEnd"/>
    </w:p>
    <w:p w:rsidR="00B47067" w:rsidRDefault="00B47067" w:rsidP="00B4706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A0CCCF3" wp14:editId="3E57DE8E">
            <wp:extent cx="5345430" cy="202335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0" t="-410" r="-462" b="36276"/>
                    <a:stretch/>
                  </pic:blipFill>
                  <pic:spPr bwMode="auto">
                    <a:xfrm>
                      <a:off x="0" y="0"/>
                      <a:ext cx="5346241" cy="202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067" w:rsidRDefault="00B47067" w:rsidP="003238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se</w:t>
      </w:r>
      <w:proofErr w:type="gramEnd"/>
      <w:r>
        <w:rPr>
          <w:rFonts w:ascii="Arial" w:hAnsi="Arial" w:cs="Arial"/>
          <w:sz w:val="24"/>
          <w:szCs w:val="24"/>
        </w:rPr>
        <w:t xml:space="preserve"> incluye una lista breve de preguntas que se pueden utilizar como retroalimentación del tema para los alumnos.</w:t>
      </w:r>
    </w:p>
    <w:p w:rsidR="00B47067" w:rsidRDefault="00B47067" w:rsidP="00B4706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BA4BF1C" wp14:editId="157D5143">
            <wp:extent cx="5372100" cy="199092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76" b="36901"/>
                    <a:stretch/>
                  </pic:blipFill>
                  <pic:spPr bwMode="auto">
                    <a:xfrm>
                      <a:off x="0" y="0"/>
                      <a:ext cx="5372181" cy="199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067" w:rsidRDefault="0082186E" w:rsidP="00B4706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menú Videos</w:t>
      </w:r>
    </w:p>
    <w:p w:rsidR="0082186E" w:rsidRDefault="0082186E" w:rsidP="008218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14298C7" wp14:editId="7915508E">
            <wp:extent cx="5365115" cy="2036323"/>
            <wp:effectExtent l="0" t="0" r="698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91" b="35456"/>
                    <a:stretch/>
                  </pic:blipFill>
                  <pic:spPr bwMode="auto">
                    <a:xfrm>
                      <a:off x="0" y="0"/>
                      <a:ext cx="5365696" cy="203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86E" w:rsidRDefault="0082186E" w:rsidP="00B47067">
      <w:p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hemos</w:t>
      </w:r>
      <w:proofErr w:type="gramEnd"/>
      <w:r>
        <w:rPr>
          <w:rFonts w:ascii="Arial" w:hAnsi="Arial" w:cs="Arial"/>
          <w:sz w:val="24"/>
          <w:szCs w:val="24"/>
        </w:rPr>
        <w:t xml:space="preserve"> incluido dos grupos de videos: el primero relacionado con la amalgama dental</w:t>
      </w:r>
    </w:p>
    <w:p w:rsidR="0082186E" w:rsidRDefault="0082186E" w:rsidP="008218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03649A4" wp14:editId="1228F36F">
            <wp:extent cx="5372100" cy="217899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76" b="30941"/>
                    <a:stretch/>
                  </pic:blipFill>
                  <pic:spPr bwMode="auto">
                    <a:xfrm>
                      <a:off x="0" y="0"/>
                      <a:ext cx="5372181" cy="217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86E" w:rsidRDefault="0082186E" w:rsidP="00B4706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Mientras que en el segundo</w:t>
      </w:r>
    </w:p>
    <w:p w:rsidR="0082186E" w:rsidRDefault="0082186E" w:rsidP="008218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359D333" wp14:editId="39FBF360">
            <wp:extent cx="5313680" cy="2029838"/>
            <wp:effectExtent l="0" t="0" r="127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16" b="35667"/>
                    <a:stretch/>
                  </pic:blipFill>
                  <pic:spPr bwMode="auto">
                    <a:xfrm>
                      <a:off x="0" y="0"/>
                      <a:ext cx="5313815" cy="20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86E" w:rsidRDefault="0082186E" w:rsidP="00B4706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cual se muestra la obturación de un diente con resina.</w:t>
      </w:r>
    </w:p>
    <w:p w:rsidR="00677718" w:rsidRDefault="006777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77718" w:rsidRPr="00677718" w:rsidRDefault="00677718" w:rsidP="00677718">
      <w:pPr>
        <w:pStyle w:val="Ttulo1"/>
        <w:spacing w:line="360" w:lineRule="auto"/>
        <w:rPr>
          <w:rFonts w:ascii="Arial" w:hAnsi="Arial" w:cs="Arial"/>
          <w:sz w:val="24"/>
          <w:szCs w:val="24"/>
        </w:rPr>
      </w:pPr>
      <w:r w:rsidRPr="00677718">
        <w:rPr>
          <w:rFonts w:ascii="Arial" w:hAnsi="Arial" w:cs="Arial"/>
          <w:sz w:val="24"/>
          <w:szCs w:val="24"/>
        </w:rPr>
        <w:lastRenderedPageBreak/>
        <w:t>DOCUMENTOS PDF</w:t>
      </w:r>
    </w:p>
    <w:p w:rsidR="00677718" w:rsidRDefault="00677718" w:rsidP="006777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capítulo se presenta una breve descripción de cada uno de los documentos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incluidos en el menú de documentos en este formato. Se incluyen imágenes y casos clínicos en donde aplica.</w:t>
      </w:r>
    </w:p>
    <w:p w:rsidR="00677718" w:rsidRDefault="002F752E" w:rsidP="002F752E">
      <w:pPr>
        <w:pStyle w:val="Ttulo2"/>
        <w:spacing w:line="360" w:lineRule="auto"/>
      </w:pPr>
      <w:r>
        <w:t>Documento Caries Dental</w:t>
      </w:r>
    </w:p>
    <w:p w:rsidR="002F752E" w:rsidRDefault="002F752E" w:rsidP="002F752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397E50E" wp14:editId="3B70E3E0">
            <wp:extent cx="5352251" cy="245785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22" t="9249" b="12848"/>
                    <a:stretch/>
                  </pic:blipFill>
                  <pic:spPr bwMode="auto">
                    <a:xfrm>
                      <a:off x="0" y="0"/>
                      <a:ext cx="5352726" cy="245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52E" w:rsidRDefault="002F752E" w:rsidP="006777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documento se presenta una breve definición y síntomas de caries, y los campos básicos de aplicación de caries inicial por mínima </w:t>
      </w:r>
      <w:proofErr w:type="spellStart"/>
      <w:r>
        <w:rPr>
          <w:rFonts w:ascii="Arial" w:hAnsi="Arial" w:cs="Arial"/>
          <w:sz w:val="24"/>
          <w:szCs w:val="24"/>
        </w:rPr>
        <w:t>invación</w:t>
      </w:r>
      <w:proofErr w:type="spellEnd"/>
      <w:r w:rsidR="00C325E9">
        <w:rPr>
          <w:rFonts w:ascii="Arial" w:hAnsi="Arial" w:cs="Arial"/>
          <w:sz w:val="24"/>
          <w:szCs w:val="24"/>
        </w:rPr>
        <w:t>.</w:t>
      </w:r>
    </w:p>
    <w:p w:rsidR="002F752E" w:rsidRDefault="002F752E" w:rsidP="002F752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008D394" wp14:editId="281D210E">
            <wp:extent cx="5609931" cy="2833992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455" b="693"/>
                    <a:stretch/>
                  </pic:blipFill>
                  <pic:spPr bwMode="auto">
                    <a:xfrm>
                      <a:off x="0" y="0"/>
                      <a:ext cx="5612130" cy="283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52E" w:rsidRDefault="00C325E9" w:rsidP="006777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siguiente página se muestran los campos básicos de aplicación de la caries de mínima </w:t>
      </w:r>
      <w:proofErr w:type="spellStart"/>
      <w:r>
        <w:rPr>
          <w:rFonts w:ascii="Arial" w:hAnsi="Arial" w:cs="Arial"/>
          <w:sz w:val="24"/>
          <w:szCs w:val="24"/>
        </w:rPr>
        <w:t>invación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325E9" w:rsidRDefault="00C325E9" w:rsidP="00C325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03E6536" wp14:editId="1AE30A49">
            <wp:extent cx="5352726" cy="3155315"/>
            <wp:effectExtent l="0" t="0" r="63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22"/>
                    <a:stretch/>
                  </pic:blipFill>
                  <pic:spPr bwMode="auto">
                    <a:xfrm>
                      <a:off x="0" y="0"/>
                      <a:ext cx="5352726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5E9" w:rsidRDefault="00C325E9" w:rsidP="006777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muestran los medios de diagnóstico</w:t>
      </w:r>
    </w:p>
    <w:p w:rsidR="00C325E9" w:rsidRDefault="00C325E9" w:rsidP="00C325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E56D9BB" wp14:editId="36555B19">
            <wp:extent cx="5365115" cy="278211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91" b="11818"/>
                    <a:stretch/>
                  </pic:blipFill>
                  <pic:spPr bwMode="auto">
                    <a:xfrm>
                      <a:off x="0" y="0"/>
                      <a:ext cx="5365696" cy="278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5E9" w:rsidRDefault="00C325E9" w:rsidP="00C325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409531B" wp14:editId="2C5E2F02">
            <wp:extent cx="4518397" cy="9533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146" t="56521" r="1287" b="13246"/>
                    <a:stretch/>
                  </pic:blipFill>
                  <pic:spPr bwMode="auto">
                    <a:xfrm>
                      <a:off x="0" y="0"/>
                      <a:ext cx="4518397" cy="95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5E9" w:rsidRDefault="00911F03" w:rsidP="00C325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Imagen de radiografías </w:t>
      </w:r>
      <w:proofErr w:type="spellStart"/>
      <w:r>
        <w:rPr>
          <w:rFonts w:ascii="Arial" w:hAnsi="Arial" w:cs="Arial"/>
          <w:sz w:val="24"/>
          <w:szCs w:val="24"/>
        </w:rPr>
        <w:t>intraorales</w:t>
      </w:r>
      <w:proofErr w:type="spellEnd"/>
      <w:r>
        <w:rPr>
          <w:rFonts w:ascii="Arial" w:hAnsi="Arial" w:cs="Arial"/>
          <w:sz w:val="24"/>
          <w:szCs w:val="24"/>
        </w:rPr>
        <w:t xml:space="preserve"> como medio de diagnóstico</w:t>
      </w:r>
    </w:p>
    <w:p w:rsidR="00C325E9" w:rsidRDefault="00C325E9" w:rsidP="00C325E9">
      <w:pPr>
        <w:spacing w:line="360" w:lineRule="auto"/>
        <w:rPr>
          <w:rFonts w:ascii="Arial" w:hAnsi="Arial" w:cs="Arial"/>
          <w:sz w:val="24"/>
          <w:szCs w:val="24"/>
        </w:rPr>
      </w:pPr>
    </w:p>
    <w:p w:rsidR="00C325E9" w:rsidRDefault="00F236ED" w:rsidP="006777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siguiente imagen</w:t>
      </w:r>
      <w:r w:rsidR="00C325E9">
        <w:rPr>
          <w:rFonts w:ascii="Arial" w:hAnsi="Arial" w:cs="Arial"/>
          <w:sz w:val="24"/>
          <w:szCs w:val="24"/>
        </w:rPr>
        <w:t xml:space="preserve"> se consignan </w:t>
      </w:r>
      <w:r>
        <w:rPr>
          <w:rFonts w:ascii="Arial" w:hAnsi="Arial" w:cs="Arial"/>
          <w:sz w:val="24"/>
          <w:szCs w:val="24"/>
        </w:rPr>
        <w:t>los medios de prevención</w:t>
      </w:r>
    </w:p>
    <w:p w:rsidR="00F236ED" w:rsidRDefault="00F236ED" w:rsidP="00F236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7C0B793" wp14:editId="415E261F">
            <wp:extent cx="5365696" cy="3155315"/>
            <wp:effectExtent l="0" t="0" r="698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391"/>
                    <a:stretch/>
                  </pic:blipFill>
                  <pic:spPr bwMode="auto">
                    <a:xfrm>
                      <a:off x="0" y="0"/>
                      <a:ext cx="5365696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6ED" w:rsidRDefault="00F236ED" w:rsidP="006777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se presentan los tratamientos de mínima </w:t>
      </w:r>
      <w:proofErr w:type="spellStart"/>
      <w:r>
        <w:rPr>
          <w:rFonts w:ascii="Arial" w:hAnsi="Arial" w:cs="Arial"/>
          <w:sz w:val="24"/>
          <w:szCs w:val="24"/>
        </w:rPr>
        <w:t>invación</w:t>
      </w:r>
      <w:proofErr w:type="spellEnd"/>
      <w:r>
        <w:rPr>
          <w:rFonts w:ascii="Arial" w:hAnsi="Arial" w:cs="Arial"/>
          <w:sz w:val="24"/>
          <w:szCs w:val="24"/>
        </w:rPr>
        <w:t>: el no invasivo, y mínimamente invasivo:</w:t>
      </w:r>
    </w:p>
    <w:p w:rsidR="00F236ED" w:rsidRDefault="00F236ED" w:rsidP="00F236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09B01B7" wp14:editId="32C3F8FF">
            <wp:extent cx="5352726" cy="3155315"/>
            <wp:effectExtent l="0" t="0" r="63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622"/>
                    <a:stretch/>
                  </pic:blipFill>
                  <pic:spPr bwMode="auto">
                    <a:xfrm>
                      <a:off x="0" y="0"/>
                      <a:ext cx="5352726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6ED" w:rsidRPr="0032381A" w:rsidRDefault="00F236ED" w:rsidP="006777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F236ED" w:rsidRPr="0032381A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20B1" w:rsidRDefault="003320B1" w:rsidP="00576063">
      <w:pPr>
        <w:spacing w:after="0" w:line="240" w:lineRule="auto"/>
      </w:pPr>
      <w:r>
        <w:separator/>
      </w:r>
    </w:p>
  </w:endnote>
  <w:endnote w:type="continuationSeparator" w:id="0">
    <w:p w:rsidR="003320B1" w:rsidRDefault="003320B1" w:rsidP="0057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20B1" w:rsidRDefault="003320B1" w:rsidP="00576063">
      <w:pPr>
        <w:spacing w:after="0" w:line="240" w:lineRule="auto"/>
      </w:pPr>
      <w:r>
        <w:separator/>
      </w:r>
    </w:p>
  </w:footnote>
  <w:footnote w:type="continuationSeparator" w:id="0">
    <w:p w:rsidR="003320B1" w:rsidRDefault="003320B1" w:rsidP="0057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063" w:rsidRPr="00C04D06" w:rsidRDefault="00C04D06" w:rsidP="00C04D06">
    <w:pPr>
      <w:pStyle w:val="Encabezado"/>
      <w:suppressLineNumbers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4D06" w:rsidRPr="00C04D06" w:rsidRDefault="00C04D06" w:rsidP="00C04D06">
    <w:pPr>
      <w:pStyle w:val="Encabezado"/>
      <w:suppressLineNumbers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TRATAMIENTO DE LA CARIES TEMPRANA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FAC"/>
    <w:rsid w:val="00004DF7"/>
    <w:rsid w:val="00054B74"/>
    <w:rsid w:val="000E0565"/>
    <w:rsid w:val="000E2CD7"/>
    <w:rsid w:val="002F752E"/>
    <w:rsid w:val="00313B7A"/>
    <w:rsid w:val="00321361"/>
    <w:rsid w:val="0032381A"/>
    <w:rsid w:val="003320B1"/>
    <w:rsid w:val="003C62D1"/>
    <w:rsid w:val="00411BC4"/>
    <w:rsid w:val="005261CE"/>
    <w:rsid w:val="00576063"/>
    <w:rsid w:val="005F3765"/>
    <w:rsid w:val="00677718"/>
    <w:rsid w:val="00723555"/>
    <w:rsid w:val="00813FAC"/>
    <w:rsid w:val="0082186E"/>
    <w:rsid w:val="00911F03"/>
    <w:rsid w:val="00B47067"/>
    <w:rsid w:val="00C04D06"/>
    <w:rsid w:val="00C125FC"/>
    <w:rsid w:val="00C131F0"/>
    <w:rsid w:val="00C325E9"/>
    <w:rsid w:val="00C8636A"/>
    <w:rsid w:val="00EE6554"/>
    <w:rsid w:val="00F14B3C"/>
    <w:rsid w:val="00F2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767189-D296-4D71-AC97-C313F1E4D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38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7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760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760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6063"/>
  </w:style>
  <w:style w:type="paragraph" w:styleId="Piedepgina">
    <w:name w:val="footer"/>
    <w:basedOn w:val="Normal"/>
    <w:link w:val="PiedepginaCar"/>
    <w:uiPriority w:val="99"/>
    <w:unhideWhenUsed/>
    <w:rsid w:val="005760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6063"/>
  </w:style>
  <w:style w:type="character" w:customStyle="1" w:styleId="Ttulo1Car">
    <w:name w:val="Título 1 Car"/>
    <w:basedOn w:val="Fuentedeprrafopredeter"/>
    <w:link w:val="Ttulo1"/>
    <w:uiPriority w:val="9"/>
    <w:rsid w:val="003238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F75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937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Toshiba</cp:lastModifiedBy>
  <cp:revision>12</cp:revision>
  <dcterms:created xsi:type="dcterms:W3CDTF">2017-06-22T19:43:00Z</dcterms:created>
  <dcterms:modified xsi:type="dcterms:W3CDTF">2017-06-22T23:26:00Z</dcterms:modified>
</cp:coreProperties>
</file>