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09F59F2A" w14:textId="6225DA31" w:rsidR="007B2369"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257778" w:history="1">
            <w:r w:rsidR="007B2369" w:rsidRPr="00B977F4">
              <w:rPr>
                <w:rStyle w:val="Hyperlink"/>
                <w:rFonts w:ascii="Arial" w:hAnsi="Arial" w:cs="Arial"/>
              </w:rPr>
              <w:t>1</w:t>
            </w:r>
            <w:r w:rsidR="007B2369">
              <w:rPr>
                <w:rFonts w:eastAsiaTheme="minorEastAsia"/>
                <w:b w:val="0"/>
                <w:bCs w:val="0"/>
                <w:sz w:val="24"/>
                <w:szCs w:val="24"/>
                <w:lang w:val="de-DE" w:eastAsia="de-DE"/>
              </w:rPr>
              <w:tab/>
            </w:r>
            <w:r w:rsidR="007B2369" w:rsidRPr="00B977F4">
              <w:rPr>
                <w:rStyle w:val="Hyperlink"/>
                <w:rFonts w:ascii="Arial" w:hAnsi="Arial" w:cs="Arial"/>
              </w:rPr>
              <w:t>Introduction</w:t>
            </w:r>
            <w:r w:rsidR="007B2369">
              <w:rPr>
                <w:webHidden/>
              </w:rPr>
              <w:tab/>
            </w:r>
            <w:r w:rsidR="007B2369">
              <w:rPr>
                <w:webHidden/>
              </w:rPr>
              <w:fldChar w:fldCharType="begin"/>
            </w:r>
            <w:r w:rsidR="007B2369">
              <w:rPr>
                <w:webHidden/>
              </w:rPr>
              <w:instrText xml:space="preserve"> PAGEREF _Toc62257778 \h </w:instrText>
            </w:r>
            <w:r w:rsidR="007B2369">
              <w:rPr>
                <w:webHidden/>
              </w:rPr>
            </w:r>
            <w:r w:rsidR="007B2369">
              <w:rPr>
                <w:webHidden/>
              </w:rPr>
              <w:fldChar w:fldCharType="separate"/>
            </w:r>
            <w:r w:rsidR="007B2369">
              <w:rPr>
                <w:webHidden/>
              </w:rPr>
              <w:t>1</w:t>
            </w:r>
            <w:r w:rsidR="007B2369">
              <w:rPr>
                <w:webHidden/>
              </w:rPr>
              <w:fldChar w:fldCharType="end"/>
            </w:r>
          </w:hyperlink>
        </w:p>
        <w:p w14:paraId="2EE7C3E8" w14:textId="4806802E" w:rsidR="007B2369" w:rsidRDefault="003B6691">
          <w:pPr>
            <w:pStyle w:val="Verzeichnis1"/>
            <w:tabs>
              <w:tab w:val="left" w:pos="480"/>
              <w:tab w:val="right" w:leader="dot" w:pos="9056"/>
            </w:tabs>
            <w:rPr>
              <w:rFonts w:eastAsiaTheme="minorEastAsia"/>
              <w:b w:val="0"/>
              <w:bCs w:val="0"/>
              <w:sz w:val="24"/>
              <w:szCs w:val="24"/>
              <w:lang w:val="de-DE" w:eastAsia="de-DE"/>
            </w:rPr>
          </w:pPr>
          <w:hyperlink w:anchor="_Toc62257779" w:history="1">
            <w:r w:rsidR="007B2369" w:rsidRPr="00B977F4">
              <w:rPr>
                <w:rStyle w:val="Hyperlink"/>
                <w:rFonts w:ascii="Arial" w:hAnsi="Arial" w:cs="Arial"/>
              </w:rPr>
              <w:t>2</w:t>
            </w:r>
            <w:r w:rsidR="007B2369">
              <w:rPr>
                <w:rFonts w:eastAsiaTheme="minorEastAsia"/>
                <w:b w:val="0"/>
                <w:bCs w:val="0"/>
                <w:sz w:val="24"/>
                <w:szCs w:val="24"/>
                <w:lang w:val="de-DE" w:eastAsia="de-DE"/>
              </w:rPr>
              <w:tab/>
            </w:r>
            <w:r w:rsidR="007B2369" w:rsidRPr="00B977F4">
              <w:rPr>
                <w:rStyle w:val="Hyperlink"/>
                <w:rFonts w:ascii="Arial" w:hAnsi="Arial" w:cs="Arial"/>
              </w:rPr>
              <w:t>Theoretical Foundations</w:t>
            </w:r>
            <w:r w:rsidR="007B2369">
              <w:rPr>
                <w:webHidden/>
              </w:rPr>
              <w:tab/>
            </w:r>
            <w:r w:rsidR="007B2369">
              <w:rPr>
                <w:webHidden/>
              </w:rPr>
              <w:fldChar w:fldCharType="begin"/>
            </w:r>
            <w:r w:rsidR="007B2369">
              <w:rPr>
                <w:webHidden/>
              </w:rPr>
              <w:instrText xml:space="preserve"> PAGEREF _Toc62257779 \h </w:instrText>
            </w:r>
            <w:r w:rsidR="007B2369">
              <w:rPr>
                <w:webHidden/>
              </w:rPr>
            </w:r>
            <w:r w:rsidR="007B2369">
              <w:rPr>
                <w:webHidden/>
              </w:rPr>
              <w:fldChar w:fldCharType="separate"/>
            </w:r>
            <w:r w:rsidR="007B2369">
              <w:rPr>
                <w:webHidden/>
              </w:rPr>
              <w:t>2</w:t>
            </w:r>
            <w:r w:rsidR="007B2369">
              <w:rPr>
                <w:webHidden/>
              </w:rPr>
              <w:fldChar w:fldCharType="end"/>
            </w:r>
          </w:hyperlink>
        </w:p>
        <w:p w14:paraId="0C537739" w14:textId="7EF494F3"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0" w:history="1">
            <w:r w:rsidR="007B2369" w:rsidRPr="00B977F4">
              <w:rPr>
                <w:rStyle w:val="Hyperlink"/>
                <w:rFonts w:ascii="Arial" w:hAnsi="Arial" w:cs="Arial"/>
              </w:rPr>
              <w:t>2.1</w:t>
            </w:r>
            <w:r w:rsidR="007B2369">
              <w:rPr>
                <w:rFonts w:eastAsiaTheme="minorEastAsia"/>
                <w:i w:val="0"/>
                <w:iCs w:val="0"/>
                <w:sz w:val="24"/>
                <w:szCs w:val="24"/>
                <w:lang w:val="de-DE" w:eastAsia="de-DE"/>
              </w:rPr>
              <w:tab/>
            </w:r>
            <w:r w:rsidR="007B2369" w:rsidRPr="00B977F4">
              <w:rPr>
                <w:rStyle w:val="Hyperlink"/>
                <w:rFonts w:ascii="Arial" w:hAnsi="Arial" w:cs="Arial"/>
              </w:rPr>
              <w:t>Definition of Free/Libre Open Source Software (FLOSS) Projects</w:t>
            </w:r>
            <w:r w:rsidR="007B2369">
              <w:rPr>
                <w:webHidden/>
              </w:rPr>
              <w:tab/>
            </w:r>
            <w:r w:rsidR="007B2369">
              <w:rPr>
                <w:webHidden/>
              </w:rPr>
              <w:fldChar w:fldCharType="begin"/>
            </w:r>
            <w:r w:rsidR="007B2369">
              <w:rPr>
                <w:webHidden/>
              </w:rPr>
              <w:instrText xml:space="preserve"> PAGEREF _Toc62257780 \h </w:instrText>
            </w:r>
            <w:r w:rsidR="007B2369">
              <w:rPr>
                <w:webHidden/>
              </w:rPr>
            </w:r>
            <w:r w:rsidR="007B2369">
              <w:rPr>
                <w:webHidden/>
              </w:rPr>
              <w:fldChar w:fldCharType="separate"/>
            </w:r>
            <w:r w:rsidR="007B2369">
              <w:rPr>
                <w:webHidden/>
              </w:rPr>
              <w:t>2</w:t>
            </w:r>
            <w:r w:rsidR="007B2369">
              <w:rPr>
                <w:webHidden/>
              </w:rPr>
              <w:fldChar w:fldCharType="end"/>
            </w:r>
          </w:hyperlink>
        </w:p>
        <w:p w14:paraId="7911744F" w14:textId="4301E432"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1" w:history="1">
            <w:r w:rsidR="007B2369" w:rsidRPr="00B977F4">
              <w:rPr>
                <w:rStyle w:val="Hyperlink"/>
                <w:rFonts w:ascii="Arial" w:hAnsi="Arial" w:cs="Arial"/>
              </w:rPr>
              <w:t>2.2</w:t>
            </w:r>
            <w:r w:rsidR="007B2369">
              <w:rPr>
                <w:rFonts w:eastAsiaTheme="minorEastAsia"/>
                <w:i w:val="0"/>
                <w:iCs w:val="0"/>
                <w:sz w:val="24"/>
                <w:szCs w:val="24"/>
                <w:lang w:val="de-DE" w:eastAsia="de-DE"/>
              </w:rPr>
              <w:tab/>
            </w:r>
            <w:r w:rsidR="007B2369" w:rsidRPr="00B977F4">
              <w:rPr>
                <w:rStyle w:val="Hyperlink"/>
                <w:rFonts w:ascii="Arial" w:hAnsi="Arial" w:cs="Arial"/>
              </w:rPr>
              <w:t>Open Source Projects as main driver in companies</w:t>
            </w:r>
            <w:r w:rsidR="007B2369">
              <w:rPr>
                <w:webHidden/>
              </w:rPr>
              <w:tab/>
            </w:r>
            <w:r w:rsidR="007B2369">
              <w:rPr>
                <w:webHidden/>
              </w:rPr>
              <w:fldChar w:fldCharType="begin"/>
            </w:r>
            <w:r w:rsidR="007B2369">
              <w:rPr>
                <w:webHidden/>
              </w:rPr>
              <w:instrText xml:space="preserve"> PAGEREF _Toc62257781 \h </w:instrText>
            </w:r>
            <w:r w:rsidR="007B2369">
              <w:rPr>
                <w:webHidden/>
              </w:rPr>
            </w:r>
            <w:r w:rsidR="007B2369">
              <w:rPr>
                <w:webHidden/>
              </w:rPr>
              <w:fldChar w:fldCharType="separate"/>
            </w:r>
            <w:r w:rsidR="007B2369">
              <w:rPr>
                <w:webHidden/>
              </w:rPr>
              <w:t>2</w:t>
            </w:r>
            <w:r w:rsidR="007B2369">
              <w:rPr>
                <w:webHidden/>
              </w:rPr>
              <w:fldChar w:fldCharType="end"/>
            </w:r>
          </w:hyperlink>
        </w:p>
        <w:p w14:paraId="2DA7FA27" w14:textId="3741EF8B"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2" w:history="1">
            <w:r w:rsidR="007B2369" w:rsidRPr="00B977F4">
              <w:rPr>
                <w:rStyle w:val="Hyperlink"/>
                <w:rFonts w:ascii="Arial" w:hAnsi="Arial" w:cs="Arial"/>
              </w:rPr>
              <w:t>2.3</w:t>
            </w:r>
            <w:r w:rsidR="007B2369">
              <w:rPr>
                <w:rFonts w:eastAsiaTheme="minorEastAsia"/>
                <w:i w:val="0"/>
                <w:iCs w:val="0"/>
                <w:sz w:val="24"/>
                <w:szCs w:val="24"/>
                <w:lang w:val="de-DE" w:eastAsia="de-DE"/>
              </w:rPr>
              <w:tab/>
            </w:r>
            <w:r w:rsidR="007B2369" w:rsidRPr="00B977F4">
              <w:rPr>
                <w:rStyle w:val="Hyperlink"/>
                <w:rFonts w:ascii="Arial" w:hAnsi="Arial" w:cs="Arial"/>
              </w:rPr>
              <w:t>Open Source Projects in IT-Company Facebook</w:t>
            </w:r>
            <w:r w:rsidR="007B2369">
              <w:rPr>
                <w:webHidden/>
              </w:rPr>
              <w:tab/>
            </w:r>
            <w:r w:rsidR="007B2369">
              <w:rPr>
                <w:webHidden/>
              </w:rPr>
              <w:fldChar w:fldCharType="begin"/>
            </w:r>
            <w:r w:rsidR="007B2369">
              <w:rPr>
                <w:webHidden/>
              </w:rPr>
              <w:instrText xml:space="preserve"> PAGEREF _Toc62257782 \h </w:instrText>
            </w:r>
            <w:r w:rsidR="007B2369">
              <w:rPr>
                <w:webHidden/>
              </w:rPr>
            </w:r>
            <w:r w:rsidR="007B2369">
              <w:rPr>
                <w:webHidden/>
              </w:rPr>
              <w:fldChar w:fldCharType="separate"/>
            </w:r>
            <w:r w:rsidR="007B2369">
              <w:rPr>
                <w:webHidden/>
              </w:rPr>
              <w:t>5</w:t>
            </w:r>
            <w:r w:rsidR="007B2369">
              <w:rPr>
                <w:webHidden/>
              </w:rPr>
              <w:fldChar w:fldCharType="end"/>
            </w:r>
          </w:hyperlink>
        </w:p>
        <w:p w14:paraId="203482F6" w14:textId="21131530"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3" w:history="1">
            <w:r w:rsidR="007B2369" w:rsidRPr="00B977F4">
              <w:rPr>
                <w:rStyle w:val="Hyperlink"/>
                <w:rFonts w:ascii="Arial" w:hAnsi="Arial" w:cs="Arial"/>
                <w:lang w:val="de-DE"/>
              </w:rPr>
              <w:t>2.4</w:t>
            </w:r>
            <w:r w:rsidR="007B2369">
              <w:rPr>
                <w:rFonts w:eastAsiaTheme="minorEastAsia"/>
                <w:i w:val="0"/>
                <w:iCs w:val="0"/>
                <w:sz w:val="24"/>
                <w:szCs w:val="24"/>
                <w:lang w:val="de-DE" w:eastAsia="de-DE"/>
              </w:rPr>
              <w:tab/>
            </w:r>
            <w:r w:rsidR="007B2369" w:rsidRPr="00B977F4">
              <w:rPr>
                <w:rStyle w:val="Hyperlink"/>
                <w:rFonts w:ascii="Arial" w:hAnsi="Arial" w:cs="Arial"/>
                <w:lang w:val="de-DE"/>
              </w:rPr>
              <w:t>Presented Case Study</w:t>
            </w:r>
            <w:r w:rsidR="007B2369">
              <w:rPr>
                <w:webHidden/>
              </w:rPr>
              <w:tab/>
            </w:r>
            <w:r w:rsidR="007B2369">
              <w:rPr>
                <w:webHidden/>
              </w:rPr>
              <w:fldChar w:fldCharType="begin"/>
            </w:r>
            <w:r w:rsidR="007B2369">
              <w:rPr>
                <w:webHidden/>
              </w:rPr>
              <w:instrText xml:space="preserve"> PAGEREF _Toc62257783 \h </w:instrText>
            </w:r>
            <w:r w:rsidR="007B2369">
              <w:rPr>
                <w:webHidden/>
              </w:rPr>
            </w:r>
            <w:r w:rsidR="007B2369">
              <w:rPr>
                <w:webHidden/>
              </w:rPr>
              <w:fldChar w:fldCharType="separate"/>
            </w:r>
            <w:r w:rsidR="007B2369">
              <w:rPr>
                <w:webHidden/>
              </w:rPr>
              <w:t>7</w:t>
            </w:r>
            <w:r w:rsidR="007B2369">
              <w:rPr>
                <w:webHidden/>
              </w:rPr>
              <w:fldChar w:fldCharType="end"/>
            </w:r>
          </w:hyperlink>
        </w:p>
        <w:p w14:paraId="1990D436" w14:textId="45E30F5E" w:rsidR="007B2369" w:rsidRDefault="003B6691">
          <w:pPr>
            <w:pStyle w:val="Verzeichnis3"/>
            <w:tabs>
              <w:tab w:val="left" w:pos="1200"/>
              <w:tab w:val="right" w:leader="dot" w:pos="9056"/>
            </w:tabs>
            <w:rPr>
              <w:rFonts w:eastAsiaTheme="minorEastAsia"/>
              <w:sz w:val="24"/>
              <w:szCs w:val="24"/>
              <w:lang w:val="de-DE" w:eastAsia="de-DE"/>
            </w:rPr>
          </w:pPr>
          <w:hyperlink w:anchor="_Toc62257784" w:history="1">
            <w:r w:rsidR="007B2369" w:rsidRPr="00B977F4">
              <w:rPr>
                <w:rStyle w:val="Hyperlink"/>
                <w:rFonts w:ascii="Arial" w:hAnsi="Arial" w:cs="Arial"/>
              </w:rPr>
              <w:t>2.4.1</w:t>
            </w:r>
            <w:r w:rsidR="007B2369">
              <w:rPr>
                <w:rFonts w:eastAsiaTheme="minorEastAsia"/>
                <w:sz w:val="24"/>
                <w:szCs w:val="24"/>
                <w:lang w:val="de-DE" w:eastAsia="de-DE"/>
              </w:rPr>
              <w:tab/>
            </w:r>
            <w:r w:rsidR="007B2369" w:rsidRPr="00B977F4">
              <w:rPr>
                <w:rStyle w:val="Hyperlink"/>
                <w:rFonts w:ascii="Arial" w:hAnsi="Arial" w:cs="Arial"/>
              </w:rPr>
              <w:t>Role of PyTorch in Open Source Projects</w:t>
            </w:r>
            <w:r w:rsidR="007B2369">
              <w:rPr>
                <w:webHidden/>
              </w:rPr>
              <w:tab/>
            </w:r>
            <w:r w:rsidR="007B2369">
              <w:rPr>
                <w:webHidden/>
              </w:rPr>
              <w:fldChar w:fldCharType="begin"/>
            </w:r>
            <w:r w:rsidR="007B2369">
              <w:rPr>
                <w:webHidden/>
              </w:rPr>
              <w:instrText xml:space="preserve"> PAGEREF _Toc62257784 \h </w:instrText>
            </w:r>
            <w:r w:rsidR="007B2369">
              <w:rPr>
                <w:webHidden/>
              </w:rPr>
            </w:r>
            <w:r w:rsidR="007B2369">
              <w:rPr>
                <w:webHidden/>
              </w:rPr>
              <w:fldChar w:fldCharType="separate"/>
            </w:r>
            <w:r w:rsidR="007B2369">
              <w:rPr>
                <w:webHidden/>
              </w:rPr>
              <w:t>7</w:t>
            </w:r>
            <w:r w:rsidR="007B2369">
              <w:rPr>
                <w:webHidden/>
              </w:rPr>
              <w:fldChar w:fldCharType="end"/>
            </w:r>
          </w:hyperlink>
        </w:p>
        <w:p w14:paraId="6429E1F9" w14:textId="71ED13DD" w:rsidR="007B2369" w:rsidRDefault="003B6691">
          <w:pPr>
            <w:pStyle w:val="Verzeichnis3"/>
            <w:tabs>
              <w:tab w:val="left" w:pos="1200"/>
              <w:tab w:val="right" w:leader="dot" w:pos="9056"/>
            </w:tabs>
            <w:rPr>
              <w:rFonts w:eastAsiaTheme="minorEastAsia"/>
              <w:sz w:val="24"/>
              <w:szCs w:val="24"/>
              <w:lang w:val="de-DE" w:eastAsia="de-DE"/>
            </w:rPr>
          </w:pPr>
          <w:hyperlink w:anchor="_Toc62257785" w:history="1">
            <w:r w:rsidR="007B2369" w:rsidRPr="00B977F4">
              <w:rPr>
                <w:rStyle w:val="Hyperlink"/>
                <w:rFonts w:ascii="Arial" w:hAnsi="Arial" w:cs="Arial"/>
              </w:rPr>
              <w:t>2.4.2</w:t>
            </w:r>
            <w:r w:rsidR="007B2369">
              <w:rPr>
                <w:rFonts w:eastAsiaTheme="minorEastAsia"/>
                <w:sz w:val="24"/>
                <w:szCs w:val="24"/>
                <w:lang w:val="de-DE" w:eastAsia="de-DE"/>
              </w:rPr>
              <w:tab/>
            </w:r>
            <w:r w:rsidR="007B2369" w:rsidRPr="00B977F4">
              <w:rPr>
                <w:rStyle w:val="Hyperlink"/>
                <w:rFonts w:ascii="Arial" w:hAnsi="Arial" w:cs="Arial"/>
              </w:rPr>
              <w:t>Role of React in Open Source Projects</w:t>
            </w:r>
            <w:r w:rsidR="007B2369">
              <w:rPr>
                <w:webHidden/>
              </w:rPr>
              <w:tab/>
            </w:r>
            <w:r w:rsidR="007B2369">
              <w:rPr>
                <w:webHidden/>
              </w:rPr>
              <w:fldChar w:fldCharType="begin"/>
            </w:r>
            <w:r w:rsidR="007B2369">
              <w:rPr>
                <w:webHidden/>
              </w:rPr>
              <w:instrText xml:space="preserve"> PAGEREF _Toc62257785 \h </w:instrText>
            </w:r>
            <w:r w:rsidR="007B2369">
              <w:rPr>
                <w:webHidden/>
              </w:rPr>
            </w:r>
            <w:r w:rsidR="007B2369">
              <w:rPr>
                <w:webHidden/>
              </w:rPr>
              <w:fldChar w:fldCharType="separate"/>
            </w:r>
            <w:r w:rsidR="007B2369">
              <w:rPr>
                <w:webHidden/>
              </w:rPr>
              <w:t>7</w:t>
            </w:r>
            <w:r w:rsidR="007B2369">
              <w:rPr>
                <w:webHidden/>
              </w:rPr>
              <w:fldChar w:fldCharType="end"/>
            </w:r>
          </w:hyperlink>
        </w:p>
        <w:p w14:paraId="35CEFCCD" w14:textId="508EADBE" w:rsidR="007B2369" w:rsidRDefault="003B6691">
          <w:pPr>
            <w:pStyle w:val="Verzeichnis1"/>
            <w:tabs>
              <w:tab w:val="left" w:pos="480"/>
              <w:tab w:val="right" w:leader="dot" w:pos="9056"/>
            </w:tabs>
            <w:rPr>
              <w:rFonts w:eastAsiaTheme="minorEastAsia"/>
              <w:b w:val="0"/>
              <w:bCs w:val="0"/>
              <w:sz w:val="24"/>
              <w:szCs w:val="24"/>
              <w:lang w:val="de-DE" w:eastAsia="de-DE"/>
            </w:rPr>
          </w:pPr>
          <w:hyperlink w:anchor="_Toc62257786" w:history="1">
            <w:r w:rsidR="007B2369" w:rsidRPr="00B977F4">
              <w:rPr>
                <w:rStyle w:val="Hyperlink"/>
                <w:rFonts w:ascii="Arial" w:hAnsi="Arial" w:cs="Arial"/>
              </w:rPr>
              <w:t>3</w:t>
            </w:r>
            <w:r w:rsidR="007B2369">
              <w:rPr>
                <w:rFonts w:eastAsiaTheme="minorEastAsia"/>
                <w:b w:val="0"/>
                <w:bCs w:val="0"/>
                <w:sz w:val="24"/>
                <w:szCs w:val="24"/>
                <w:lang w:val="de-DE" w:eastAsia="de-DE"/>
              </w:rPr>
              <w:tab/>
            </w:r>
            <w:r w:rsidR="007B2369" w:rsidRPr="00B977F4">
              <w:rPr>
                <w:rStyle w:val="Hyperlink"/>
                <w:rFonts w:ascii="Arial" w:hAnsi="Arial" w:cs="Arial"/>
              </w:rPr>
              <w:t>Methodology</w:t>
            </w:r>
            <w:r w:rsidR="007B2369">
              <w:rPr>
                <w:webHidden/>
              </w:rPr>
              <w:tab/>
            </w:r>
            <w:r w:rsidR="007B2369">
              <w:rPr>
                <w:webHidden/>
              </w:rPr>
              <w:fldChar w:fldCharType="begin"/>
            </w:r>
            <w:r w:rsidR="007B2369">
              <w:rPr>
                <w:webHidden/>
              </w:rPr>
              <w:instrText xml:space="preserve"> PAGEREF _Toc62257786 \h </w:instrText>
            </w:r>
            <w:r w:rsidR="007B2369">
              <w:rPr>
                <w:webHidden/>
              </w:rPr>
            </w:r>
            <w:r w:rsidR="007B2369">
              <w:rPr>
                <w:webHidden/>
              </w:rPr>
              <w:fldChar w:fldCharType="separate"/>
            </w:r>
            <w:r w:rsidR="007B2369">
              <w:rPr>
                <w:webHidden/>
              </w:rPr>
              <w:t>8</w:t>
            </w:r>
            <w:r w:rsidR="007B2369">
              <w:rPr>
                <w:webHidden/>
              </w:rPr>
              <w:fldChar w:fldCharType="end"/>
            </w:r>
          </w:hyperlink>
        </w:p>
        <w:p w14:paraId="60C51B2A" w14:textId="6D7AEC75"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7" w:history="1">
            <w:r w:rsidR="007B2369" w:rsidRPr="00B977F4">
              <w:rPr>
                <w:rStyle w:val="Hyperlink"/>
                <w:rFonts w:ascii="Arial" w:hAnsi="Arial" w:cs="Arial"/>
              </w:rPr>
              <w:t>3.1</w:t>
            </w:r>
            <w:r w:rsidR="007B2369">
              <w:rPr>
                <w:rFonts w:eastAsiaTheme="minorEastAsia"/>
                <w:i w:val="0"/>
                <w:iCs w:val="0"/>
                <w:sz w:val="24"/>
                <w:szCs w:val="24"/>
                <w:lang w:val="de-DE" w:eastAsia="de-DE"/>
              </w:rPr>
              <w:tab/>
            </w:r>
            <w:r w:rsidR="007B2369" w:rsidRPr="00B977F4">
              <w:rPr>
                <w:rStyle w:val="Hyperlink"/>
                <w:rFonts w:ascii="Arial" w:hAnsi="Arial" w:cs="Arial"/>
              </w:rPr>
              <w:t>Research Design</w:t>
            </w:r>
            <w:r w:rsidR="007B2369">
              <w:rPr>
                <w:webHidden/>
              </w:rPr>
              <w:tab/>
            </w:r>
            <w:r w:rsidR="007B2369">
              <w:rPr>
                <w:webHidden/>
              </w:rPr>
              <w:fldChar w:fldCharType="begin"/>
            </w:r>
            <w:r w:rsidR="007B2369">
              <w:rPr>
                <w:webHidden/>
              </w:rPr>
              <w:instrText xml:space="preserve"> PAGEREF _Toc62257787 \h </w:instrText>
            </w:r>
            <w:r w:rsidR="007B2369">
              <w:rPr>
                <w:webHidden/>
              </w:rPr>
            </w:r>
            <w:r w:rsidR="007B2369">
              <w:rPr>
                <w:webHidden/>
              </w:rPr>
              <w:fldChar w:fldCharType="separate"/>
            </w:r>
            <w:r w:rsidR="007B2369">
              <w:rPr>
                <w:webHidden/>
              </w:rPr>
              <w:t>8</w:t>
            </w:r>
            <w:r w:rsidR="007B2369">
              <w:rPr>
                <w:webHidden/>
              </w:rPr>
              <w:fldChar w:fldCharType="end"/>
            </w:r>
          </w:hyperlink>
        </w:p>
        <w:p w14:paraId="04AFFA2C" w14:textId="43FDDD72"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8" w:history="1">
            <w:r w:rsidR="007B2369" w:rsidRPr="00B977F4">
              <w:rPr>
                <w:rStyle w:val="Hyperlink"/>
                <w:rFonts w:ascii="Arial" w:hAnsi="Arial" w:cs="Arial"/>
              </w:rPr>
              <w:t>3.2</w:t>
            </w:r>
            <w:r w:rsidR="007B2369">
              <w:rPr>
                <w:rFonts w:eastAsiaTheme="minorEastAsia"/>
                <w:i w:val="0"/>
                <w:iCs w:val="0"/>
                <w:sz w:val="24"/>
                <w:szCs w:val="24"/>
                <w:lang w:val="de-DE" w:eastAsia="de-DE"/>
              </w:rPr>
              <w:tab/>
            </w:r>
            <w:r w:rsidR="007B2369" w:rsidRPr="00B977F4">
              <w:rPr>
                <w:rStyle w:val="Hyperlink"/>
                <w:rFonts w:ascii="Arial" w:hAnsi="Arial" w:cs="Arial"/>
              </w:rPr>
              <w:t>Literature Search Strategy</w:t>
            </w:r>
            <w:r w:rsidR="007B2369">
              <w:rPr>
                <w:webHidden/>
              </w:rPr>
              <w:tab/>
            </w:r>
            <w:r w:rsidR="007B2369">
              <w:rPr>
                <w:webHidden/>
              </w:rPr>
              <w:fldChar w:fldCharType="begin"/>
            </w:r>
            <w:r w:rsidR="007B2369">
              <w:rPr>
                <w:webHidden/>
              </w:rPr>
              <w:instrText xml:space="preserve"> PAGEREF _Toc62257788 \h </w:instrText>
            </w:r>
            <w:r w:rsidR="007B2369">
              <w:rPr>
                <w:webHidden/>
              </w:rPr>
            </w:r>
            <w:r w:rsidR="007B2369">
              <w:rPr>
                <w:webHidden/>
              </w:rPr>
              <w:fldChar w:fldCharType="separate"/>
            </w:r>
            <w:r w:rsidR="007B2369">
              <w:rPr>
                <w:webHidden/>
              </w:rPr>
              <w:t>9</w:t>
            </w:r>
            <w:r w:rsidR="007B2369">
              <w:rPr>
                <w:webHidden/>
              </w:rPr>
              <w:fldChar w:fldCharType="end"/>
            </w:r>
          </w:hyperlink>
        </w:p>
        <w:p w14:paraId="6E1D0A47" w14:textId="0F100084"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89" w:history="1">
            <w:r w:rsidR="007B2369" w:rsidRPr="00B977F4">
              <w:rPr>
                <w:rStyle w:val="Hyperlink"/>
                <w:rFonts w:ascii="Arial" w:hAnsi="Arial" w:cs="Arial"/>
              </w:rPr>
              <w:t>3.3</w:t>
            </w:r>
            <w:r w:rsidR="007B2369">
              <w:rPr>
                <w:rFonts w:eastAsiaTheme="minorEastAsia"/>
                <w:i w:val="0"/>
                <w:iCs w:val="0"/>
                <w:sz w:val="24"/>
                <w:szCs w:val="24"/>
                <w:lang w:val="de-DE" w:eastAsia="de-DE"/>
              </w:rPr>
              <w:tab/>
            </w:r>
            <w:r w:rsidR="007B2369" w:rsidRPr="00B977F4">
              <w:rPr>
                <w:rStyle w:val="Hyperlink"/>
                <w:rFonts w:ascii="Arial" w:hAnsi="Arial" w:cs="Arial"/>
              </w:rPr>
              <w:t>Case Study Analysis</w:t>
            </w:r>
            <w:r w:rsidR="007B2369">
              <w:rPr>
                <w:webHidden/>
              </w:rPr>
              <w:tab/>
            </w:r>
            <w:r w:rsidR="007B2369">
              <w:rPr>
                <w:webHidden/>
              </w:rPr>
              <w:fldChar w:fldCharType="begin"/>
            </w:r>
            <w:r w:rsidR="007B2369">
              <w:rPr>
                <w:webHidden/>
              </w:rPr>
              <w:instrText xml:space="preserve"> PAGEREF _Toc62257789 \h </w:instrText>
            </w:r>
            <w:r w:rsidR="007B2369">
              <w:rPr>
                <w:webHidden/>
              </w:rPr>
            </w:r>
            <w:r w:rsidR="007B2369">
              <w:rPr>
                <w:webHidden/>
              </w:rPr>
              <w:fldChar w:fldCharType="separate"/>
            </w:r>
            <w:r w:rsidR="007B2369">
              <w:rPr>
                <w:webHidden/>
              </w:rPr>
              <w:t>10</w:t>
            </w:r>
            <w:r w:rsidR="007B2369">
              <w:rPr>
                <w:webHidden/>
              </w:rPr>
              <w:fldChar w:fldCharType="end"/>
            </w:r>
          </w:hyperlink>
        </w:p>
        <w:p w14:paraId="6B202AA5" w14:textId="178311AD"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90" w:history="1">
            <w:r w:rsidR="007B2369" w:rsidRPr="00B977F4">
              <w:rPr>
                <w:rStyle w:val="Hyperlink"/>
                <w:rFonts w:ascii="Arial" w:hAnsi="Arial" w:cs="Arial"/>
              </w:rPr>
              <w:t>3.4</w:t>
            </w:r>
            <w:r w:rsidR="007B2369">
              <w:rPr>
                <w:rFonts w:eastAsiaTheme="minorEastAsia"/>
                <w:i w:val="0"/>
                <w:iCs w:val="0"/>
                <w:sz w:val="24"/>
                <w:szCs w:val="24"/>
                <w:lang w:val="de-DE" w:eastAsia="de-DE"/>
              </w:rPr>
              <w:tab/>
            </w:r>
            <w:r w:rsidR="007B2369" w:rsidRPr="00B977F4">
              <w:rPr>
                <w:rStyle w:val="Hyperlink"/>
                <w:rFonts w:ascii="Arial" w:hAnsi="Arial" w:cs="Arial"/>
              </w:rPr>
              <w:t>Model of Commercial Objectives</w:t>
            </w:r>
            <w:r w:rsidR="007B2369">
              <w:rPr>
                <w:webHidden/>
              </w:rPr>
              <w:tab/>
            </w:r>
            <w:r w:rsidR="007B2369">
              <w:rPr>
                <w:webHidden/>
              </w:rPr>
              <w:fldChar w:fldCharType="begin"/>
            </w:r>
            <w:r w:rsidR="007B2369">
              <w:rPr>
                <w:webHidden/>
              </w:rPr>
              <w:instrText xml:space="preserve"> PAGEREF _Toc62257790 \h </w:instrText>
            </w:r>
            <w:r w:rsidR="007B2369">
              <w:rPr>
                <w:webHidden/>
              </w:rPr>
            </w:r>
            <w:r w:rsidR="007B2369">
              <w:rPr>
                <w:webHidden/>
              </w:rPr>
              <w:fldChar w:fldCharType="separate"/>
            </w:r>
            <w:r w:rsidR="007B2369">
              <w:rPr>
                <w:webHidden/>
              </w:rPr>
              <w:t>11</w:t>
            </w:r>
            <w:r w:rsidR="007B2369">
              <w:rPr>
                <w:webHidden/>
              </w:rPr>
              <w:fldChar w:fldCharType="end"/>
            </w:r>
          </w:hyperlink>
        </w:p>
        <w:p w14:paraId="4C10E8A9" w14:textId="3E0F75DA" w:rsidR="007B2369" w:rsidRDefault="003B6691">
          <w:pPr>
            <w:pStyle w:val="Verzeichnis1"/>
            <w:tabs>
              <w:tab w:val="left" w:pos="480"/>
              <w:tab w:val="right" w:leader="dot" w:pos="9056"/>
            </w:tabs>
            <w:rPr>
              <w:rFonts w:eastAsiaTheme="minorEastAsia"/>
              <w:b w:val="0"/>
              <w:bCs w:val="0"/>
              <w:sz w:val="24"/>
              <w:szCs w:val="24"/>
              <w:lang w:val="de-DE" w:eastAsia="de-DE"/>
            </w:rPr>
          </w:pPr>
          <w:hyperlink w:anchor="_Toc62257791" w:history="1">
            <w:r w:rsidR="007B2369" w:rsidRPr="00B977F4">
              <w:rPr>
                <w:rStyle w:val="Hyperlink"/>
                <w:rFonts w:ascii="Arial" w:hAnsi="Arial" w:cs="Arial"/>
              </w:rPr>
              <w:t>4</w:t>
            </w:r>
            <w:r w:rsidR="007B2369">
              <w:rPr>
                <w:rFonts w:eastAsiaTheme="minorEastAsia"/>
                <w:b w:val="0"/>
                <w:bCs w:val="0"/>
                <w:sz w:val="24"/>
                <w:szCs w:val="24"/>
                <w:lang w:val="de-DE" w:eastAsia="de-DE"/>
              </w:rPr>
              <w:tab/>
            </w:r>
            <w:r w:rsidR="007B2369" w:rsidRPr="00B977F4">
              <w:rPr>
                <w:rStyle w:val="Hyperlink"/>
                <w:rFonts w:ascii="Arial" w:hAnsi="Arial" w:cs="Arial"/>
              </w:rPr>
              <w:t>Results</w:t>
            </w:r>
            <w:r w:rsidR="007B2369">
              <w:rPr>
                <w:webHidden/>
              </w:rPr>
              <w:tab/>
            </w:r>
            <w:r w:rsidR="007B2369">
              <w:rPr>
                <w:webHidden/>
              </w:rPr>
              <w:fldChar w:fldCharType="begin"/>
            </w:r>
            <w:r w:rsidR="007B2369">
              <w:rPr>
                <w:webHidden/>
              </w:rPr>
              <w:instrText xml:space="preserve"> PAGEREF _Toc62257791 \h </w:instrText>
            </w:r>
            <w:r w:rsidR="007B2369">
              <w:rPr>
                <w:webHidden/>
              </w:rPr>
            </w:r>
            <w:r w:rsidR="007B2369">
              <w:rPr>
                <w:webHidden/>
              </w:rPr>
              <w:fldChar w:fldCharType="separate"/>
            </w:r>
            <w:r w:rsidR="007B2369">
              <w:rPr>
                <w:webHidden/>
              </w:rPr>
              <w:t>12</w:t>
            </w:r>
            <w:r w:rsidR="007B2369">
              <w:rPr>
                <w:webHidden/>
              </w:rPr>
              <w:fldChar w:fldCharType="end"/>
            </w:r>
          </w:hyperlink>
        </w:p>
        <w:p w14:paraId="3FBA8AD0" w14:textId="3832CB8A"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92" w:history="1">
            <w:r w:rsidR="007B2369" w:rsidRPr="00B977F4">
              <w:rPr>
                <w:rStyle w:val="Hyperlink"/>
                <w:rFonts w:ascii="Arial" w:hAnsi="Arial" w:cs="Arial"/>
              </w:rPr>
              <w:t>4.1</w:t>
            </w:r>
            <w:r w:rsidR="007B2369">
              <w:rPr>
                <w:rFonts w:eastAsiaTheme="minorEastAsia"/>
                <w:i w:val="0"/>
                <w:iCs w:val="0"/>
                <w:sz w:val="24"/>
                <w:szCs w:val="24"/>
                <w:lang w:val="de-DE" w:eastAsia="de-DE"/>
              </w:rPr>
              <w:tab/>
            </w:r>
            <w:r w:rsidR="007B2369" w:rsidRPr="00B977F4">
              <w:rPr>
                <w:rStyle w:val="Hyperlink"/>
                <w:rFonts w:ascii="Arial" w:hAnsi="Arial" w:cs="Arial"/>
              </w:rPr>
              <w:t>Findings</w:t>
            </w:r>
            <w:r w:rsidR="007B2369">
              <w:rPr>
                <w:webHidden/>
              </w:rPr>
              <w:tab/>
            </w:r>
            <w:r w:rsidR="007B2369">
              <w:rPr>
                <w:webHidden/>
              </w:rPr>
              <w:fldChar w:fldCharType="begin"/>
            </w:r>
            <w:r w:rsidR="007B2369">
              <w:rPr>
                <w:webHidden/>
              </w:rPr>
              <w:instrText xml:space="preserve"> PAGEREF _Toc62257792 \h </w:instrText>
            </w:r>
            <w:r w:rsidR="007B2369">
              <w:rPr>
                <w:webHidden/>
              </w:rPr>
            </w:r>
            <w:r w:rsidR="007B2369">
              <w:rPr>
                <w:webHidden/>
              </w:rPr>
              <w:fldChar w:fldCharType="separate"/>
            </w:r>
            <w:r w:rsidR="007B2369">
              <w:rPr>
                <w:webHidden/>
              </w:rPr>
              <w:t>12</w:t>
            </w:r>
            <w:r w:rsidR="007B2369">
              <w:rPr>
                <w:webHidden/>
              </w:rPr>
              <w:fldChar w:fldCharType="end"/>
            </w:r>
          </w:hyperlink>
        </w:p>
        <w:p w14:paraId="726C2B38" w14:textId="267B675E" w:rsidR="007B2369" w:rsidRDefault="003B6691">
          <w:pPr>
            <w:pStyle w:val="Verzeichnis3"/>
            <w:tabs>
              <w:tab w:val="left" w:pos="1200"/>
              <w:tab w:val="right" w:leader="dot" w:pos="9056"/>
            </w:tabs>
            <w:rPr>
              <w:rFonts w:eastAsiaTheme="minorEastAsia"/>
              <w:sz w:val="24"/>
              <w:szCs w:val="24"/>
              <w:lang w:val="de-DE" w:eastAsia="de-DE"/>
            </w:rPr>
          </w:pPr>
          <w:hyperlink w:anchor="_Toc62257793" w:history="1">
            <w:r w:rsidR="007B2369" w:rsidRPr="00B977F4">
              <w:rPr>
                <w:rStyle w:val="Hyperlink"/>
                <w:rFonts w:ascii="Arial" w:hAnsi="Arial" w:cs="Arial"/>
              </w:rPr>
              <w:t>4.1.1</w:t>
            </w:r>
            <w:r w:rsidR="007B2369">
              <w:rPr>
                <w:rFonts w:eastAsiaTheme="minorEastAsia"/>
                <w:sz w:val="24"/>
                <w:szCs w:val="24"/>
                <w:lang w:val="de-DE" w:eastAsia="de-DE"/>
              </w:rPr>
              <w:tab/>
            </w:r>
            <w:r w:rsidR="007B2369" w:rsidRPr="00B977F4">
              <w:rPr>
                <w:rStyle w:val="Hyperlink"/>
                <w:rFonts w:ascii="Arial" w:hAnsi="Arial" w:cs="Arial"/>
              </w:rPr>
              <w:t>Overview of Reasons for Companies to Invest into FLOSS Projects</w:t>
            </w:r>
            <w:r w:rsidR="007B2369">
              <w:rPr>
                <w:webHidden/>
              </w:rPr>
              <w:tab/>
            </w:r>
            <w:r w:rsidR="007B2369">
              <w:rPr>
                <w:webHidden/>
              </w:rPr>
              <w:fldChar w:fldCharType="begin"/>
            </w:r>
            <w:r w:rsidR="007B2369">
              <w:rPr>
                <w:webHidden/>
              </w:rPr>
              <w:instrText xml:space="preserve"> PAGEREF _Toc62257793 \h </w:instrText>
            </w:r>
            <w:r w:rsidR="007B2369">
              <w:rPr>
                <w:webHidden/>
              </w:rPr>
            </w:r>
            <w:r w:rsidR="007B2369">
              <w:rPr>
                <w:webHidden/>
              </w:rPr>
              <w:fldChar w:fldCharType="separate"/>
            </w:r>
            <w:r w:rsidR="007B2369">
              <w:rPr>
                <w:webHidden/>
              </w:rPr>
              <w:t>12</w:t>
            </w:r>
            <w:r w:rsidR="007B2369">
              <w:rPr>
                <w:webHidden/>
              </w:rPr>
              <w:fldChar w:fldCharType="end"/>
            </w:r>
          </w:hyperlink>
        </w:p>
        <w:p w14:paraId="3AC3057F" w14:textId="1E2F8928" w:rsidR="007B2369" w:rsidRDefault="003B6691">
          <w:pPr>
            <w:pStyle w:val="Verzeichnis3"/>
            <w:tabs>
              <w:tab w:val="left" w:pos="1200"/>
              <w:tab w:val="right" w:leader="dot" w:pos="9056"/>
            </w:tabs>
            <w:rPr>
              <w:rFonts w:eastAsiaTheme="minorEastAsia"/>
              <w:sz w:val="24"/>
              <w:szCs w:val="24"/>
              <w:lang w:val="de-DE" w:eastAsia="de-DE"/>
            </w:rPr>
          </w:pPr>
          <w:hyperlink w:anchor="_Toc62257794" w:history="1">
            <w:r w:rsidR="007B2369" w:rsidRPr="00B977F4">
              <w:rPr>
                <w:rStyle w:val="Hyperlink"/>
                <w:rFonts w:ascii="Arial" w:hAnsi="Arial" w:cs="Arial"/>
              </w:rPr>
              <w:t>4.1.2</w:t>
            </w:r>
            <w:r w:rsidR="007B2369">
              <w:rPr>
                <w:rFonts w:eastAsiaTheme="minorEastAsia"/>
                <w:sz w:val="24"/>
                <w:szCs w:val="24"/>
                <w:lang w:val="de-DE" w:eastAsia="de-DE"/>
              </w:rPr>
              <w:tab/>
            </w:r>
            <w:r w:rsidR="007B2369" w:rsidRPr="00B977F4">
              <w:rPr>
                <w:rStyle w:val="Hyperlink"/>
                <w:rFonts w:ascii="Arial" w:hAnsi="Arial" w:cs="Arial"/>
              </w:rPr>
              <w:t>Case Study: Reasons for Facebook to Invest into OSS Projects</w:t>
            </w:r>
            <w:r w:rsidR="007B2369">
              <w:rPr>
                <w:webHidden/>
              </w:rPr>
              <w:tab/>
            </w:r>
            <w:r w:rsidR="007B2369">
              <w:rPr>
                <w:webHidden/>
              </w:rPr>
              <w:fldChar w:fldCharType="begin"/>
            </w:r>
            <w:r w:rsidR="007B2369">
              <w:rPr>
                <w:webHidden/>
              </w:rPr>
              <w:instrText xml:space="preserve"> PAGEREF _Toc62257794 \h </w:instrText>
            </w:r>
            <w:r w:rsidR="007B2369">
              <w:rPr>
                <w:webHidden/>
              </w:rPr>
            </w:r>
            <w:r w:rsidR="007B2369">
              <w:rPr>
                <w:webHidden/>
              </w:rPr>
              <w:fldChar w:fldCharType="separate"/>
            </w:r>
            <w:r w:rsidR="007B2369">
              <w:rPr>
                <w:webHidden/>
              </w:rPr>
              <w:t>15</w:t>
            </w:r>
            <w:r w:rsidR="007B2369">
              <w:rPr>
                <w:webHidden/>
              </w:rPr>
              <w:fldChar w:fldCharType="end"/>
            </w:r>
          </w:hyperlink>
        </w:p>
        <w:p w14:paraId="66B6A03E" w14:textId="3545F028"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95" w:history="1">
            <w:r w:rsidR="007B2369" w:rsidRPr="00B977F4">
              <w:rPr>
                <w:rStyle w:val="Hyperlink"/>
                <w:rFonts w:ascii="Arial" w:hAnsi="Arial" w:cs="Arial"/>
                <w:lang w:val="de-DE"/>
              </w:rPr>
              <w:t>4.2</w:t>
            </w:r>
            <w:r w:rsidR="007B2369">
              <w:rPr>
                <w:rFonts w:eastAsiaTheme="minorEastAsia"/>
                <w:i w:val="0"/>
                <w:iCs w:val="0"/>
                <w:sz w:val="24"/>
                <w:szCs w:val="24"/>
                <w:lang w:val="de-DE" w:eastAsia="de-DE"/>
              </w:rPr>
              <w:tab/>
            </w:r>
            <w:r w:rsidR="007B2369" w:rsidRPr="00B977F4">
              <w:rPr>
                <w:rStyle w:val="Hyperlink"/>
                <w:rFonts w:ascii="Arial" w:hAnsi="Arial" w:cs="Arial"/>
                <w:lang w:val="de-DE"/>
              </w:rPr>
              <w:t>Discussion</w:t>
            </w:r>
            <w:r w:rsidR="007B2369">
              <w:rPr>
                <w:webHidden/>
              </w:rPr>
              <w:tab/>
            </w:r>
            <w:r w:rsidR="007B2369">
              <w:rPr>
                <w:webHidden/>
              </w:rPr>
              <w:fldChar w:fldCharType="begin"/>
            </w:r>
            <w:r w:rsidR="007B2369">
              <w:rPr>
                <w:webHidden/>
              </w:rPr>
              <w:instrText xml:space="preserve"> PAGEREF _Toc62257795 \h </w:instrText>
            </w:r>
            <w:r w:rsidR="007B2369">
              <w:rPr>
                <w:webHidden/>
              </w:rPr>
            </w:r>
            <w:r w:rsidR="007B2369">
              <w:rPr>
                <w:webHidden/>
              </w:rPr>
              <w:fldChar w:fldCharType="separate"/>
            </w:r>
            <w:r w:rsidR="007B2369">
              <w:rPr>
                <w:webHidden/>
              </w:rPr>
              <w:t>17</w:t>
            </w:r>
            <w:r w:rsidR="007B2369">
              <w:rPr>
                <w:webHidden/>
              </w:rPr>
              <w:fldChar w:fldCharType="end"/>
            </w:r>
          </w:hyperlink>
        </w:p>
        <w:p w14:paraId="072E52D4" w14:textId="321F8110" w:rsidR="007B2369" w:rsidRDefault="003B6691">
          <w:pPr>
            <w:pStyle w:val="Verzeichnis2"/>
            <w:tabs>
              <w:tab w:val="left" w:pos="960"/>
              <w:tab w:val="right" w:leader="dot" w:pos="9056"/>
            </w:tabs>
            <w:rPr>
              <w:rFonts w:eastAsiaTheme="minorEastAsia"/>
              <w:i w:val="0"/>
              <w:iCs w:val="0"/>
              <w:sz w:val="24"/>
              <w:szCs w:val="24"/>
              <w:lang w:val="de-DE" w:eastAsia="de-DE"/>
            </w:rPr>
          </w:pPr>
          <w:hyperlink w:anchor="_Toc62257796" w:history="1">
            <w:r w:rsidR="007B2369" w:rsidRPr="00B977F4">
              <w:rPr>
                <w:rStyle w:val="Hyperlink"/>
                <w:rFonts w:ascii="Arial" w:hAnsi="Arial" w:cs="Arial"/>
                <w:lang w:val="de-DE"/>
              </w:rPr>
              <w:t>4.3</w:t>
            </w:r>
            <w:r w:rsidR="007B2369">
              <w:rPr>
                <w:rFonts w:eastAsiaTheme="minorEastAsia"/>
                <w:i w:val="0"/>
                <w:iCs w:val="0"/>
                <w:sz w:val="24"/>
                <w:szCs w:val="24"/>
                <w:lang w:val="de-DE" w:eastAsia="de-DE"/>
              </w:rPr>
              <w:tab/>
            </w:r>
            <w:r w:rsidR="007B2369" w:rsidRPr="00B977F4">
              <w:rPr>
                <w:rStyle w:val="Hyperlink"/>
                <w:rFonts w:ascii="Arial" w:hAnsi="Arial" w:cs="Arial"/>
                <w:lang w:val="de-DE"/>
              </w:rPr>
              <w:t>Conclusion</w:t>
            </w:r>
            <w:r w:rsidR="007B2369">
              <w:rPr>
                <w:webHidden/>
              </w:rPr>
              <w:tab/>
            </w:r>
            <w:r w:rsidR="007B2369">
              <w:rPr>
                <w:webHidden/>
              </w:rPr>
              <w:fldChar w:fldCharType="begin"/>
            </w:r>
            <w:r w:rsidR="007B2369">
              <w:rPr>
                <w:webHidden/>
              </w:rPr>
              <w:instrText xml:space="preserve"> PAGEREF _Toc62257796 \h </w:instrText>
            </w:r>
            <w:r w:rsidR="007B2369">
              <w:rPr>
                <w:webHidden/>
              </w:rPr>
            </w:r>
            <w:r w:rsidR="007B2369">
              <w:rPr>
                <w:webHidden/>
              </w:rPr>
              <w:fldChar w:fldCharType="separate"/>
            </w:r>
            <w:r w:rsidR="007B2369">
              <w:rPr>
                <w:webHidden/>
              </w:rPr>
              <w:t>20</w:t>
            </w:r>
            <w:r w:rsidR="007B2369">
              <w:rPr>
                <w:webHidden/>
              </w:rPr>
              <w:fldChar w:fldCharType="end"/>
            </w:r>
          </w:hyperlink>
        </w:p>
        <w:p w14:paraId="172C3C80" w14:textId="3AB01CC8" w:rsidR="007B2369" w:rsidRDefault="003B6691">
          <w:pPr>
            <w:pStyle w:val="Verzeichnis1"/>
            <w:tabs>
              <w:tab w:val="left" w:pos="480"/>
              <w:tab w:val="right" w:leader="dot" w:pos="9056"/>
            </w:tabs>
            <w:rPr>
              <w:rFonts w:eastAsiaTheme="minorEastAsia"/>
              <w:b w:val="0"/>
              <w:bCs w:val="0"/>
              <w:sz w:val="24"/>
              <w:szCs w:val="24"/>
              <w:lang w:val="de-DE" w:eastAsia="de-DE"/>
            </w:rPr>
          </w:pPr>
          <w:hyperlink w:anchor="_Toc62257797" w:history="1">
            <w:r w:rsidR="007B2369" w:rsidRPr="00B977F4">
              <w:rPr>
                <w:rStyle w:val="Hyperlink"/>
                <w:rFonts w:ascii="Arial" w:hAnsi="Arial" w:cs="Arial"/>
              </w:rPr>
              <w:t>5</w:t>
            </w:r>
            <w:r w:rsidR="007B2369">
              <w:rPr>
                <w:rFonts w:eastAsiaTheme="minorEastAsia"/>
                <w:b w:val="0"/>
                <w:bCs w:val="0"/>
                <w:sz w:val="24"/>
                <w:szCs w:val="24"/>
                <w:lang w:val="de-DE" w:eastAsia="de-DE"/>
              </w:rPr>
              <w:tab/>
            </w:r>
            <w:r w:rsidR="007B2369" w:rsidRPr="00B977F4">
              <w:rPr>
                <w:rStyle w:val="Hyperlink"/>
                <w:rFonts w:ascii="Arial" w:hAnsi="Arial" w:cs="Arial"/>
              </w:rPr>
              <w:t>Appendix</w:t>
            </w:r>
            <w:r w:rsidR="007B2369">
              <w:rPr>
                <w:webHidden/>
              </w:rPr>
              <w:tab/>
            </w:r>
            <w:r w:rsidR="007B2369">
              <w:rPr>
                <w:webHidden/>
              </w:rPr>
              <w:fldChar w:fldCharType="begin"/>
            </w:r>
            <w:r w:rsidR="007B2369">
              <w:rPr>
                <w:webHidden/>
              </w:rPr>
              <w:instrText xml:space="preserve"> PAGEREF _Toc62257797 \h </w:instrText>
            </w:r>
            <w:r w:rsidR="007B2369">
              <w:rPr>
                <w:webHidden/>
              </w:rPr>
            </w:r>
            <w:r w:rsidR="007B2369">
              <w:rPr>
                <w:webHidden/>
              </w:rPr>
              <w:fldChar w:fldCharType="separate"/>
            </w:r>
            <w:r w:rsidR="007B2369">
              <w:rPr>
                <w:webHidden/>
              </w:rPr>
              <w:t>21</w:t>
            </w:r>
            <w:r w:rsidR="007B2369">
              <w:rPr>
                <w:webHidden/>
              </w:rPr>
              <w:fldChar w:fldCharType="end"/>
            </w:r>
          </w:hyperlink>
        </w:p>
        <w:p w14:paraId="5C210579" w14:textId="1719B7CB"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257778"/>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257779"/>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257780"/>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2577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64C5AB92"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w:t>
      </w:r>
      <w:r w:rsidRPr="00C60283">
        <w:rPr>
          <w:rFonts w:ascii="Arial" w:hAnsi="Arial" w:cs="Arial"/>
        </w:rPr>
        <w:lastRenderedPageBreak/>
        <w:t xml:space="preserve">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257782"/>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257783"/>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2577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2577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257786"/>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257787"/>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2577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257789"/>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2257790"/>
      <w:bookmarkStart w:id="32" w:name="_Toc61630167"/>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2"/>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257791"/>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257792"/>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2577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bookmarkEnd w:id="41"/>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2577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2126A723"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257795"/>
      <w:r w:rsidRPr="00C60283">
        <w:rPr>
          <w:rFonts w:ascii="Arial" w:hAnsi="Arial" w:cs="Arial"/>
          <w:sz w:val="28"/>
          <w:szCs w:val="28"/>
          <w:lang w:val="de-DE"/>
        </w:rPr>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bookmarkStart w:id="48" w:name="_Toc62257796"/>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02A16FAF" w14:textId="77777777" w:rsidR="00BF5C53" w:rsidRDefault="00BF5C53" w:rsidP="00BF5C53">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investigation shows that </w:t>
      </w:r>
      <w:r w:rsidRPr="0046263A">
        <w:rPr>
          <w:rFonts w:ascii="Arial" w:hAnsi="Arial" w:cs="Arial"/>
          <w:i/>
          <w:iCs/>
        </w:rPr>
        <w:t>Software Quality</w:t>
      </w:r>
      <w:r>
        <w:rPr>
          <w:rFonts w:ascii="Arial" w:hAnsi="Arial" w:cs="Arial"/>
        </w:rPr>
        <w:t xml:space="preserve"> (C1) followed by </w:t>
      </w:r>
      <w:r w:rsidRPr="0046263A">
        <w:rPr>
          <w:rFonts w:ascii="Arial" w:hAnsi="Arial" w:cs="Arial"/>
          <w:i/>
          <w:iCs/>
        </w:rPr>
        <w:t xml:space="preserve">Business </w:t>
      </w:r>
      <w:r>
        <w:rPr>
          <w:rFonts w:ascii="Arial" w:hAnsi="Arial" w:cs="Arial"/>
          <w:i/>
          <w:iCs/>
        </w:rPr>
        <w:t>O</w:t>
      </w:r>
      <w:r w:rsidRPr="0046263A">
        <w:rPr>
          <w:rFonts w:ascii="Arial" w:hAnsi="Arial" w:cs="Arial"/>
          <w:i/>
          <w:iCs/>
        </w:rPr>
        <w:t>pportunity</w:t>
      </w:r>
      <w:r>
        <w:rPr>
          <w:rFonts w:ascii="Arial" w:hAnsi="Arial" w:cs="Arial"/>
        </w:rPr>
        <w:t xml:space="preserve"> (C3) are the most common reasons for companies to invest into OSS projects as presented in </w:t>
      </w:r>
      <w:r>
        <w:rPr>
          <w:rFonts w:ascii="Arial" w:hAnsi="Arial" w:cs="Arial"/>
        </w:rPr>
        <w:fldChar w:fldCharType="begin"/>
      </w:r>
      <w:r>
        <w:rPr>
          <w:rFonts w:ascii="Arial" w:hAnsi="Arial" w:cs="Arial"/>
        </w:rPr>
        <w:instrText xml:space="preserve"> REF _Ref61622769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4</w:t>
      </w:r>
      <w:r>
        <w:rPr>
          <w:rFonts w:ascii="Arial" w:hAnsi="Arial" w:cs="Arial"/>
        </w:rPr>
        <w:noBreakHyphen/>
        <w:t>1</w:t>
      </w:r>
      <w:r>
        <w:rPr>
          <w:rFonts w:ascii="Arial" w:hAnsi="Arial" w:cs="Arial"/>
        </w:rPr>
        <w:fldChar w:fldCharType="end"/>
      </w:r>
      <w:r>
        <w:rPr>
          <w:rFonts w:ascii="Arial" w:hAnsi="Arial" w:cs="Arial"/>
        </w:rPr>
        <w:t xml:space="preserve">. From our literature review, we identified that companies have realized the importance of a healthy and active community, which is essential to software quality. The development experience of the respective contributors comes hand in hand with software quality. To guarantee software quality, OSS projects need to maintain the </w:t>
      </w:r>
      <w:r>
        <w:rPr>
          <w:rFonts w:ascii="Arial" w:hAnsi="Arial" w:cs="Arial"/>
        </w:rPr>
        <w:lastRenderedPageBreak/>
        <w:t>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1.699</w:t>
      </w:r>
      <w:r>
        <w:rPr>
          <w:rFonts w:ascii="Arial" w:hAnsi="Arial" w:cs="Arial"/>
        </w:rPr>
        <w:t xml:space="preserve"> contributors</w:t>
      </w:r>
      <w:r w:rsidRPr="001540C9">
        <w:rPr>
          <w:rFonts w:ascii="Arial" w:hAnsi="Arial" w:cs="Arial"/>
        </w:rPr>
        <w:t xml:space="preserve"> in PyTorch</w:t>
      </w:r>
      <w:r>
        <w:rPr>
          <w:rFonts w:ascii="Arial" w:hAnsi="Arial" w:cs="Arial"/>
        </w:rPr>
        <w:t>,</w:t>
      </w:r>
      <w:r w:rsidRPr="001540C9">
        <w:rPr>
          <w:rFonts w:ascii="Arial" w:hAnsi="Arial" w:cs="Arial"/>
        </w:rPr>
        <w:t xml:space="preserve"> the top 10 contributors made up 24</w:t>
      </w:r>
      <w:r>
        <w:rPr>
          <w:rFonts w:ascii="Arial" w:hAnsi="Arial" w:cs="Arial"/>
        </w:rPr>
        <w:t xml:space="preserve">% to </w:t>
      </w:r>
      <w:r w:rsidRPr="001540C9">
        <w:rPr>
          <w:rFonts w:ascii="Arial" w:hAnsi="Arial" w:cs="Arial"/>
        </w:rPr>
        <w:t>50% of the contributions of these projects in total</w:t>
      </w:r>
      <w:r>
        <w:rPr>
          <w:rFonts w:ascii="Arial" w:hAnsi="Arial" w:cs="Arial"/>
        </w:rPr>
        <w:t xml:space="preserve">. This is shown in the appendix </w:t>
      </w:r>
      <w:r>
        <w:rPr>
          <w:rFonts w:ascii="Arial" w:hAnsi="Arial" w:cs="Arial"/>
        </w:rPr>
        <w:fldChar w:fldCharType="begin"/>
      </w:r>
      <w:r>
        <w:rPr>
          <w:rFonts w:ascii="Arial" w:hAnsi="Arial" w:cs="Arial"/>
        </w:rPr>
        <w:instrText xml:space="preserve"> REF _Ref59823601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Pr>
          <w:rFonts w:ascii="Arial" w:hAnsi="Arial" w:cs="Arial"/>
        </w:rPr>
        <w:fldChar w:fldCharType="end"/>
      </w:r>
      <w:r>
        <w:rPr>
          <w:rFonts w:ascii="Arial" w:hAnsi="Arial" w:cs="Arial"/>
        </w:rPr>
        <w:t xml:space="preserve"> and </w:t>
      </w:r>
      <w:r>
        <w:rPr>
          <w:rFonts w:ascii="Arial" w:hAnsi="Arial" w:cs="Arial"/>
        </w:rPr>
        <w:fldChar w:fldCharType="begin"/>
      </w:r>
      <w:r>
        <w:rPr>
          <w:rFonts w:ascii="Arial" w:hAnsi="Arial" w:cs="Arial"/>
        </w:rPr>
        <w:instrText xml:space="preserve"> REF _Ref61809415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Pr>
          <w:rFonts w:ascii="Arial" w:hAnsi="Arial" w:cs="Arial"/>
        </w:rPr>
        <w:fldChar w:fldCharType="end"/>
      </w:r>
      <w:r w:rsidRPr="001540C9">
        <w:rPr>
          <w:rFonts w:ascii="Arial" w:hAnsi="Arial" w:cs="Arial"/>
        </w:rPr>
        <w:t>.</w:t>
      </w:r>
      <w:r>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242647">
        <w:rPr>
          <w:rFonts w:ascii="Arial" w:hAnsi="Arial" w:cs="Arial"/>
          <w:color w:val="000000" w:themeColor="text1"/>
        </w:rPr>
        <w:t xml:space="preserve">quality as the top 10 contributors have a strong association with the company Facebook as indicated in </w:t>
      </w:r>
      <w:r w:rsidRPr="00242647">
        <w:rPr>
          <w:rFonts w:ascii="Arial" w:hAnsi="Arial" w:cs="Arial"/>
          <w:color w:val="000000" w:themeColor="text1"/>
        </w:rPr>
        <w:fldChar w:fldCharType="begin"/>
      </w:r>
      <w:r w:rsidRPr="00242647">
        <w:rPr>
          <w:rFonts w:ascii="Arial" w:hAnsi="Arial" w:cs="Arial"/>
          <w:color w:val="000000" w:themeColor="text1"/>
        </w:rPr>
        <w:instrText xml:space="preserve"> REF _Ref62053794 \h </w:instrText>
      </w:r>
      <w:r w:rsidRPr="00242647">
        <w:rPr>
          <w:rFonts w:ascii="Arial" w:hAnsi="Arial" w:cs="Arial"/>
          <w:color w:val="000000" w:themeColor="text1"/>
        </w:rPr>
      </w:r>
      <w:r w:rsidRPr="00242647">
        <w:rPr>
          <w:rFonts w:ascii="Arial" w:hAnsi="Arial" w:cs="Arial"/>
          <w:color w:val="000000" w:themeColor="text1"/>
        </w:rPr>
        <w:fldChar w:fldCharType="separate"/>
      </w:r>
      <w:r w:rsidRPr="00C60283">
        <w:rPr>
          <w:rFonts w:ascii="Arial" w:hAnsi="Arial" w:cs="Arial"/>
        </w:rPr>
        <w:t xml:space="preserve">Table </w:t>
      </w:r>
      <w:r>
        <w:rPr>
          <w:rFonts w:ascii="Arial" w:hAnsi="Arial" w:cs="Arial"/>
        </w:rPr>
        <w:t>5</w:t>
      </w:r>
      <w:r>
        <w:rPr>
          <w:rFonts w:ascii="Arial" w:hAnsi="Arial" w:cs="Arial"/>
        </w:rPr>
        <w:noBreakHyphen/>
        <w:t>1</w:t>
      </w:r>
      <w:r w:rsidRPr="00242647">
        <w:rPr>
          <w:rFonts w:ascii="Arial" w:hAnsi="Arial" w:cs="Arial"/>
          <w:color w:val="000000" w:themeColor="text1"/>
        </w:rPr>
        <w:fldChar w:fldCharType="end"/>
      </w:r>
      <w:r w:rsidRPr="00242647">
        <w:rPr>
          <w:rFonts w:ascii="Arial" w:hAnsi="Arial" w:cs="Arial"/>
          <w:color w:val="000000" w:themeColor="text1"/>
        </w:rPr>
        <w:t xml:space="preserve"> and thus, influence the behavior of each individuals. </w:t>
      </w:r>
    </w:p>
    <w:p w14:paraId="06464A78" w14:textId="77777777" w:rsidR="00BF5C53" w:rsidRDefault="00BF5C53" w:rsidP="00BF5C53">
      <w:pPr>
        <w:spacing w:line="360" w:lineRule="auto"/>
        <w:jc w:val="both"/>
        <w:rPr>
          <w:rFonts w:ascii="Arial" w:hAnsi="Arial" w:cs="Arial"/>
          <w:color w:val="000000" w:themeColor="text1"/>
        </w:rPr>
      </w:pPr>
    </w:p>
    <w:p w14:paraId="51A3926B" w14:textId="77777777" w:rsidR="00BF5C53" w:rsidRPr="0076457E" w:rsidRDefault="00BF5C53" w:rsidP="00BF5C53">
      <w:pPr>
        <w:spacing w:line="360" w:lineRule="auto"/>
        <w:jc w:val="both"/>
        <w:rPr>
          <w:rFonts w:ascii="Arial" w:hAnsi="Arial" w:cs="Arial"/>
        </w:rPr>
      </w:pPr>
      <w:r w:rsidRPr="00652A59">
        <w:rPr>
          <w:rFonts w:ascii="Arial" w:hAnsi="Arial" w:cs="Arial"/>
          <w:color w:val="000000" w:themeColor="text1"/>
        </w:rPr>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w:t>
      </w:r>
      <w:r>
        <w:rPr>
          <w:rFonts w:ascii="Arial" w:hAnsi="Arial" w:cs="Arial"/>
        </w:rPr>
        <w:lastRenderedPageBreak/>
        <w:t xml:space="preserve">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 xml:space="preserve">er their products and services. </w:t>
      </w:r>
    </w:p>
    <w:p w14:paraId="0B3505E1" w14:textId="77777777" w:rsidR="00BF5C53" w:rsidRDefault="00BF5C53" w:rsidP="00BF5C53">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37DF04E3" w14:textId="77777777" w:rsidR="007642A0" w:rsidRPr="00BF5C53" w:rsidRDefault="007642A0" w:rsidP="007642A0">
      <w:pPr>
        <w:spacing w:line="360" w:lineRule="auto"/>
        <w:jc w:val="both"/>
        <w:rPr>
          <w:lang w:val="en-GB"/>
        </w:rPr>
      </w:pP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0B8F3E49" w14:textId="3DA7FC31" w:rsidR="00B174CE" w:rsidRDefault="00FD4648" w:rsidP="00D66BBB">
      <w:pPr>
        <w:spacing w:line="360" w:lineRule="auto"/>
        <w:jc w:val="both"/>
        <w:rPr>
          <w:rFonts w:ascii="Arial" w:hAnsi="Arial" w:cs="Arial"/>
        </w:rPr>
      </w:pPr>
      <w:r w:rsidRPr="00FD4648">
        <w:rPr>
          <w:rFonts w:ascii="Arial" w:hAnsi="Arial" w:cs="Arial"/>
        </w:rPr>
        <w:t xml:space="preserve">With this term </w:t>
      </w:r>
      <w:r>
        <w:rPr>
          <w:rFonts w:ascii="Arial" w:hAnsi="Arial" w:cs="Arial"/>
        </w:rPr>
        <w:t>paper, w</w:t>
      </w:r>
      <w:r w:rsidR="007642A0">
        <w:rPr>
          <w:rFonts w:ascii="Arial" w:hAnsi="Arial" w:cs="Arial"/>
        </w:rPr>
        <w:t xml:space="preserve">e aim to </w:t>
      </w:r>
      <w:r w:rsidR="00451690">
        <w:rPr>
          <w:rFonts w:ascii="Arial" w:hAnsi="Arial" w:cs="Arial"/>
        </w:rPr>
        <w:t>explore</w:t>
      </w:r>
      <w:r w:rsidR="007642A0">
        <w:rPr>
          <w:rFonts w:ascii="Arial" w:hAnsi="Arial" w:cs="Arial"/>
        </w:rPr>
        <w:t xml:space="preserve"> the reasons for companies to invest into OSS projects. </w:t>
      </w:r>
      <w:r w:rsidR="00EB0240">
        <w:rPr>
          <w:rFonts w:ascii="Arial" w:hAnsi="Arial" w:cs="Arial"/>
        </w:rPr>
        <w:t>W</w:t>
      </w:r>
      <w:r w:rsidR="00451690">
        <w:rPr>
          <w:rFonts w:ascii="Arial" w:hAnsi="Arial" w:cs="Arial"/>
        </w:rPr>
        <w:t>e initially f</w:t>
      </w:r>
      <w:r w:rsidR="00EB0240">
        <w:rPr>
          <w:rFonts w:ascii="Arial" w:hAnsi="Arial" w:cs="Arial"/>
        </w:rPr>
        <w:t>i</w:t>
      </w:r>
      <w:r w:rsidR="00451690">
        <w:rPr>
          <w:rFonts w:ascii="Arial" w:hAnsi="Arial" w:cs="Arial"/>
        </w:rPr>
        <w:t xml:space="preserve">nd, that OSS projects and companies are closely related, </w:t>
      </w:r>
      <w:r w:rsidR="00EB0240">
        <w:rPr>
          <w:rFonts w:ascii="Arial" w:hAnsi="Arial" w:cs="Arial"/>
        </w:rPr>
        <w:t xml:space="preserve">as </w:t>
      </w:r>
      <w:r w:rsidR="00451690">
        <w:rPr>
          <w:rFonts w:ascii="Arial" w:hAnsi="Arial" w:cs="Arial"/>
        </w:rPr>
        <w:t xml:space="preserve">essential funds </w:t>
      </w:r>
      <w:r w:rsidR="00EB0240">
        <w:rPr>
          <w:rFonts w:ascii="Arial" w:hAnsi="Arial" w:cs="Arial"/>
        </w:rPr>
        <w:t xml:space="preserve">are provided by companies for OSS projects’ survival and developed </w:t>
      </w:r>
      <w:r w:rsidR="00451690">
        <w:rPr>
          <w:rFonts w:ascii="Arial" w:hAnsi="Arial" w:cs="Arial"/>
        </w:rPr>
        <w:t xml:space="preserve">products </w:t>
      </w:r>
      <w:r w:rsidR="00EB0240">
        <w:rPr>
          <w:rFonts w:ascii="Arial" w:hAnsi="Arial" w:cs="Arial"/>
        </w:rPr>
        <w:t xml:space="preserve">are </w:t>
      </w:r>
      <w:r w:rsidR="00451690">
        <w:rPr>
          <w:rFonts w:ascii="Arial" w:hAnsi="Arial" w:cs="Arial"/>
        </w:rPr>
        <w:t xml:space="preserve">applied </w:t>
      </w:r>
      <w:r w:rsidR="00EB0240">
        <w:rPr>
          <w:rFonts w:ascii="Arial" w:hAnsi="Arial" w:cs="Arial"/>
        </w:rPr>
        <w:t xml:space="preserve">by companies </w:t>
      </w:r>
      <w:r w:rsidR="00451690">
        <w:rPr>
          <w:rFonts w:ascii="Arial" w:hAnsi="Arial" w:cs="Arial"/>
        </w:rPr>
        <w:t xml:space="preserve">in their respective businesses. </w:t>
      </w:r>
      <w:r w:rsidR="00EB0240">
        <w:rPr>
          <w:rFonts w:ascii="Arial" w:hAnsi="Arial" w:cs="Arial"/>
        </w:rPr>
        <w:t xml:space="preserve">Naturally ordinary reason </w:t>
      </w:r>
      <w:r w:rsidR="00451690">
        <w:rPr>
          <w:rFonts w:ascii="Arial" w:hAnsi="Arial" w:cs="Arial"/>
        </w:rPr>
        <w:t>for OSS project</w:t>
      </w:r>
      <w:r w:rsidR="00EB0240">
        <w:rPr>
          <w:rFonts w:ascii="Arial" w:hAnsi="Arial" w:cs="Arial"/>
        </w:rPr>
        <w:t xml:space="preserve"> participation </w:t>
      </w:r>
      <w:r w:rsidR="00451690">
        <w:rPr>
          <w:rFonts w:ascii="Arial" w:hAnsi="Arial" w:cs="Arial"/>
        </w:rPr>
        <w:t>do</w:t>
      </w:r>
      <w:r w:rsidR="00EB0240">
        <w:rPr>
          <w:rFonts w:ascii="Arial" w:hAnsi="Arial" w:cs="Arial"/>
        </w:rPr>
        <w:t>es</w:t>
      </w:r>
      <w:r w:rsidR="00451690">
        <w:rPr>
          <w:rFonts w:ascii="Arial" w:hAnsi="Arial" w:cs="Arial"/>
        </w:rPr>
        <w:t xml:space="preserve"> not apply for companies</w:t>
      </w:r>
      <w:r w:rsidR="00EB0240">
        <w:rPr>
          <w:rFonts w:ascii="Arial" w:hAnsi="Arial" w:cs="Arial"/>
        </w:rPr>
        <w:t xml:space="preserve">, as their main objective is to maximize profit and generally not assisting </w:t>
      </w:r>
      <w:r w:rsidR="00B7643E">
        <w:rPr>
          <w:rFonts w:ascii="Arial" w:hAnsi="Arial" w:cs="Arial"/>
        </w:rPr>
        <w:t xml:space="preserve">the </w:t>
      </w:r>
      <w:r w:rsidR="00EB0240">
        <w:rPr>
          <w:rFonts w:ascii="Arial" w:hAnsi="Arial" w:cs="Arial"/>
        </w:rPr>
        <w:t xml:space="preserve">greater </w:t>
      </w:r>
      <w:r w:rsidR="00B7643E">
        <w:rPr>
          <w:rFonts w:ascii="Arial" w:hAnsi="Arial" w:cs="Arial"/>
        </w:rPr>
        <w:t>community</w:t>
      </w:r>
      <w:r w:rsidR="00EB0240">
        <w:rPr>
          <w:rFonts w:ascii="Arial" w:hAnsi="Arial" w:cs="Arial"/>
        </w:rPr>
        <w:t xml:space="preserve">. However, we see companies </w:t>
      </w:r>
      <w:r w:rsidR="00B7643E">
        <w:rPr>
          <w:rFonts w:ascii="Arial" w:hAnsi="Arial" w:cs="Arial"/>
        </w:rPr>
        <w:t xml:space="preserve">still </w:t>
      </w:r>
      <w:r w:rsidR="00EB0240">
        <w:rPr>
          <w:rFonts w:ascii="Arial" w:hAnsi="Arial" w:cs="Arial"/>
        </w:rPr>
        <w:t>actively engage in OSS projects, such that</w:t>
      </w:r>
      <w:r w:rsidR="00451690">
        <w:rPr>
          <w:rFonts w:ascii="Arial" w:hAnsi="Arial" w:cs="Arial"/>
        </w:rPr>
        <w:t xml:space="preserve"> </w:t>
      </w:r>
      <w:r w:rsidR="00EB0240">
        <w:rPr>
          <w:rFonts w:ascii="Arial" w:hAnsi="Arial" w:cs="Arial"/>
        </w:rPr>
        <w:t>w</w:t>
      </w:r>
      <w:r w:rsidR="00451690">
        <w:rPr>
          <w:rFonts w:ascii="Arial" w:hAnsi="Arial" w:cs="Arial"/>
        </w:rPr>
        <w:t>e arriv</w:t>
      </w:r>
      <w:r w:rsidR="00EB0240">
        <w:rPr>
          <w:rFonts w:ascii="Arial" w:hAnsi="Arial" w:cs="Arial"/>
        </w:rPr>
        <w:t>e</w:t>
      </w:r>
      <w:r w:rsidR="00451690">
        <w:rPr>
          <w:rFonts w:ascii="Arial" w:hAnsi="Arial" w:cs="Arial"/>
        </w:rPr>
        <w:t xml:space="preserve"> at the </w:t>
      </w:r>
      <w:r w:rsidR="00450FD9">
        <w:rPr>
          <w:rFonts w:ascii="Arial" w:hAnsi="Arial" w:cs="Arial"/>
        </w:rPr>
        <w:t xml:space="preserve">research </w:t>
      </w:r>
      <w:r w:rsidR="00451690">
        <w:rPr>
          <w:rFonts w:ascii="Arial" w:hAnsi="Arial" w:cs="Arial"/>
        </w:rPr>
        <w:t>question this paper tries to address.</w:t>
      </w:r>
      <w:r w:rsidR="00450FD9">
        <w:rPr>
          <w:rFonts w:ascii="Arial" w:hAnsi="Arial" w:cs="Arial"/>
        </w:rPr>
        <w:t xml:space="preserve"> </w:t>
      </w:r>
    </w:p>
    <w:p w14:paraId="11551FE2" w14:textId="79F1493A" w:rsidR="00B174CE" w:rsidRPr="00714D7B" w:rsidRDefault="00450FD9" w:rsidP="00B174CE">
      <w:pPr>
        <w:spacing w:line="360" w:lineRule="auto"/>
        <w:jc w:val="both"/>
        <w:rPr>
          <w:rFonts w:ascii="Arial" w:hAnsi="Arial" w:cs="Arial"/>
          <w:color w:val="000000" w:themeColor="text1"/>
          <w:lang w:val="en-GB"/>
        </w:rPr>
      </w:pPr>
      <w:r>
        <w:rPr>
          <w:rFonts w:ascii="Arial" w:hAnsi="Arial" w:cs="Arial"/>
        </w:rPr>
        <w:t>In order to determine credible results, we have tailored an existing model towards our needs</w:t>
      </w:r>
      <w:r w:rsidR="00B7643E">
        <w:rPr>
          <w:rFonts w:ascii="Arial" w:hAnsi="Arial" w:cs="Arial"/>
        </w:rPr>
        <w:t xml:space="preserve">, which is </w:t>
      </w:r>
      <w:r w:rsidR="00714D7B">
        <w:rPr>
          <w:rFonts w:ascii="Arial" w:hAnsi="Arial" w:cs="Arial"/>
        </w:rPr>
        <w:t xml:space="preserve">used to assess </w:t>
      </w:r>
      <w:r w:rsidR="00B7643E">
        <w:rPr>
          <w:rFonts w:ascii="Arial" w:hAnsi="Arial" w:cs="Arial"/>
        </w:rPr>
        <w:t>scientific literature and two selected case studies.</w:t>
      </w:r>
      <w:r>
        <w:rPr>
          <w:rFonts w:ascii="Arial" w:hAnsi="Arial" w:cs="Arial"/>
        </w:rPr>
        <w:t xml:space="preserve"> </w:t>
      </w:r>
      <w:r w:rsidR="00B7643E">
        <w:rPr>
          <w:rFonts w:ascii="Arial" w:hAnsi="Arial" w:cs="Arial"/>
        </w:rPr>
        <w:t xml:space="preserve">The model covers </w:t>
      </w:r>
      <w:r>
        <w:rPr>
          <w:rFonts w:ascii="Arial" w:hAnsi="Arial" w:cs="Arial"/>
        </w:rPr>
        <w:t xml:space="preserve">five key concepts </w:t>
      </w:r>
      <w:r w:rsidR="00B7643E">
        <w:rPr>
          <w:rFonts w:ascii="Arial" w:hAnsi="Arial" w:cs="Arial"/>
        </w:rPr>
        <w:t xml:space="preserve">regarding </w:t>
      </w:r>
      <w:r>
        <w:rPr>
          <w:rFonts w:ascii="Arial" w:hAnsi="Arial" w:cs="Arial"/>
        </w:rPr>
        <w:t xml:space="preserve">reasons </w:t>
      </w:r>
      <w:r w:rsidR="00B7643E">
        <w:rPr>
          <w:rFonts w:ascii="Arial" w:hAnsi="Arial" w:cs="Arial"/>
        </w:rPr>
        <w:t xml:space="preserve">of </w:t>
      </w:r>
      <w:r>
        <w:rPr>
          <w:rFonts w:ascii="Arial" w:hAnsi="Arial" w:cs="Arial"/>
        </w:rPr>
        <w:t xml:space="preserve">OSS </w:t>
      </w:r>
      <w:r w:rsidR="00B7643E">
        <w:rPr>
          <w:rFonts w:ascii="Arial" w:hAnsi="Arial" w:cs="Arial"/>
        </w:rPr>
        <w:t>engagement by companies</w:t>
      </w:r>
      <w:r w:rsidR="00714D7B">
        <w:rPr>
          <w:rFonts w:ascii="Arial" w:hAnsi="Arial" w:cs="Arial"/>
        </w:rPr>
        <w:t>, namely Software Quality, Outstanding Technical Support, Business Opportunity, Business Model and External Innovation</w:t>
      </w:r>
      <w:r w:rsidR="00B7643E">
        <w:rPr>
          <w:rFonts w:ascii="Arial" w:hAnsi="Arial" w:cs="Arial"/>
        </w:rPr>
        <w:t xml:space="preserve">. </w:t>
      </w:r>
      <w:r w:rsidR="00714D7B" w:rsidRPr="00714D7B">
        <w:rPr>
          <w:rFonts w:ascii="Arial" w:hAnsi="Arial" w:cs="Arial"/>
          <w:lang w:val="en-GB"/>
        </w:rPr>
        <w:t>We have shed light onto each concept, by firstly l</w:t>
      </w:r>
      <w:r w:rsidR="00714D7B">
        <w:rPr>
          <w:rFonts w:ascii="Arial" w:hAnsi="Arial" w:cs="Arial"/>
          <w:lang w:val="en-GB"/>
        </w:rPr>
        <w:t xml:space="preserve">ooking at literature findings and secondly on the case studies chosen. Regarding literature we </w:t>
      </w:r>
      <w:r w:rsidR="00714D7B">
        <w:rPr>
          <w:rFonts w:ascii="Arial" w:hAnsi="Arial" w:cs="Arial"/>
        </w:rPr>
        <w:t xml:space="preserve">went </w:t>
      </w:r>
      <w:r w:rsidR="00B7643E">
        <w:rPr>
          <w:rFonts w:ascii="Arial" w:hAnsi="Arial" w:cs="Arial"/>
        </w:rPr>
        <w:t xml:space="preserve">through four </w:t>
      </w:r>
      <w:r w:rsidR="00714D7B">
        <w:rPr>
          <w:rFonts w:ascii="Arial" w:hAnsi="Arial" w:cs="Arial"/>
        </w:rPr>
        <w:t>academic literature</w:t>
      </w:r>
      <w:r w:rsidR="00B7643E">
        <w:rPr>
          <w:rFonts w:ascii="Arial" w:hAnsi="Arial" w:cs="Arial"/>
        </w:rPr>
        <w:t xml:space="preserve"> </w:t>
      </w:r>
      <w:r w:rsidR="00714D7B">
        <w:rPr>
          <w:rFonts w:ascii="Arial" w:hAnsi="Arial" w:cs="Arial"/>
        </w:rPr>
        <w:t>databases with our created search string in order to find relevant paper</w:t>
      </w:r>
      <w:r w:rsidR="003E1082">
        <w:rPr>
          <w:rFonts w:ascii="Arial" w:hAnsi="Arial" w:cs="Arial"/>
        </w:rPr>
        <w:t xml:space="preserve"> to answer our research question</w:t>
      </w:r>
      <w:r w:rsidR="00714D7B">
        <w:rPr>
          <w:rFonts w:ascii="Arial" w:hAnsi="Arial" w:cs="Arial"/>
        </w:rPr>
        <w:t xml:space="preserve">. </w:t>
      </w:r>
      <w:r w:rsidR="003E1082">
        <w:rPr>
          <w:rFonts w:ascii="Arial" w:hAnsi="Arial" w:cs="Arial"/>
        </w:rPr>
        <w:t xml:space="preserve">Next we chose </w:t>
      </w:r>
      <w:r w:rsidR="00B174CE" w:rsidRPr="00C60283">
        <w:rPr>
          <w:rFonts w:ascii="Arial" w:hAnsi="Arial" w:cs="Arial"/>
          <w:lang w:val="en-GB"/>
        </w:rPr>
        <w:lastRenderedPageBreak/>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3E1082">
        <w:rPr>
          <w:rFonts w:ascii="Arial" w:hAnsi="Arial" w:cs="Arial"/>
          <w:lang w:val="en-GB"/>
        </w:rPr>
        <w:t>, as these libraries are prominent and popular at the same time</w:t>
      </w:r>
      <w:r w:rsidR="00B174CE" w:rsidRPr="00C60283">
        <w:rPr>
          <w:rFonts w:ascii="Arial" w:hAnsi="Arial" w:cs="Arial"/>
          <w:lang w:val="en-GB"/>
        </w:rPr>
        <w:t xml:space="preserve">. </w:t>
      </w:r>
      <w:r>
        <w:rPr>
          <w:rFonts w:ascii="Arial" w:hAnsi="Arial" w:cs="Arial"/>
          <w:lang w:val="en-GB"/>
        </w:rPr>
        <w:t>Additionaly we</w:t>
      </w:r>
      <w:r w:rsidR="00B174CE" w:rsidRPr="00C60283">
        <w:rPr>
          <w:rFonts w:ascii="Arial" w:hAnsi="Arial" w:cs="Arial"/>
          <w:lang w:val="en-GB"/>
        </w:rPr>
        <w:t xml:space="preserve"> </w:t>
      </w:r>
      <w:r w:rsidR="003E1082">
        <w:rPr>
          <w:rFonts w:ascii="Arial" w:hAnsi="Arial" w:cs="Arial"/>
          <w:lang w:val="en-GB"/>
        </w:rPr>
        <w:t xml:space="preserve">have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 xml:space="preserve"> </w:t>
      </w:r>
      <w:r w:rsidR="00714D7B">
        <w:rPr>
          <w:rFonts w:ascii="Arial" w:hAnsi="Arial" w:cs="Arial"/>
          <w:lang w:val="en-GB"/>
        </w:rPr>
        <w:t xml:space="preserve">to </w:t>
      </w:r>
      <w:r w:rsidR="003E1082">
        <w:rPr>
          <w:rFonts w:ascii="Arial" w:hAnsi="Arial" w:cs="Arial"/>
          <w:lang w:val="en-GB"/>
        </w:rPr>
        <w:t>arrive at promising results</w:t>
      </w:r>
      <w:r w:rsidR="00B174CE" w:rsidRPr="00C60283">
        <w:rPr>
          <w:rFonts w:ascii="Arial" w:hAnsi="Arial" w:cs="Arial"/>
          <w:lang w:val="en-GB"/>
        </w:rPr>
        <w:t>.</w:t>
      </w:r>
      <w:r w:rsidR="00714D7B" w:rsidRPr="00714D7B">
        <w:rPr>
          <w:rFonts w:ascii="Arial" w:hAnsi="Arial" w:cs="Arial"/>
          <w:lang w:val="en-GB"/>
        </w:rPr>
        <w:t xml:space="preserve"> </w:t>
      </w:r>
    </w:p>
    <w:p w14:paraId="03B28074" w14:textId="419FE6DF" w:rsidR="003E1082" w:rsidRDefault="003E1082" w:rsidP="00833CFA">
      <w:pPr>
        <w:spacing w:line="360" w:lineRule="auto"/>
        <w:jc w:val="both"/>
        <w:rPr>
          <w:rFonts w:ascii="Arial" w:hAnsi="Arial" w:cs="Arial"/>
          <w:color w:val="000000" w:themeColor="text1"/>
          <w:lang w:val="en-GB"/>
        </w:rPr>
      </w:pPr>
      <w:r w:rsidRPr="003E1082">
        <w:rPr>
          <w:rFonts w:ascii="Arial" w:hAnsi="Arial" w:cs="Arial"/>
          <w:color w:val="000000" w:themeColor="text1"/>
          <w:lang w:val="en-GB"/>
        </w:rPr>
        <w:t xml:space="preserve">We noted, that not all filtered </w:t>
      </w:r>
      <w:r>
        <w:rPr>
          <w:rFonts w:ascii="Arial" w:hAnsi="Arial" w:cs="Arial"/>
          <w:color w:val="000000" w:themeColor="text1"/>
          <w:lang w:val="en-GB"/>
        </w:rPr>
        <w:t xml:space="preserve">scientific literature </w:t>
      </w:r>
      <w:r w:rsidRPr="003E1082">
        <w:rPr>
          <w:rFonts w:ascii="Arial" w:hAnsi="Arial" w:cs="Arial"/>
          <w:color w:val="000000" w:themeColor="text1"/>
          <w:lang w:val="en-GB"/>
        </w:rPr>
        <w:t>we</w:t>
      </w:r>
      <w:r>
        <w:rPr>
          <w:rFonts w:ascii="Arial" w:hAnsi="Arial" w:cs="Arial"/>
          <w:color w:val="000000" w:themeColor="text1"/>
          <w:lang w:val="en-GB"/>
        </w:rPr>
        <w:t>re providing us with suitable explanation</w:t>
      </w:r>
      <w:r w:rsidR="00E66C9E">
        <w:rPr>
          <w:rFonts w:ascii="Arial" w:hAnsi="Arial" w:cs="Arial"/>
          <w:color w:val="000000" w:themeColor="text1"/>
          <w:lang w:val="en-GB"/>
        </w:rPr>
        <w:t xml:space="preserve">s for all concepts. Such that we had to insert our own reasoning at parts. </w:t>
      </w:r>
      <w:r w:rsidR="00E66C9E" w:rsidRPr="00E66C9E">
        <w:rPr>
          <w:rFonts w:ascii="Arial" w:hAnsi="Arial" w:cs="Arial"/>
          <w:color w:val="000000" w:themeColor="text1"/>
          <w:lang w:val="en-GB"/>
        </w:rPr>
        <w:t xml:space="preserve">Next to that, the concepts </w:t>
      </w:r>
      <w:r w:rsidR="00EF4145">
        <w:rPr>
          <w:rFonts w:ascii="Arial" w:hAnsi="Arial" w:cs="Arial"/>
          <w:color w:val="000000" w:themeColor="text1"/>
          <w:lang w:val="en-GB"/>
        </w:rPr>
        <w:t>B</w:t>
      </w:r>
      <w:r w:rsidR="00E66C9E" w:rsidRPr="00E66C9E">
        <w:rPr>
          <w:rFonts w:ascii="Arial" w:hAnsi="Arial" w:cs="Arial"/>
          <w:color w:val="000000" w:themeColor="text1"/>
          <w:lang w:val="en-GB"/>
        </w:rPr>
        <w:t xml:space="preserve">usiness </w:t>
      </w:r>
      <w:r w:rsidR="00EF4145">
        <w:rPr>
          <w:rFonts w:ascii="Arial" w:hAnsi="Arial" w:cs="Arial"/>
          <w:color w:val="000000" w:themeColor="text1"/>
          <w:lang w:val="en-GB"/>
        </w:rPr>
        <w:t>O</w:t>
      </w:r>
      <w:r w:rsidR="00E66C9E" w:rsidRPr="00E66C9E">
        <w:rPr>
          <w:rFonts w:ascii="Arial" w:hAnsi="Arial" w:cs="Arial"/>
          <w:color w:val="000000" w:themeColor="text1"/>
          <w:lang w:val="en-GB"/>
        </w:rPr>
        <w:t xml:space="preserve">pportunity </w:t>
      </w:r>
      <w:r w:rsidR="00E66C9E">
        <w:rPr>
          <w:rFonts w:ascii="Arial" w:hAnsi="Arial" w:cs="Arial"/>
          <w:color w:val="000000" w:themeColor="text1"/>
          <w:lang w:val="en-GB"/>
        </w:rPr>
        <w:t xml:space="preserve">and </w:t>
      </w:r>
      <w:r w:rsidR="00EF4145">
        <w:rPr>
          <w:rFonts w:ascii="Arial" w:hAnsi="Arial" w:cs="Arial"/>
          <w:color w:val="000000" w:themeColor="text1"/>
          <w:lang w:val="en-GB"/>
        </w:rPr>
        <w:t>B</w:t>
      </w:r>
      <w:r w:rsidR="00E66C9E">
        <w:rPr>
          <w:rFonts w:ascii="Arial" w:hAnsi="Arial" w:cs="Arial"/>
          <w:color w:val="000000" w:themeColor="text1"/>
          <w:lang w:val="en-GB"/>
        </w:rPr>
        <w:t xml:space="preserve">usiness </w:t>
      </w:r>
      <w:r w:rsidR="00EF4145">
        <w:rPr>
          <w:rFonts w:ascii="Arial" w:hAnsi="Arial" w:cs="Arial"/>
          <w:color w:val="000000" w:themeColor="text1"/>
          <w:lang w:val="en-GB"/>
        </w:rPr>
        <w:t>M</w:t>
      </w:r>
      <w:r w:rsidR="00E66C9E">
        <w:rPr>
          <w:rFonts w:ascii="Arial" w:hAnsi="Arial" w:cs="Arial"/>
          <w:color w:val="000000" w:themeColor="text1"/>
          <w:lang w:val="en-GB"/>
        </w:rPr>
        <w:t xml:space="preserve">odel </w:t>
      </w:r>
      <w:r w:rsidR="00E66C9E" w:rsidRPr="00E66C9E">
        <w:rPr>
          <w:rFonts w:ascii="Arial" w:hAnsi="Arial" w:cs="Arial"/>
          <w:color w:val="000000" w:themeColor="text1"/>
          <w:lang w:val="en-GB"/>
        </w:rPr>
        <w:t>are greatly o</w:t>
      </w:r>
      <w:r w:rsidR="00E66C9E">
        <w:rPr>
          <w:rFonts w:ascii="Arial" w:hAnsi="Arial" w:cs="Arial"/>
          <w:color w:val="000000" w:themeColor="text1"/>
          <w:lang w:val="en-GB"/>
        </w:rPr>
        <w:t xml:space="preserve">verlapping, making it challenging assigning results to the correct concept. </w:t>
      </w:r>
      <w:r w:rsidR="00E66C9E" w:rsidRPr="00E66C9E">
        <w:rPr>
          <w:rFonts w:ascii="Arial" w:hAnsi="Arial" w:cs="Arial"/>
          <w:color w:val="000000" w:themeColor="text1"/>
          <w:lang w:val="en-GB"/>
        </w:rPr>
        <w:t>Further, there was few literature addressing Facebook’s OSS endeavour, maki</w:t>
      </w:r>
      <w:r w:rsidR="00E66C9E">
        <w:rPr>
          <w:rFonts w:ascii="Arial" w:hAnsi="Arial" w:cs="Arial"/>
          <w:color w:val="000000" w:themeColor="text1"/>
          <w:lang w:val="en-GB"/>
        </w:rPr>
        <w:t>ng it strenuous to arrive at pleasant results.</w:t>
      </w:r>
    </w:p>
    <w:p w14:paraId="47522E40" w14:textId="32DDF15B" w:rsidR="00596E9E" w:rsidRPr="00D53AB0" w:rsidRDefault="00E66C9E" w:rsidP="00B174CE">
      <w:pPr>
        <w:spacing w:line="360" w:lineRule="auto"/>
        <w:jc w:val="both"/>
        <w:rPr>
          <w:rFonts w:ascii="Arial" w:hAnsi="Arial" w:cs="Arial"/>
          <w:color w:val="000000" w:themeColor="text1"/>
          <w:lang w:val="en-GB"/>
        </w:rPr>
      </w:pPr>
      <w:r>
        <w:rPr>
          <w:rFonts w:ascii="Arial" w:hAnsi="Arial" w:cs="Arial"/>
          <w:color w:val="000000" w:themeColor="text1"/>
          <w:lang w:val="en-GB"/>
        </w:rPr>
        <w:t xml:space="preserve">Nonetheless </w:t>
      </w:r>
      <w:r w:rsidR="00D53AB0">
        <w:rPr>
          <w:rFonts w:ascii="Arial" w:hAnsi="Arial" w:cs="Arial"/>
          <w:color w:val="000000" w:themeColor="text1"/>
          <w:lang w:val="en-GB"/>
        </w:rPr>
        <w:t>w</w:t>
      </w:r>
      <w:r>
        <w:rPr>
          <w:rFonts w:ascii="Arial" w:hAnsi="Arial" w:cs="Arial"/>
          <w:color w:val="000000" w:themeColor="text1"/>
          <w:lang w:val="en-GB"/>
        </w:rPr>
        <w:t xml:space="preserve">e </w:t>
      </w:r>
      <w:r w:rsidR="00D53AB0">
        <w:rPr>
          <w:rFonts w:ascii="Arial" w:hAnsi="Arial" w:cs="Arial"/>
          <w:color w:val="000000" w:themeColor="text1"/>
          <w:lang w:val="en-GB"/>
        </w:rPr>
        <w:t xml:space="preserve">could narrow </w:t>
      </w:r>
      <w:r>
        <w:rPr>
          <w:rFonts w:ascii="Arial" w:hAnsi="Arial" w:cs="Arial"/>
          <w:color w:val="000000" w:themeColor="text1"/>
          <w:lang w:val="en-GB"/>
        </w:rPr>
        <w:t>down the main thrivers for a company to engage in OSS</w:t>
      </w:r>
      <w:r w:rsidR="00D53AB0">
        <w:rPr>
          <w:rFonts w:ascii="Arial" w:hAnsi="Arial" w:cs="Arial"/>
          <w:color w:val="000000" w:themeColor="text1"/>
          <w:lang w:val="en-GB"/>
        </w:rPr>
        <w:t xml:space="preserve"> and answer the research question at hand</w:t>
      </w:r>
      <w:r>
        <w:rPr>
          <w:rFonts w:ascii="Arial" w:hAnsi="Arial" w:cs="Arial"/>
          <w:color w:val="000000" w:themeColor="text1"/>
          <w:lang w:val="en-GB"/>
        </w:rPr>
        <w:t xml:space="preserve">. </w:t>
      </w:r>
      <w:r w:rsidR="00D53AB0">
        <w:rPr>
          <w:rFonts w:ascii="Arial" w:hAnsi="Arial" w:cs="Arial"/>
          <w:color w:val="000000" w:themeColor="text1"/>
          <w:lang w:val="en-GB"/>
        </w:rPr>
        <w:t>We find, that c</w:t>
      </w:r>
      <w:r>
        <w:rPr>
          <w:rFonts w:ascii="Arial" w:hAnsi="Arial" w:cs="Arial"/>
          <w:color w:val="000000" w:themeColor="text1"/>
          <w:lang w:val="en-GB"/>
        </w:rPr>
        <w:t xml:space="preserve">ompanies </w:t>
      </w:r>
      <w:r w:rsidR="00D53AB0">
        <w:rPr>
          <w:rFonts w:ascii="Arial" w:hAnsi="Arial" w:cs="Arial"/>
          <w:color w:val="000000" w:themeColor="text1"/>
          <w:lang w:val="en-GB"/>
        </w:rPr>
        <w:t>greatly value OSS communities as they can improve Software Quality and create Business Opportunity. 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Our insights showed, that companies still act within their best interest, but still need to provide</w:t>
      </w:r>
      <w:r w:rsidR="00EF4145">
        <w:rPr>
          <w:rFonts w:ascii="Arial" w:hAnsi="Arial" w:cs="Arial"/>
          <w:color w:val="000000" w:themeColor="text1"/>
          <w:lang w:val="en-GB"/>
        </w:rPr>
        <w:t xml:space="preserve"> aid such as funds and governance in order to keep the OSS community alive and to earn desired outcomes. This is very beneficial in return for the OSS communtiy.</w:t>
      </w:r>
    </w:p>
    <w:p w14:paraId="0387BD55" w14:textId="1EDFBA2F" w:rsidR="00EF4145" w:rsidRDefault="00EF4145" w:rsidP="00B174CE">
      <w:pPr>
        <w:spacing w:line="360" w:lineRule="auto"/>
        <w:jc w:val="both"/>
        <w:rPr>
          <w:rFonts w:ascii="Arial" w:hAnsi="Arial" w:cs="Arial"/>
          <w:color w:val="000000" w:themeColor="text1"/>
          <w:lang w:val="en-GB"/>
        </w:rPr>
      </w:pPr>
      <w:r>
        <w:rPr>
          <w:rFonts w:ascii="Arial" w:hAnsi="Arial" w:cs="Arial"/>
          <w:color w:val="000000" w:themeColor="text1"/>
          <w:lang w:val="en-GB"/>
        </w:rPr>
        <w:t>This paper has closely addressed companies’ engagement with OSS projects by taking a closer look at two OSS projects of Facebook.</w:t>
      </w:r>
    </w:p>
    <w:p w14:paraId="1581FBF8" w14:textId="73CFBCB7" w:rsidR="00FD4648" w:rsidRPr="00EF4145" w:rsidRDefault="00EF4145" w:rsidP="00B174CE">
      <w:pPr>
        <w:spacing w:line="360" w:lineRule="auto"/>
        <w:jc w:val="both"/>
        <w:rPr>
          <w:rFonts w:ascii="Arial" w:hAnsi="Arial" w:cs="Arial"/>
          <w:color w:val="000000" w:themeColor="text1"/>
          <w:lang w:val="en-GB"/>
        </w:rPr>
      </w:pPr>
      <w:r>
        <w:rPr>
          <w:rFonts w:ascii="Arial" w:hAnsi="Arial" w:cs="Arial"/>
          <w:color w:val="000000" w:themeColor="text1"/>
          <w:lang w:val="en-GB"/>
        </w:rPr>
        <w:t xml:space="preserve"> </w:t>
      </w:r>
    </w:p>
    <w:p w14:paraId="7AD2F1D9" w14:textId="4D72E69D" w:rsidR="00B174CE" w:rsidRPr="00EF4145" w:rsidRDefault="00B174CE" w:rsidP="00D66BBB">
      <w:pPr>
        <w:spacing w:line="360" w:lineRule="auto"/>
        <w:jc w:val="both"/>
        <w:rPr>
          <w:rFonts w:ascii="Arial" w:hAnsi="Arial" w:cs="Arial"/>
          <w:lang w:val="en-GB"/>
        </w:rPr>
      </w:pPr>
    </w:p>
    <w:p w14:paraId="49C5B740" w14:textId="0E8A8CB9" w:rsidR="0004423C" w:rsidRPr="00EF4145" w:rsidRDefault="0004423C" w:rsidP="00D66BBB">
      <w:pPr>
        <w:spacing w:line="360" w:lineRule="auto"/>
        <w:jc w:val="both"/>
        <w:rPr>
          <w:rFonts w:ascii="Arial" w:hAnsi="Arial" w:cs="Arial"/>
          <w:lang w:val="en-GB"/>
        </w:rPr>
      </w:pPr>
    </w:p>
    <w:p w14:paraId="744560F5" w14:textId="24A58959" w:rsidR="00162F69" w:rsidRPr="00EF4145" w:rsidRDefault="00162F69" w:rsidP="00D66BBB">
      <w:pPr>
        <w:spacing w:line="360" w:lineRule="auto"/>
        <w:jc w:val="both"/>
        <w:rPr>
          <w:rFonts w:ascii="Arial" w:hAnsi="Arial" w:cs="Arial"/>
          <w:lang w:val="en-GB"/>
        </w:rPr>
      </w:pPr>
    </w:p>
    <w:p w14:paraId="7D92D5FF" w14:textId="0528A076" w:rsidR="00162F69" w:rsidRPr="00EF4145" w:rsidRDefault="00162F69" w:rsidP="00D66BBB">
      <w:pPr>
        <w:spacing w:line="360" w:lineRule="auto"/>
        <w:jc w:val="both"/>
        <w:rPr>
          <w:rFonts w:ascii="Arial" w:hAnsi="Arial" w:cs="Arial"/>
          <w:lang w:val="en-GB"/>
        </w:rPr>
      </w:pPr>
    </w:p>
    <w:p w14:paraId="02A0760F" w14:textId="60DDD0D9" w:rsidR="00162F69" w:rsidRPr="00EF4145" w:rsidRDefault="00162F69" w:rsidP="00D66BBB">
      <w:pPr>
        <w:spacing w:line="360" w:lineRule="auto"/>
        <w:jc w:val="both"/>
        <w:rPr>
          <w:rFonts w:ascii="Arial" w:hAnsi="Arial" w:cs="Arial"/>
          <w:lang w:val="en-GB"/>
        </w:rPr>
      </w:pPr>
    </w:p>
    <w:p w14:paraId="38A205E7" w14:textId="3AC93D12" w:rsidR="00162F69" w:rsidRPr="00EF4145" w:rsidRDefault="00162F69" w:rsidP="00D66BBB">
      <w:pPr>
        <w:spacing w:line="360" w:lineRule="auto"/>
        <w:jc w:val="both"/>
        <w:rPr>
          <w:rFonts w:ascii="Arial" w:hAnsi="Arial" w:cs="Arial"/>
          <w:lang w:val="en-GB"/>
        </w:rPr>
      </w:pPr>
    </w:p>
    <w:p w14:paraId="5538A053" w14:textId="786B603F" w:rsidR="00162F69" w:rsidRPr="00EF4145" w:rsidRDefault="00162F69" w:rsidP="00D66BBB">
      <w:pPr>
        <w:spacing w:line="360" w:lineRule="auto"/>
        <w:jc w:val="both"/>
        <w:rPr>
          <w:rFonts w:ascii="Arial" w:hAnsi="Arial" w:cs="Arial"/>
          <w:lang w:val="en-GB"/>
        </w:rPr>
      </w:pPr>
    </w:p>
    <w:p w14:paraId="4A5857C2" w14:textId="3A2B8585" w:rsidR="00162F69" w:rsidRPr="00EF4145" w:rsidRDefault="00162F69" w:rsidP="00D66BBB">
      <w:pPr>
        <w:spacing w:line="360" w:lineRule="auto"/>
        <w:jc w:val="both"/>
        <w:rPr>
          <w:rFonts w:ascii="Arial" w:hAnsi="Arial" w:cs="Arial"/>
          <w:lang w:val="en-GB"/>
        </w:rPr>
      </w:pPr>
    </w:p>
    <w:p w14:paraId="32AE0334" w14:textId="58BDAB18" w:rsidR="00162F69" w:rsidRPr="00EF4145" w:rsidRDefault="00162F69" w:rsidP="00D66BBB">
      <w:pPr>
        <w:spacing w:line="360" w:lineRule="auto"/>
        <w:jc w:val="both"/>
        <w:rPr>
          <w:rFonts w:ascii="Arial" w:hAnsi="Arial" w:cs="Arial"/>
          <w:lang w:val="en-GB"/>
        </w:rPr>
      </w:pPr>
    </w:p>
    <w:p w14:paraId="7F59A350" w14:textId="2CDB2DF9" w:rsidR="00162F69" w:rsidRPr="00EF4145" w:rsidRDefault="00162F69" w:rsidP="00D66BBB">
      <w:pPr>
        <w:spacing w:line="360" w:lineRule="auto"/>
        <w:jc w:val="both"/>
        <w:rPr>
          <w:rFonts w:ascii="Arial" w:hAnsi="Arial" w:cs="Arial"/>
          <w:lang w:val="en-GB"/>
        </w:rPr>
      </w:pPr>
    </w:p>
    <w:p w14:paraId="6F7F7150" w14:textId="072AEB53" w:rsidR="00162F69" w:rsidRPr="00EF4145" w:rsidRDefault="00162F69" w:rsidP="00D66BBB">
      <w:pPr>
        <w:spacing w:line="360" w:lineRule="auto"/>
        <w:jc w:val="both"/>
        <w:rPr>
          <w:rFonts w:ascii="Arial" w:hAnsi="Arial" w:cs="Arial"/>
          <w:lang w:val="en-GB"/>
        </w:rPr>
      </w:pPr>
    </w:p>
    <w:p w14:paraId="149279F0" w14:textId="525CBB29" w:rsidR="00162F69" w:rsidRPr="00EF4145" w:rsidRDefault="00162F69" w:rsidP="00D66BBB">
      <w:pPr>
        <w:spacing w:line="360" w:lineRule="auto"/>
        <w:jc w:val="both"/>
        <w:rPr>
          <w:rFonts w:ascii="Arial" w:hAnsi="Arial" w:cs="Arial"/>
          <w:lang w:val="en-GB"/>
        </w:rPr>
      </w:pPr>
    </w:p>
    <w:p w14:paraId="4A84FEF7" w14:textId="77777777" w:rsidR="00162F69" w:rsidRPr="00EF4145" w:rsidRDefault="00162F69" w:rsidP="00D66BBB">
      <w:pPr>
        <w:spacing w:line="360" w:lineRule="auto"/>
        <w:jc w:val="both"/>
        <w:rPr>
          <w:rFonts w:ascii="Arial" w:hAnsi="Arial" w:cs="Arial"/>
          <w:lang w:val="en-GB"/>
        </w:rPr>
      </w:pPr>
    </w:p>
    <w:p w14:paraId="34635F62" w14:textId="634EF762" w:rsidR="0004423C" w:rsidRPr="00EF4145" w:rsidRDefault="0004423C" w:rsidP="00D66BBB">
      <w:pPr>
        <w:spacing w:line="360" w:lineRule="auto"/>
        <w:jc w:val="both"/>
        <w:rPr>
          <w:rFonts w:ascii="Arial" w:hAnsi="Arial" w:cs="Arial"/>
          <w:lang w:val="en-GB"/>
        </w:rPr>
      </w:pPr>
    </w:p>
    <w:p w14:paraId="07DCDB4E" w14:textId="3ED5EACB" w:rsidR="00732122" w:rsidRPr="00EF4145" w:rsidRDefault="00732122" w:rsidP="00D66BBB">
      <w:pPr>
        <w:spacing w:line="360" w:lineRule="auto"/>
        <w:jc w:val="both"/>
        <w:rPr>
          <w:rFonts w:ascii="Arial" w:hAnsi="Arial" w:cs="Arial"/>
          <w:lang w:val="en-GB"/>
        </w:rPr>
      </w:pPr>
    </w:p>
    <w:p w14:paraId="7061EC3A" w14:textId="2A7BC644" w:rsidR="00FE1063" w:rsidRPr="00C60283" w:rsidRDefault="00FE1063" w:rsidP="00FE1063">
      <w:pPr>
        <w:pStyle w:val="berschrift1"/>
        <w:rPr>
          <w:rFonts w:ascii="Arial" w:hAnsi="Arial" w:cs="Arial"/>
        </w:rPr>
      </w:pPr>
      <w:bookmarkStart w:id="49" w:name="_Toc62257797"/>
      <w:r w:rsidRPr="00C60283">
        <w:rPr>
          <w:rFonts w:ascii="Arial" w:hAnsi="Arial" w:cs="Arial"/>
        </w:rPr>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w:t>
      </w:r>
      <w:r w:rsidRPr="008A2D68">
        <w:lastRenderedPageBreak/>
        <w:t xml:space="preserve">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lastRenderedPageBreak/>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lastRenderedPageBreak/>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A95B2" w14:textId="77777777" w:rsidR="003B6691" w:rsidRDefault="003B6691" w:rsidP="005470F6">
      <w:r>
        <w:separator/>
      </w:r>
    </w:p>
  </w:endnote>
  <w:endnote w:type="continuationSeparator" w:id="0">
    <w:p w14:paraId="775B2768" w14:textId="77777777" w:rsidR="003B6691" w:rsidRDefault="003B6691"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FC1D1A" w:rsidRDefault="00FC1D1A"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FC1D1A" w:rsidRDefault="00FC1D1A"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EndPr>
      <w:rPr>
        <w:rStyle w:val="Seitenzahl"/>
      </w:rPr>
    </w:sdtEndPr>
    <w:sdtContent>
      <w:p w14:paraId="5FA52265" w14:textId="77A9ADC5" w:rsidR="00FC1D1A" w:rsidRDefault="00FC1D1A"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FC1D1A" w:rsidRDefault="00FC1D1A"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EndPr>
      <w:rPr>
        <w:rStyle w:val="Seitenzahl"/>
      </w:rPr>
    </w:sdtEndPr>
    <w:sdtContent>
      <w:p w14:paraId="2EED1CD4" w14:textId="1D099F3B" w:rsidR="00FC1D1A" w:rsidRDefault="00FC1D1A"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FC1D1A" w:rsidRDefault="00FC1D1A"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11DE4" w14:textId="77777777" w:rsidR="003B6691" w:rsidRDefault="003B6691" w:rsidP="005470F6">
      <w:r>
        <w:separator/>
      </w:r>
    </w:p>
  </w:footnote>
  <w:footnote w:type="continuationSeparator" w:id="0">
    <w:p w14:paraId="242F7F2C" w14:textId="77777777" w:rsidR="003B6691" w:rsidRDefault="003B6691"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1D7B"/>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156D"/>
    <w:rsid w:val="001E57E8"/>
    <w:rsid w:val="001E5D97"/>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3D6F"/>
    <w:rsid w:val="0039723D"/>
    <w:rsid w:val="003979B3"/>
    <w:rsid w:val="003A3A6D"/>
    <w:rsid w:val="003A3C22"/>
    <w:rsid w:val="003A52CB"/>
    <w:rsid w:val="003A55A4"/>
    <w:rsid w:val="003B07E7"/>
    <w:rsid w:val="003B0BB7"/>
    <w:rsid w:val="003B6691"/>
    <w:rsid w:val="003B6E83"/>
    <w:rsid w:val="003C24FA"/>
    <w:rsid w:val="003C4AAA"/>
    <w:rsid w:val="003D6340"/>
    <w:rsid w:val="003E1082"/>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84630"/>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131E"/>
    <w:rsid w:val="00BB3A2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3B14"/>
    <w:rsid w:val="00DF64CE"/>
    <w:rsid w:val="00DF6711"/>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1D1A"/>
    <w:rsid w:val="00FC6D97"/>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20955</Words>
  <Characters>132019</Characters>
  <Application>Microsoft Office Word</Application>
  <DocSecurity>0</DocSecurity>
  <Lines>1100</Lines>
  <Paragraphs>305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610</cp:revision>
  <dcterms:created xsi:type="dcterms:W3CDTF">2020-12-22T19:19:00Z</dcterms:created>
  <dcterms:modified xsi:type="dcterms:W3CDTF">2021-01-23T21:09:00Z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