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5B87D" w14:textId="56C67776" w:rsidR="006A26B8" w:rsidRPr="00FA7220" w:rsidRDefault="770E40D4" w:rsidP="00387F85">
      <w:pPr>
        <w:pStyle w:val="Heading1"/>
      </w:pPr>
      <w:r w:rsidRPr="0B780050">
        <w:t>The emissions gap in 2030 and 2035</w:t>
      </w:r>
      <w:r w:rsidR="23E1DCF1" w:rsidRPr="0B780050">
        <w:t>: zero order draf</w:t>
      </w:r>
      <w:r w:rsidR="1D325FC5" w:rsidRPr="0B780050">
        <w:t>t</w:t>
      </w:r>
    </w:p>
    <w:p w14:paraId="2DC01197" w14:textId="4CFD5029" w:rsidR="5CB5926A" w:rsidRDefault="5CB5926A" w:rsidP="0B780050">
      <w:pPr>
        <w:spacing w:after="0"/>
        <w:rPr>
          <w:rFonts w:cs="Calibri"/>
          <w:lang w:val="en-GB"/>
        </w:rPr>
      </w:pPr>
      <w:r w:rsidRPr="0B780050">
        <w:rPr>
          <w:rFonts w:cs="Calibri"/>
          <w:lang w:val="en-GB"/>
        </w:rPr>
        <w:t xml:space="preserve">(8 – 9 pages total) </w:t>
      </w:r>
    </w:p>
    <w:p w14:paraId="4521438A" w14:textId="5E66C8CC" w:rsidR="0B780050" w:rsidRDefault="0B780050" w:rsidP="0B780050">
      <w:pPr>
        <w:spacing w:after="0"/>
        <w:rPr>
          <w:rFonts w:cs="Calibri"/>
          <w:lang w:val="en-GB"/>
        </w:rPr>
      </w:pPr>
    </w:p>
    <w:p w14:paraId="1023F75E" w14:textId="1F94EA96" w:rsidR="00A17EC6" w:rsidRDefault="0BAEC7F8" w:rsidP="0B780050">
      <w:pPr>
        <w:spacing w:after="0"/>
        <w:rPr>
          <w:i/>
          <w:iCs/>
          <w:lang w:val="en-GB"/>
        </w:rPr>
      </w:pPr>
      <w:r w:rsidRPr="0B780050">
        <w:rPr>
          <w:rFonts w:cs="Calibri"/>
          <w:lang w:val="en-GB"/>
        </w:rPr>
        <w:t xml:space="preserve">Lead authors: </w:t>
      </w:r>
      <w:r w:rsidR="6723015A" w:rsidRPr="0B780050">
        <w:rPr>
          <w:lang w:val="en-GB"/>
        </w:rPr>
        <w:t>Joeri Rogelj (Imperial College London</w:t>
      </w:r>
      <w:r w:rsidR="05337FEB" w:rsidRPr="0B780050">
        <w:rPr>
          <w:lang w:val="en-GB"/>
        </w:rPr>
        <w:t>, UK/Belgium</w:t>
      </w:r>
      <w:r w:rsidR="6723015A" w:rsidRPr="0B780050">
        <w:rPr>
          <w:lang w:val="en-GB"/>
        </w:rPr>
        <w:t>) and Michel den Elzen (PBL, Netherlands), Dan Tong (Tsinghua University, China)</w:t>
      </w:r>
    </w:p>
    <w:p w14:paraId="02DF7C7F" w14:textId="7F6A86D9" w:rsidR="00A17EC6" w:rsidRDefault="00A17EC6" w:rsidP="0B780050">
      <w:pPr>
        <w:spacing w:after="0"/>
        <w:rPr>
          <w:rFonts w:cs="Calibri"/>
          <w:lang w:val="en-GB"/>
        </w:rPr>
      </w:pPr>
    </w:p>
    <w:p w14:paraId="18B8D3A4" w14:textId="45798F2B" w:rsidR="00A17EC6" w:rsidRDefault="7BDC8F5F" w:rsidP="0B780050">
      <w:pPr>
        <w:spacing w:after="0"/>
        <w:rPr>
          <w:i/>
          <w:iCs/>
          <w:lang w:val="en-GB"/>
        </w:rPr>
      </w:pPr>
      <w:r w:rsidRPr="0B780050">
        <w:rPr>
          <w:rFonts w:cs="Calibri"/>
          <w:lang w:val="en-GB"/>
        </w:rPr>
        <w:t xml:space="preserve">Contributing authors: </w:t>
      </w:r>
      <w:r w:rsidR="5231F66A" w:rsidRPr="0B780050">
        <w:rPr>
          <w:i/>
          <w:iCs/>
          <w:lang w:val="en-GB"/>
        </w:rPr>
        <w:t>Lead authors to propose full contributing author team by 20 March, taking gender and regional balance into consideration</w:t>
      </w:r>
    </w:p>
    <w:p w14:paraId="73B0656E" w14:textId="67CC83C3" w:rsidR="63811176" w:rsidRDefault="54D1A747" w:rsidP="0B780050">
      <w:pPr>
        <w:rPr>
          <w:lang w:val="en-GB"/>
        </w:rPr>
      </w:pPr>
      <w:commentRangeStart w:id="0"/>
      <w:r w:rsidRPr="0B780050">
        <w:rPr>
          <w:lang w:val="en-GB"/>
        </w:rPr>
        <w:t>Robin Lamboll (Imperial College London</w:t>
      </w:r>
      <w:r w:rsidR="5DCFCB29" w:rsidRPr="0B780050">
        <w:rPr>
          <w:lang w:val="en-GB"/>
        </w:rPr>
        <w:t>, UK</w:t>
      </w:r>
      <w:r w:rsidRPr="0B780050">
        <w:rPr>
          <w:lang w:val="en-GB"/>
        </w:rPr>
        <w:t>)</w:t>
      </w:r>
      <w:commentRangeEnd w:id="0"/>
      <w:r w:rsidR="63811176">
        <w:rPr>
          <w:rStyle w:val="CommentReference"/>
        </w:rPr>
        <w:commentReference w:id="0"/>
      </w:r>
    </w:p>
    <w:p w14:paraId="318FBBD2" w14:textId="4D73FA7A" w:rsidR="5C81C407" w:rsidRDefault="5C81C407" w:rsidP="0B780050">
      <w:pPr>
        <w:rPr>
          <w:lang w:val="en-GB"/>
        </w:rPr>
      </w:pPr>
      <w:r w:rsidRPr="0B780050">
        <w:rPr>
          <w:lang w:val="en-GB"/>
        </w:rPr>
        <w:t xml:space="preserve">On methane: </w:t>
      </w:r>
    </w:p>
    <w:p w14:paraId="2CEAD6D9" w14:textId="40FF1E2D" w:rsidR="5C81C407" w:rsidRDefault="5C81C407" w:rsidP="0B780050">
      <w:pPr>
        <w:pStyle w:val="ListParagraph"/>
        <w:numPr>
          <w:ilvl w:val="0"/>
          <w:numId w:val="3"/>
        </w:numPr>
        <w:rPr>
          <w:lang w:val="de-DE"/>
        </w:rPr>
      </w:pPr>
      <w:r w:rsidRPr="00D850F5">
        <w:rPr>
          <w:lang w:val="de-DE"/>
        </w:rPr>
        <w:t xml:space="preserve">Lena </w:t>
      </w:r>
      <w:proofErr w:type="spellStart"/>
      <w:r w:rsidRPr="00D850F5">
        <w:rPr>
          <w:lang w:val="de-DE"/>
        </w:rPr>
        <w:t>Höglund</w:t>
      </w:r>
      <w:proofErr w:type="spellEnd"/>
      <w:r w:rsidRPr="00D850F5">
        <w:rPr>
          <w:lang w:val="de-DE"/>
        </w:rPr>
        <w:t xml:space="preserve"> </w:t>
      </w:r>
      <w:proofErr w:type="spellStart"/>
      <w:r w:rsidRPr="00D850F5">
        <w:rPr>
          <w:lang w:val="de-DE"/>
        </w:rPr>
        <w:t>Isaksson</w:t>
      </w:r>
      <w:proofErr w:type="spellEnd"/>
      <w:r w:rsidRPr="00D850F5">
        <w:rPr>
          <w:lang w:val="de-DE"/>
        </w:rPr>
        <w:t xml:space="preserve"> (IIASA, Austria/</w:t>
      </w:r>
      <w:proofErr w:type="spellStart"/>
      <w:r w:rsidRPr="00D850F5">
        <w:rPr>
          <w:lang w:val="de-DE"/>
        </w:rPr>
        <w:t>Sweden</w:t>
      </w:r>
      <w:proofErr w:type="spellEnd"/>
      <w:r w:rsidRPr="00D850F5">
        <w:rPr>
          <w:lang w:val="de-DE"/>
        </w:rPr>
        <w:t xml:space="preserve">) </w:t>
      </w:r>
    </w:p>
    <w:p w14:paraId="11A32295" w14:textId="4A6CD89A" w:rsidR="00E87FC2" w:rsidRPr="00D850F5" w:rsidRDefault="00E87FC2" w:rsidP="0B780050">
      <w:pPr>
        <w:pStyle w:val="ListParagraph"/>
        <w:numPr>
          <w:ilvl w:val="0"/>
          <w:numId w:val="3"/>
        </w:numPr>
        <w:rPr>
          <w:lang w:val="de-DE"/>
        </w:rPr>
      </w:pPr>
      <w:r>
        <w:rPr>
          <w:lang w:val="de-DE"/>
        </w:rPr>
        <w:t xml:space="preserve">Other CCAC </w:t>
      </w:r>
      <w:proofErr w:type="spellStart"/>
      <w:r>
        <w:rPr>
          <w:lang w:val="de-DE"/>
        </w:rPr>
        <w:t>contributors</w:t>
      </w:r>
      <w:proofErr w:type="spellEnd"/>
      <w:r>
        <w:rPr>
          <w:lang w:val="de-DE"/>
        </w:rPr>
        <w:t>?</w:t>
      </w:r>
    </w:p>
    <w:p w14:paraId="57C09B02" w14:textId="0D087C55" w:rsidR="00D10140" w:rsidRPr="00D10140" w:rsidRDefault="00D10140" w:rsidP="00D10140">
      <w:pPr>
        <w:rPr>
          <w:lang w:val="de-DE"/>
        </w:rPr>
      </w:pPr>
      <w:r>
        <w:rPr>
          <w:lang w:val="de-DE"/>
        </w:rPr>
        <w:t>On LULUCF:</w:t>
      </w:r>
    </w:p>
    <w:p w14:paraId="4B76428E" w14:textId="7AEDFDB6" w:rsidR="00D10140" w:rsidRPr="00D10140" w:rsidRDefault="00D10140" w:rsidP="0B780050">
      <w:pPr>
        <w:pStyle w:val="ListParagraph"/>
        <w:numPr>
          <w:ilvl w:val="0"/>
          <w:numId w:val="3"/>
        </w:numPr>
        <w:rPr>
          <w:lang w:val="en-US"/>
        </w:rPr>
      </w:pPr>
      <w:r w:rsidRPr="00D10140">
        <w:rPr>
          <w:lang w:val="en-US"/>
        </w:rPr>
        <w:t xml:space="preserve">Giacomo </w:t>
      </w:r>
      <w:proofErr w:type="gramStart"/>
      <w:r w:rsidRPr="00D10140">
        <w:rPr>
          <w:lang w:val="en-US"/>
        </w:rPr>
        <w:t>Grassi  (</w:t>
      </w:r>
      <w:proofErr w:type="gramEnd"/>
      <w:r w:rsidRPr="00D10140">
        <w:rPr>
          <w:lang w:val="en-US"/>
        </w:rPr>
        <w:t>JRC, Italy) – TBC</w:t>
      </w:r>
    </w:p>
    <w:p w14:paraId="17B8849E" w14:textId="28FDF135" w:rsidR="5A4BB116" w:rsidRDefault="5A4BB116" w:rsidP="0B780050">
      <w:pPr>
        <w:pStyle w:val="ListParagraph"/>
        <w:numPr>
          <w:ilvl w:val="0"/>
          <w:numId w:val="3"/>
        </w:numPr>
        <w:rPr>
          <w:lang w:val="en-GB"/>
        </w:rPr>
      </w:pPr>
      <w:r w:rsidRPr="0B780050">
        <w:rPr>
          <w:lang w:val="en-GB"/>
        </w:rPr>
        <w:t>Others</w:t>
      </w:r>
      <w:r w:rsidR="00E87FC2">
        <w:rPr>
          <w:lang w:val="en-GB"/>
        </w:rPr>
        <w:t xml:space="preserve"> LULUCF contributors</w:t>
      </w:r>
      <w:r w:rsidRPr="0B780050">
        <w:rPr>
          <w:lang w:val="en-GB"/>
        </w:rPr>
        <w:t xml:space="preserve">? </w:t>
      </w:r>
    </w:p>
    <w:p w14:paraId="073387B5" w14:textId="7DE54A37" w:rsidR="00113265" w:rsidRPr="00683EE0" w:rsidRDefault="54EA4150" w:rsidP="00113265">
      <w:pPr>
        <w:rPr>
          <w:rFonts w:cs="Calibri"/>
          <w:lang w:val="en-GB" w:eastAsia="ja-JP"/>
        </w:rPr>
      </w:pPr>
      <w:r w:rsidRPr="0B780050">
        <w:rPr>
          <w:rFonts w:cs="Calibri"/>
          <w:lang w:val="en-GB"/>
        </w:rPr>
        <w:t>Data contributors:</w:t>
      </w:r>
      <w:r w:rsidR="39D22D54" w:rsidRPr="0B780050">
        <w:rPr>
          <w:rFonts w:cs="Calibri"/>
          <w:lang w:val="en-GB"/>
        </w:rPr>
        <w:t xml:space="preserve"> </w:t>
      </w:r>
    </w:p>
    <w:p w14:paraId="0C0902CC" w14:textId="38483C7B" w:rsidR="147792CF" w:rsidRDefault="147792CF" w:rsidP="0B780050">
      <w:pPr>
        <w:pStyle w:val="ListParagraph"/>
        <w:numPr>
          <w:ilvl w:val="0"/>
          <w:numId w:val="1"/>
        </w:numPr>
        <w:rPr>
          <w:rFonts w:cs="Calibri"/>
          <w:lang w:val="en-GB"/>
        </w:rPr>
      </w:pPr>
      <w:commentRangeStart w:id="1"/>
      <w:r w:rsidRPr="0B780050">
        <w:rPr>
          <w:rFonts w:cs="Calibri"/>
          <w:lang w:val="en-GB"/>
        </w:rPr>
        <w:t>TBC</w:t>
      </w:r>
      <w:commentRangeEnd w:id="1"/>
      <w:r w:rsidR="00D850F5">
        <w:rPr>
          <w:rStyle w:val="CommentReference"/>
        </w:rPr>
        <w:commentReference w:id="1"/>
      </w:r>
    </w:p>
    <w:p w14:paraId="4A84A866" w14:textId="77777777" w:rsidR="00701DD2" w:rsidRDefault="00701DD2" w:rsidP="00013FA9">
      <w:pPr>
        <w:rPr>
          <w:lang w:val="en-GB"/>
        </w:rPr>
      </w:pPr>
    </w:p>
    <w:p w14:paraId="12E2E85D" w14:textId="124DB77B" w:rsidR="00F42B8F" w:rsidRPr="00423F3A" w:rsidRDefault="00F42B8F" w:rsidP="00F42B8F">
      <w:pPr>
        <w:pStyle w:val="Heading2"/>
        <w:rPr>
          <w:sz w:val="22"/>
          <w:szCs w:val="22"/>
          <w:lang w:val="en-GB"/>
        </w:rPr>
      </w:pPr>
      <w:r>
        <w:rPr>
          <w:sz w:val="22"/>
          <w:szCs w:val="22"/>
          <w:lang w:val="en-GB"/>
        </w:rPr>
        <w:t>Provisional structure and k</w:t>
      </w:r>
      <w:r w:rsidRPr="00423F3A">
        <w:rPr>
          <w:sz w:val="22"/>
          <w:szCs w:val="22"/>
          <w:lang w:val="en-GB"/>
        </w:rPr>
        <w:t>ey questions</w:t>
      </w:r>
      <w:r>
        <w:rPr>
          <w:sz w:val="22"/>
          <w:szCs w:val="22"/>
          <w:lang w:val="en-GB"/>
        </w:rPr>
        <w:t>:</w:t>
      </w:r>
    </w:p>
    <w:p w14:paraId="0F7BE934" w14:textId="77777777" w:rsidR="0037036E" w:rsidRDefault="0037036E" w:rsidP="0037036E">
      <w:pPr>
        <w:pStyle w:val="ListParagraph"/>
        <w:numPr>
          <w:ilvl w:val="0"/>
          <w:numId w:val="22"/>
        </w:numPr>
        <w:rPr>
          <w:lang w:val="en-GB"/>
        </w:rPr>
      </w:pPr>
      <w:r w:rsidRPr="7BE54E03">
        <w:rPr>
          <w:lang w:val="en-GB"/>
        </w:rPr>
        <w:t>What are the implications of the new NDCs for:</w:t>
      </w:r>
    </w:p>
    <w:p w14:paraId="1FAE167B" w14:textId="77777777" w:rsidR="0037036E" w:rsidRDefault="0037036E" w:rsidP="0037036E">
      <w:pPr>
        <w:pStyle w:val="ListParagraph"/>
        <w:numPr>
          <w:ilvl w:val="1"/>
          <w:numId w:val="22"/>
        </w:numPr>
        <w:rPr>
          <w:lang w:val="en-GB"/>
        </w:rPr>
      </w:pPr>
      <w:r w:rsidRPr="7BE54E03">
        <w:rPr>
          <w:lang w:val="en-GB"/>
        </w:rPr>
        <w:t>The emissions gap in 2035 [need a discussion regarding 2030 and 2035 gaps]?</w:t>
      </w:r>
    </w:p>
    <w:p w14:paraId="74A13510" w14:textId="77777777" w:rsidR="0037036E" w:rsidRDefault="0037036E" w:rsidP="0037036E">
      <w:pPr>
        <w:pStyle w:val="ListParagraph"/>
        <w:numPr>
          <w:ilvl w:val="1"/>
          <w:numId w:val="22"/>
        </w:numPr>
        <w:rPr>
          <w:lang w:val="en-GB"/>
        </w:rPr>
      </w:pPr>
      <w:r w:rsidRPr="7BE54E03">
        <w:rPr>
          <w:lang w:val="en-GB"/>
        </w:rPr>
        <w:t>Global warming projections?</w:t>
      </w:r>
    </w:p>
    <w:p w14:paraId="677D927B" w14:textId="77777777" w:rsidR="0037036E" w:rsidRDefault="0037036E" w:rsidP="0037036E">
      <w:pPr>
        <w:pStyle w:val="ListParagraph"/>
        <w:numPr>
          <w:ilvl w:val="1"/>
          <w:numId w:val="22"/>
        </w:numPr>
        <w:rPr>
          <w:lang w:val="en-GB"/>
        </w:rPr>
      </w:pPr>
      <w:r w:rsidRPr="7BE54E03">
        <w:rPr>
          <w:lang w:val="en-GB"/>
        </w:rPr>
        <w:t>Relationship between current and new NDCs and emissions projections for 2030/35?</w:t>
      </w:r>
    </w:p>
    <w:p w14:paraId="576979A2" w14:textId="77777777" w:rsidR="0037036E" w:rsidRDefault="0037036E" w:rsidP="0037036E">
      <w:pPr>
        <w:pStyle w:val="ListParagraph"/>
        <w:numPr>
          <w:ilvl w:val="0"/>
          <w:numId w:val="22"/>
        </w:numPr>
        <w:spacing w:after="0" w:line="240" w:lineRule="auto"/>
        <w:rPr>
          <w:lang w:val="en-GB"/>
        </w:rPr>
      </w:pPr>
      <w:r w:rsidRPr="7BE54E03">
        <w:rPr>
          <w:lang w:val="en-GB"/>
        </w:rPr>
        <w:t>Is it still possible to limit global warming to well below 2°C and preferably 1.5°C? What would this require?</w:t>
      </w:r>
    </w:p>
    <w:p w14:paraId="046C2CD9" w14:textId="77777777" w:rsidR="0037036E" w:rsidRDefault="0037036E" w:rsidP="0037036E">
      <w:pPr>
        <w:pStyle w:val="ListParagraph"/>
        <w:ind w:left="360"/>
        <w:rPr>
          <w:lang w:val="en-GB"/>
        </w:rPr>
      </w:pPr>
      <w:r w:rsidRPr="7BE54E03">
        <w:rPr>
          <w:lang w:val="en-GB"/>
        </w:rPr>
        <w:t>This part relates to and will build on the 1.5°C Working Group. It should include considerations regarding overshoot, CDR and short-lived climate pollutants.</w:t>
      </w:r>
    </w:p>
    <w:p w14:paraId="19C6FE65" w14:textId="77777777" w:rsidR="00EF3DC5" w:rsidRDefault="0037036E" w:rsidP="0037036E">
      <w:pPr>
        <w:pStyle w:val="ListParagraph"/>
        <w:numPr>
          <w:ilvl w:val="0"/>
          <w:numId w:val="22"/>
        </w:numPr>
        <w:spacing w:after="0" w:line="240" w:lineRule="auto"/>
        <w:rPr>
          <w:lang w:val="en-GB"/>
        </w:rPr>
      </w:pPr>
      <w:r w:rsidRPr="7BE54E03">
        <w:rPr>
          <w:lang w:val="en-GB"/>
        </w:rPr>
        <w:t>N</w:t>
      </w:r>
      <w:r w:rsidR="00EF3DC5">
        <w:rPr>
          <w:lang w:val="en-GB"/>
        </w:rPr>
        <w:t xml:space="preserve">ot considered due to space constraints: </w:t>
      </w:r>
    </w:p>
    <w:p w14:paraId="45013103" w14:textId="6D2DBA99" w:rsidR="0037036E" w:rsidRPr="00084831" w:rsidRDefault="0037036E" w:rsidP="00EF3DC5">
      <w:pPr>
        <w:pStyle w:val="ListParagraph"/>
        <w:numPr>
          <w:ilvl w:val="1"/>
          <w:numId w:val="22"/>
        </w:numPr>
        <w:spacing w:after="0" w:line="240" w:lineRule="auto"/>
        <w:rPr>
          <w:lang w:val="en-GB"/>
        </w:rPr>
      </w:pPr>
      <w:commentRangeStart w:id="2"/>
      <w:r w:rsidRPr="7BE54E03">
        <w:rPr>
          <w:lang w:val="en-GB"/>
        </w:rPr>
        <w:t>damage costs, resilience, or biodiversity implications under various emission scenarios.</w:t>
      </w:r>
      <w:commentRangeEnd w:id="2"/>
      <w:r w:rsidR="00FF43CA">
        <w:rPr>
          <w:rStyle w:val="CommentReference"/>
        </w:rPr>
        <w:commentReference w:id="2"/>
      </w:r>
    </w:p>
    <w:p w14:paraId="01C33BD3" w14:textId="77777777" w:rsidR="00F42B8F" w:rsidRPr="00423F3A" w:rsidRDefault="00F42B8F" w:rsidP="00013FA9">
      <w:pPr>
        <w:rPr>
          <w:lang w:val="en-GB"/>
        </w:rPr>
      </w:pPr>
    </w:p>
    <w:p w14:paraId="39DACA6B" w14:textId="77777777" w:rsidR="00F42B8F" w:rsidRDefault="3B0EC56D" w:rsidP="00F42B8F">
      <w:pPr>
        <w:pStyle w:val="Heading2"/>
        <w:rPr>
          <w:sz w:val="22"/>
          <w:szCs w:val="22"/>
          <w:lang w:val="en-GB"/>
        </w:rPr>
      </w:pPr>
      <w:r w:rsidRPr="0B780050">
        <w:rPr>
          <w:sz w:val="22"/>
          <w:szCs w:val="22"/>
          <w:lang w:val="en-GB"/>
        </w:rPr>
        <w:t>Methodological updates and issues:</w:t>
      </w:r>
    </w:p>
    <w:p w14:paraId="5C304523" w14:textId="5B15053E" w:rsidR="00285396" w:rsidRDefault="139F7147" w:rsidP="7BE54E03">
      <w:pPr>
        <w:pStyle w:val="ListParagraph"/>
        <w:numPr>
          <w:ilvl w:val="0"/>
          <w:numId w:val="22"/>
        </w:numPr>
        <w:spacing w:after="0" w:line="276" w:lineRule="auto"/>
        <w:rPr>
          <w:rFonts w:eastAsia="Times New Roman"/>
          <w:lang w:val="en-GB"/>
        </w:rPr>
      </w:pPr>
      <w:r w:rsidRPr="0B780050">
        <w:rPr>
          <w:rFonts w:eastAsia="Times New Roman"/>
          <w:lang w:val="en-GB"/>
        </w:rPr>
        <w:t>New NDCs will continue to show a</w:t>
      </w:r>
      <w:r w:rsidR="76C5BDDB" w:rsidRPr="0B780050">
        <w:rPr>
          <w:rFonts w:eastAsia="Times New Roman"/>
          <w:lang w:val="en-GB"/>
        </w:rPr>
        <w:t xml:space="preserve"> gap with respect to </w:t>
      </w:r>
      <w:r w:rsidR="76C5BDDB" w:rsidRPr="0B780050">
        <w:rPr>
          <w:lang w:val="en-GB"/>
        </w:rPr>
        <w:t>1.5°C</w:t>
      </w:r>
      <w:r w:rsidR="0B5457CB" w:rsidRPr="0B780050">
        <w:rPr>
          <w:lang w:val="en-GB"/>
        </w:rPr>
        <w:t xml:space="preserve"> and global warming projections</w:t>
      </w:r>
      <w:r w:rsidR="6F89C3E5" w:rsidRPr="0B780050">
        <w:rPr>
          <w:lang w:val="en-GB"/>
        </w:rPr>
        <w:t xml:space="preserve"> (even the most optimistic ones) will be </w:t>
      </w:r>
      <w:r w:rsidR="0B5457CB" w:rsidRPr="0B780050">
        <w:rPr>
          <w:lang w:val="en-GB"/>
        </w:rPr>
        <w:t>higher than last year’s</w:t>
      </w:r>
      <w:r w:rsidR="76C5BDDB" w:rsidRPr="0B780050">
        <w:rPr>
          <w:lang w:val="en-GB"/>
        </w:rPr>
        <w:t>.</w:t>
      </w:r>
    </w:p>
    <w:p w14:paraId="422F0DE7" w14:textId="4B54DDDD" w:rsidR="00F42B8F" w:rsidRPr="00BD4D8A" w:rsidRDefault="0DB3080D" w:rsidP="001D15DB">
      <w:pPr>
        <w:pStyle w:val="ListParagraph"/>
        <w:numPr>
          <w:ilvl w:val="0"/>
          <w:numId w:val="22"/>
        </w:numPr>
        <w:spacing w:after="0" w:line="276" w:lineRule="auto"/>
        <w:rPr>
          <w:rFonts w:eastAsia="Times New Roman"/>
          <w:lang w:val="en-GB"/>
        </w:rPr>
      </w:pPr>
      <w:r w:rsidRPr="0B780050">
        <w:rPr>
          <w:rFonts w:eastAsia="Times New Roman"/>
          <w:lang w:val="en-GB"/>
        </w:rPr>
        <w:t>More gr</w:t>
      </w:r>
      <w:r w:rsidR="76C5BDDB" w:rsidRPr="0B780050">
        <w:rPr>
          <w:rFonts w:eastAsia="Times New Roman"/>
          <w:lang w:val="en-GB"/>
        </w:rPr>
        <w:t xml:space="preserve">anular data around methane </w:t>
      </w:r>
      <w:r w:rsidR="7FBFC63F" w:rsidRPr="0B780050">
        <w:rPr>
          <w:rFonts w:eastAsia="Times New Roman"/>
          <w:lang w:val="en-GB"/>
        </w:rPr>
        <w:t>will be included in a box, and where possible integrated in the scenarios</w:t>
      </w:r>
      <w:r w:rsidR="76C5BDDB" w:rsidRPr="0B780050">
        <w:rPr>
          <w:rFonts w:eastAsia="Times New Roman"/>
          <w:lang w:val="en-GB"/>
        </w:rPr>
        <w:t>.</w:t>
      </w:r>
    </w:p>
    <w:p w14:paraId="145DEABE" w14:textId="77777777" w:rsidR="005326B0" w:rsidRPr="0017290A" w:rsidRDefault="005326B0" w:rsidP="00701DD2">
      <w:pPr>
        <w:spacing w:after="0" w:line="240" w:lineRule="auto"/>
        <w:rPr>
          <w:rFonts w:cs="Calibri"/>
          <w:lang w:val="en-GB"/>
        </w:rPr>
      </w:pPr>
    </w:p>
    <w:p w14:paraId="34FEDA3B" w14:textId="5C4F1AF6" w:rsidR="0B780050" w:rsidRDefault="0B780050">
      <w:r>
        <w:br w:type="page"/>
      </w:r>
    </w:p>
    <w:p w14:paraId="79A33923" w14:textId="7CDE1C0E" w:rsidR="00127D35" w:rsidRPr="0054612A" w:rsidRDefault="73C2E807" w:rsidP="0B780050">
      <w:pPr>
        <w:pStyle w:val="Heading2"/>
        <w:rPr>
          <w:lang w:val="en-GB"/>
        </w:rPr>
      </w:pPr>
      <w:r w:rsidRPr="0B780050">
        <w:rPr>
          <w:lang w:val="en-GB"/>
        </w:rPr>
        <w:lastRenderedPageBreak/>
        <w:t xml:space="preserve">4.1 </w:t>
      </w:r>
      <w:r w:rsidR="492410BA" w:rsidRPr="0B780050">
        <w:rPr>
          <w:lang w:val="en-GB"/>
        </w:rPr>
        <w:t>Introduction</w:t>
      </w:r>
    </w:p>
    <w:p w14:paraId="64302F91" w14:textId="3D2A8928" w:rsidR="00DB3F1E" w:rsidRPr="008C6DE4" w:rsidRDefault="23E1DCF1" w:rsidP="0B780050">
      <w:pPr>
        <w:pStyle w:val="ListParagraph"/>
        <w:numPr>
          <w:ilvl w:val="0"/>
          <w:numId w:val="22"/>
        </w:numPr>
        <w:spacing w:after="120"/>
        <w:rPr>
          <w:lang w:val="en-GB"/>
        </w:rPr>
      </w:pPr>
      <w:r w:rsidRPr="0B780050">
        <w:rPr>
          <w:lang w:val="en-GB"/>
        </w:rPr>
        <w:t>New NDC submissions (cut-off date)</w:t>
      </w:r>
    </w:p>
    <w:p w14:paraId="05D3FFD6" w14:textId="581411A5" w:rsidR="00127D35" w:rsidRPr="009228A5" w:rsidRDefault="0CE26FAA" w:rsidP="0B780050">
      <w:pPr>
        <w:pStyle w:val="Heading2"/>
        <w:rPr>
          <w:rFonts w:ascii="Calibri" w:hAnsi="Calibri" w:cs="Calibri"/>
          <w:lang w:val="en-GB"/>
        </w:rPr>
      </w:pPr>
      <w:r w:rsidRPr="0B780050">
        <w:rPr>
          <w:rFonts w:ascii="Calibri" w:hAnsi="Calibri" w:cs="Calibri"/>
          <w:lang w:val="en-GB"/>
        </w:rPr>
        <w:t xml:space="preserve">4.2 </w:t>
      </w:r>
      <w:r w:rsidR="5BC2BF2D" w:rsidRPr="0B780050">
        <w:rPr>
          <w:rFonts w:ascii="Calibri" w:hAnsi="Calibri" w:cs="Calibri"/>
          <w:lang w:val="en-GB"/>
        </w:rPr>
        <w:t>Scenarios for assessing the 2030 and 2035 emissions gap</w:t>
      </w:r>
    </w:p>
    <w:p w14:paraId="0B3BEF93" w14:textId="3CE2C5C8" w:rsidR="00627C14" w:rsidRPr="00627C14" w:rsidRDefault="00B42E89" w:rsidP="00627C14">
      <w:pPr>
        <w:pStyle w:val="ListParagraph"/>
        <w:numPr>
          <w:ilvl w:val="0"/>
          <w:numId w:val="22"/>
        </w:numPr>
        <w:jc w:val="both"/>
        <w:rPr>
          <w:lang w:val="en-GB"/>
        </w:rPr>
      </w:pPr>
      <w:r w:rsidRPr="7BE54E03">
        <w:rPr>
          <w:lang w:val="en-GB"/>
        </w:rPr>
        <w:t xml:space="preserve">Explain what we assume for the </w:t>
      </w:r>
      <w:r w:rsidR="00467F9E" w:rsidRPr="7BE54E03">
        <w:rPr>
          <w:lang w:val="en-GB"/>
        </w:rPr>
        <w:t xml:space="preserve">NDC scenarios beyond 2030, until 2035. </w:t>
      </w:r>
    </w:p>
    <w:p w14:paraId="457CB5ED" w14:textId="46A63261" w:rsidR="00050C67" w:rsidRDefault="14B98908" w:rsidP="00EF2234">
      <w:pPr>
        <w:pStyle w:val="Caption"/>
        <w:rPr>
          <w:lang w:val="en-GB"/>
        </w:rPr>
      </w:pPr>
      <w:bookmarkStart w:id="3" w:name="_Ref178006345"/>
      <w:r w:rsidRPr="0B780050">
        <w:rPr>
          <w:b w:val="0"/>
          <w:bCs w:val="0"/>
          <w:lang w:val="en-GB"/>
        </w:rPr>
        <w:t>Table 4.</w:t>
      </w:r>
      <w:r w:rsidR="00050C67" w:rsidRPr="0B780050">
        <w:rPr>
          <w:b w:val="0"/>
          <w:bCs w:val="0"/>
        </w:rPr>
        <w:fldChar w:fldCharType="begin"/>
      </w:r>
      <w:r w:rsidR="00050C67">
        <w:rPr>
          <w:b w:val="0"/>
          <w:bCs w:val="0"/>
        </w:rPr>
        <w:instrText xml:space="preserve"> SEQ Table \* ARABIC </w:instrText>
      </w:r>
      <w:r w:rsidR="00050C67" w:rsidRPr="0B780050">
        <w:rPr>
          <w:b w:val="0"/>
          <w:bCs w:val="0"/>
        </w:rPr>
        <w:fldChar w:fldCharType="separate"/>
      </w:r>
      <w:r w:rsidRPr="0B780050">
        <w:rPr>
          <w:b w:val="0"/>
          <w:bCs w:val="0"/>
          <w:noProof/>
        </w:rPr>
        <w:t>1</w:t>
      </w:r>
      <w:r w:rsidR="00050C67" w:rsidRPr="0B780050">
        <w:rPr>
          <w:b w:val="0"/>
          <w:bCs w:val="0"/>
          <w:noProof/>
        </w:rPr>
        <w:fldChar w:fldCharType="end"/>
      </w:r>
      <w:bookmarkEnd w:id="3"/>
      <w:r w:rsidRPr="0B780050">
        <w:rPr>
          <w:b w:val="0"/>
          <w:bCs w:val="0"/>
          <w:lang w:val="en-GB"/>
        </w:rPr>
        <w:t xml:space="preserve"> </w:t>
      </w:r>
      <w:r w:rsidR="64DE282A" w:rsidRPr="0B780050">
        <w:rPr>
          <w:b w:val="0"/>
          <w:bCs w:val="0"/>
          <w:lang w:val="en-GB"/>
        </w:rPr>
        <w:t xml:space="preserve">[INDICATIVE TABLE </w:t>
      </w:r>
      <w:r w:rsidR="31D96CC6" w:rsidRPr="0B780050">
        <w:rPr>
          <w:b w:val="0"/>
          <w:bCs w:val="0"/>
          <w:lang w:val="en-GB"/>
        </w:rPr>
        <w:t xml:space="preserve">CONCEPT </w:t>
      </w:r>
      <w:r w:rsidR="64DE282A" w:rsidRPr="0B780050">
        <w:rPr>
          <w:b w:val="0"/>
          <w:bCs w:val="0"/>
          <w:lang w:val="en-GB"/>
        </w:rPr>
        <w:t>– TO BE UPDATED</w:t>
      </w:r>
      <w:r w:rsidR="6E9209FD" w:rsidRPr="0B780050">
        <w:rPr>
          <w:b w:val="0"/>
          <w:bCs w:val="0"/>
          <w:lang w:val="en-GB"/>
        </w:rPr>
        <w:t xml:space="preserve"> WITH NEW DATA</w:t>
      </w:r>
      <w:r w:rsidR="64DE282A" w:rsidRPr="0B780050">
        <w:rPr>
          <w:b w:val="0"/>
          <w:bCs w:val="0"/>
          <w:lang w:val="en-GB"/>
        </w:rPr>
        <w:t xml:space="preserve">] </w:t>
      </w:r>
      <w:r w:rsidRPr="0B780050">
        <w:rPr>
          <w:b w:val="0"/>
          <w:bCs w:val="0"/>
          <w:lang w:val="en-GB"/>
        </w:rPr>
        <w:t>Summary of scenarios selected for the emissions gap assessment and global warming projections</w:t>
      </w:r>
      <w:r>
        <w:rPr>
          <w:noProof/>
        </w:rPr>
        <w:drawing>
          <wp:inline distT="0" distB="0" distL="0" distR="0" wp14:anchorId="570738BE" wp14:editId="159311B4">
            <wp:extent cx="5943600" cy="5497195"/>
            <wp:effectExtent l="0" t="0" r="0" b="8255"/>
            <wp:docPr id="688216704"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16704" name="Picture 1" descr="A screenshot of a report&#10;&#10;AI-generated content may be incorrect."/>
                    <pic:cNvPicPr/>
                  </pic:nvPicPr>
                  <pic:blipFill>
                    <a:blip r:embed="rId15"/>
                    <a:stretch>
                      <a:fillRect/>
                    </a:stretch>
                  </pic:blipFill>
                  <pic:spPr>
                    <a:xfrm>
                      <a:off x="0" y="0"/>
                      <a:ext cx="5943600" cy="5497195"/>
                    </a:xfrm>
                    <a:prstGeom prst="rect">
                      <a:avLst/>
                    </a:prstGeom>
                  </pic:spPr>
                </pic:pic>
              </a:graphicData>
            </a:graphic>
          </wp:inline>
        </w:drawing>
      </w:r>
    </w:p>
    <w:p w14:paraId="08F54420" w14:textId="77777777" w:rsidR="00CE5A11" w:rsidRPr="007E03AB" w:rsidRDefault="00CE5A11" w:rsidP="00CE5A11">
      <w:pPr>
        <w:pStyle w:val="Heading3"/>
        <w:rPr>
          <w:rFonts w:eastAsia="Calibri"/>
          <w:lang w:val="en-GB"/>
        </w:rPr>
      </w:pPr>
      <w:r w:rsidRPr="7BE54E03">
        <w:rPr>
          <w:rFonts w:eastAsia="Calibri"/>
          <w:lang w:val="en-GB"/>
        </w:rPr>
        <w:t>4.2.1 Current policies</w:t>
      </w:r>
      <w:r w:rsidRPr="7BE54E03" w:rsidDel="00450DED">
        <w:rPr>
          <w:rFonts w:eastAsia="Calibri"/>
          <w:lang w:val="en-GB"/>
        </w:rPr>
        <w:t xml:space="preserve"> </w:t>
      </w:r>
      <w:r w:rsidRPr="7BE54E03">
        <w:rPr>
          <w:rFonts w:eastAsia="Calibri"/>
          <w:lang w:val="en-GB"/>
        </w:rPr>
        <w:t xml:space="preserve">scenarios </w:t>
      </w:r>
    </w:p>
    <w:p w14:paraId="6064754F" w14:textId="3BE381EF" w:rsidR="00CE5A11" w:rsidRDefault="00F957FF" w:rsidP="20C28BB0">
      <w:pPr>
        <w:jc w:val="both"/>
        <w:rPr>
          <w:lang w:val="en-GB"/>
        </w:rPr>
      </w:pPr>
      <w:r w:rsidRPr="7BE54E03">
        <w:rPr>
          <w:lang w:val="en-GB"/>
        </w:rPr>
        <w:t xml:space="preserve">- </w:t>
      </w:r>
      <w:r w:rsidR="00A32BA8" w:rsidRPr="7BE54E03">
        <w:rPr>
          <w:lang w:val="en-GB"/>
        </w:rPr>
        <w:t>Minor u</w:t>
      </w:r>
      <w:r w:rsidRPr="7BE54E03">
        <w:rPr>
          <w:lang w:val="en-GB"/>
        </w:rPr>
        <w:t>pdates based on</w:t>
      </w:r>
      <w:r w:rsidR="004F27F3" w:rsidRPr="7BE54E03">
        <w:rPr>
          <w:lang w:val="en-GB"/>
        </w:rPr>
        <w:t xml:space="preserve"> available studies</w:t>
      </w:r>
      <w:r w:rsidR="0065249D" w:rsidRPr="7BE54E03">
        <w:rPr>
          <w:lang w:val="en-GB"/>
        </w:rPr>
        <w:t xml:space="preserve"> (PBL, Climate Action Tracker, </w:t>
      </w:r>
      <w:r w:rsidR="00C12B04" w:rsidRPr="7BE54E03">
        <w:rPr>
          <w:lang w:val="en-GB"/>
        </w:rPr>
        <w:t xml:space="preserve">ENGAGE/ELEVATE modelling consortium, </w:t>
      </w:r>
      <w:r w:rsidR="003336AD" w:rsidRPr="7BE54E03">
        <w:rPr>
          <w:lang w:val="en-GB"/>
        </w:rPr>
        <w:t>JRC and IEA)</w:t>
      </w:r>
      <w:r w:rsidR="00A32BA8" w:rsidRPr="7BE54E03">
        <w:rPr>
          <w:lang w:val="en-GB"/>
        </w:rPr>
        <w:t xml:space="preserve">. </w:t>
      </w:r>
    </w:p>
    <w:p w14:paraId="2DE70F2C" w14:textId="77777777" w:rsidR="001F08B7" w:rsidRPr="007E03AB" w:rsidRDefault="001F08B7" w:rsidP="001F08B7">
      <w:pPr>
        <w:pStyle w:val="Heading3"/>
        <w:rPr>
          <w:rFonts w:eastAsia="Calibri"/>
          <w:lang w:val="en-GB"/>
        </w:rPr>
      </w:pPr>
      <w:r w:rsidRPr="7BE54E03">
        <w:rPr>
          <w:rFonts w:eastAsia="Calibri"/>
          <w:lang w:val="en-GB"/>
        </w:rPr>
        <w:lastRenderedPageBreak/>
        <w:t xml:space="preserve">4.2.2 Updated NDC and Current pledges scenarios </w:t>
      </w:r>
    </w:p>
    <w:p w14:paraId="33E3314C" w14:textId="31E54E63" w:rsidR="001F08B7" w:rsidRDefault="00627C14" w:rsidP="20C28BB0">
      <w:pPr>
        <w:jc w:val="both"/>
        <w:rPr>
          <w:lang w:val="en-GB"/>
        </w:rPr>
      </w:pPr>
      <w:r w:rsidRPr="7BE54E03">
        <w:rPr>
          <w:lang w:val="en-GB"/>
        </w:rPr>
        <w:t>- Updates based on available studies</w:t>
      </w:r>
      <w:r w:rsidR="00C12B04" w:rsidRPr="7BE54E03">
        <w:rPr>
          <w:lang w:val="en-GB"/>
        </w:rPr>
        <w:t>. M</w:t>
      </w:r>
      <w:r w:rsidRPr="7BE54E03">
        <w:rPr>
          <w:lang w:val="en-GB"/>
        </w:rPr>
        <w:t>odel teams</w:t>
      </w:r>
      <w:r w:rsidR="00C12B04" w:rsidRPr="7BE54E03">
        <w:rPr>
          <w:lang w:val="en-GB"/>
        </w:rPr>
        <w:t xml:space="preserve"> for new NDCs</w:t>
      </w:r>
      <w:r w:rsidRPr="7BE54E03">
        <w:rPr>
          <w:lang w:val="en-GB"/>
        </w:rPr>
        <w:t>: PBL, Climate Action Tracker, possible WRI (Climate Watch: for NDC scenario)</w:t>
      </w:r>
      <w:r w:rsidR="0065249D" w:rsidRPr="7BE54E03">
        <w:rPr>
          <w:lang w:val="en-GB"/>
        </w:rPr>
        <w:t>, and JRC and University of Melbourne</w:t>
      </w:r>
      <w:r w:rsidR="00C12B04" w:rsidRPr="7BE54E03">
        <w:rPr>
          <w:lang w:val="en-GB"/>
        </w:rPr>
        <w:t>.</w:t>
      </w:r>
    </w:p>
    <w:p w14:paraId="6D977154" w14:textId="5C9A8D1C" w:rsidR="00A32BA8" w:rsidRDefault="0FD03690" w:rsidP="20C28BB0">
      <w:pPr>
        <w:jc w:val="both"/>
        <w:rPr>
          <w:lang w:val="en-GB"/>
        </w:rPr>
      </w:pPr>
      <w:r w:rsidRPr="0B780050">
        <w:rPr>
          <w:lang w:val="en-GB"/>
        </w:rPr>
        <w:t xml:space="preserve">- Explain </w:t>
      </w:r>
      <w:commentRangeStart w:id="4"/>
      <w:r w:rsidRPr="0B780050">
        <w:rPr>
          <w:lang w:val="en-GB"/>
        </w:rPr>
        <w:t xml:space="preserve">methodology </w:t>
      </w:r>
      <w:commentRangeEnd w:id="4"/>
      <w:r w:rsidR="00A32BA8">
        <w:rPr>
          <w:rStyle w:val="CommentReference"/>
        </w:rPr>
        <w:commentReference w:id="4"/>
      </w:r>
      <w:r w:rsidRPr="0B780050">
        <w:rPr>
          <w:lang w:val="en-GB"/>
        </w:rPr>
        <w:t xml:space="preserve">for new NDC submissions. </w:t>
      </w:r>
    </w:p>
    <w:p w14:paraId="3A28F54B" w14:textId="40142106" w:rsidR="5B029740" w:rsidRPr="001C402B" w:rsidRDefault="5B029740" w:rsidP="0B780050">
      <w:pPr>
        <w:jc w:val="both"/>
        <w:rPr>
          <w:b/>
          <w:bCs/>
          <w:lang w:val="en-GB"/>
        </w:rPr>
      </w:pPr>
      <w:commentRangeStart w:id="5"/>
      <w:r w:rsidRPr="001C402B">
        <w:rPr>
          <w:b/>
          <w:bCs/>
          <w:lang w:val="en-GB"/>
        </w:rPr>
        <w:t xml:space="preserve">[BOX 4.1: </w:t>
      </w:r>
      <w:r w:rsidR="00B72E03">
        <w:rPr>
          <w:b/>
          <w:bCs/>
          <w:lang w:val="en-GB"/>
        </w:rPr>
        <w:t>Other greenhouse gas</w:t>
      </w:r>
      <w:r w:rsidRPr="001C402B">
        <w:rPr>
          <w:b/>
          <w:bCs/>
          <w:lang w:val="en-GB"/>
        </w:rPr>
        <w:t xml:space="preserve"> projections under current policies and NDCs</w:t>
      </w:r>
      <w:r w:rsidR="00D461E6">
        <w:rPr>
          <w:b/>
          <w:bCs/>
          <w:lang w:val="en-GB"/>
        </w:rPr>
        <w:t xml:space="preserve"> </w:t>
      </w:r>
      <w:r w:rsidR="00DA24F7">
        <w:rPr>
          <w:b/>
          <w:bCs/>
          <w:lang w:val="en-GB"/>
        </w:rPr>
        <w:t>–</w:t>
      </w:r>
      <w:r w:rsidR="00D461E6">
        <w:rPr>
          <w:b/>
          <w:bCs/>
          <w:lang w:val="en-GB"/>
        </w:rPr>
        <w:t xml:space="preserve"> </w:t>
      </w:r>
      <w:r w:rsidR="00DA24F7">
        <w:rPr>
          <w:b/>
          <w:bCs/>
          <w:lang w:val="en-GB"/>
        </w:rPr>
        <w:t>methane and LULUCF</w:t>
      </w:r>
      <w:r w:rsidR="7E601441" w:rsidRPr="001C402B">
        <w:rPr>
          <w:b/>
          <w:bCs/>
          <w:lang w:val="en-GB"/>
        </w:rPr>
        <w:t xml:space="preserve">. </w:t>
      </w:r>
      <w:commentRangeEnd w:id="5"/>
      <w:r w:rsidR="00DA24F7">
        <w:rPr>
          <w:rStyle w:val="CommentReference"/>
        </w:rPr>
        <w:commentReference w:id="5"/>
      </w:r>
    </w:p>
    <w:p w14:paraId="2392A202" w14:textId="38D01C63" w:rsidR="5B029740" w:rsidRDefault="5B029740" w:rsidP="0B780050">
      <w:pPr>
        <w:jc w:val="both"/>
        <w:rPr>
          <w:lang w:val="en-GB"/>
        </w:rPr>
      </w:pPr>
      <w:r w:rsidRPr="0B780050">
        <w:rPr>
          <w:lang w:val="en-GB"/>
        </w:rPr>
        <w:t>State of play of methane emissions reduction policies and pledges</w:t>
      </w:r>
      <w:r w:rsidR="00000D32">
        <w:rPr>
          <w:lang w:val="en-GB"/>
        </w:rPr>
        <w:t xml:space="preserve"> and LULUCF policies and pledges</w:t>
      </w:r>
      <w:r w:rsidRPr="0B780050">
        <w:rPr>
          <w:lang w:val="en-GB"/>
        </w:rPr>
        <w:t>. This box will provide an estimate of reductions in methane</w:t>
      </w:r>
      <w:r w:rsidR="00000D32">
        <w:rPr>
          <w:lang w:val="en-GB"/>
        </w:rPr>
        <w:t>/LULUCF</w:t>
      </w:r>
      <w:r w:rsidRPr="0B780050">
        <w:rPr>
          <w:lang w:val="en-GB"/>
        </w:rPr>
        <w:t xml:space="preserve"> emissions between 2020 and 2030, 2035 and 2050 for a set of policy/NDC case</w:t>
      </w:r>
      <w:r w:rsidR="6E89B2F8" w:rsidRPr="0B780050">
        <w:rPr>
          <w:lang w:val="en-GB"/>
        </w:rPr>
        <w:t>s</w:t>
      </w:r>
      <w:r w:rsidR="00000D32">
        <w:rPr>
          <w:lang w:val="en-GB"/>
        </w:rPr>
        <w:t>.</w:t>
      </w:r>
    </w:p>
    <w:p w14:paraId="023B8651" w14:textId="4ED991FB" w:rsidR="00000D32" w:rsidRDefault="00000D32" w:rsidP="00000D32">
      <w:r>
        <w:rPr>
          <w:lang w:val="en-GB"/>
        </w:rPr>
        <w:t>For LULUCF, it will also cover</w:t>
      </w:r>
      <w:r w:rsidRPr="00000D32">
        <w:t xml:space="preserve"> </w:t>
      </w:r>
      <w:r w:rsidRPr="001C402B">
        <w:t xml:space="preserve">implications for global benchmarks of aligning climate scenarios to national GHG inventories – related to the BTR issues and LULUCF: highlight insights of most recent literature, </w:t>
      </w:r>
      <w:r w:rsidRPr="007828A9">
        <w:t xml:space="preserve">state of play of LULUCF emissions are heading under current policies and pledges, </w:t>
      </w:r>
      <w:r w:rsidRPr="001C402B">
        <w:t>possible also updating our harmonization of LULUCF estimates in the emissions gap</w:t>
      </w:r>
    </w:p>
    <w:p w14:paraId="30A51A99" w14:textId="73F8E2E5" w:rsidR="00474599" w:rsidRDefault="00474599" w:rsidP="00000D32">
      <w:r>
        <w:t xml:space="preserve">Depending on the material – this can become two boxes or a subsection in </w:t>
      </w:r>
      <w:r w:rsidR="002F37B4">
        <w:t>section 4.2.2</w:t>
      </w:r>
    </w:p>
    <w:p w14:paraId="14C32577" w14:textId="5ACEC956" w:rsidR="000802FA" w:rsidRPr="000802FA" w:rsidRDefault="000802FA" w:rsidP="0B780050">
      <w:pPr>
        <w:jc w:val="both"/>
        <w:rPr>
          <w:b/>
          <w:bCs/>
          <w:lang w:val="en-GB"/>
        </w:rPr>
      </w:pPr>
      <w:r w:rsidRPr="000802FA">
        <w:rPr>
          <w:b/>
          <w:bCs/>
          <w:lang w:val="en-GB"/>
        </w:rPr>
        <w:t>END BOX 4.</w:t>
      </w:r>
      <w:r>
        <w:rPr>
          <w:b/>
          <w:bCs/>
          <w:lang w:val="en-GB"/>
        </w:rPr>
        <w:t>1</w:t>
      </w:r>
      <w:r w:rsidRPr="000802FA">
        <w:rPr>
          <w:b/>
          <w:bCs/>
          <w:lang w:val="en-GB"/>
        </w:rPr>
        <w:t>]</w:t>
      </w:r>
    </w:p>
    <w:p w14:paraId="23570EE1" w14:textId="376A2C07" w:rsidR="00050C67" w:rsidRDefault="4B17C052" w:rsidP="00EA0224">
      <w:pPr>
        <w:pStyle w:val="Heading3"/>
        <w:rPr>
          <w:rFonts w:eastAsia="Calibri"/>
          <w:lang w:val="en-GB"/>
        </w:rPr>
      </w:pPr>
      <w:r w:rsidRPr="0B780050">
        <w:rPr>
          <w:rFonts w:eastAsia="Calibri"/>
          <w:lang w:val="en-GB"/>
        </w:rPr>
        <w:t xml:space="preserve">4.2.3 </w:t>
      </w:r>
      <w:r w:rsidR="14B98908" w:rsidRPr="0B780050">
        <w:rPr>
          <w:rFonts w:eastAsia="Calibri"/>
          <w:lang w:val="en-GB"/>
        </w:rPr>
        <w:t xml:space="preserve">Scenarios keeping warming below specified temperature limits </w:t>
      </w:r>
    </w:p>
    <w:p w14:paraId="00114DD2" w14:textId="0DEE6026" w:rsidR="00917AFD" w:rsidRPr="00917AFD" w:rsidRDefault="68F97A69" w:rsidP="0B780050">
      <w:pPr>
        <w:pStyle w:val="ListParagraph"/>
        <w:numPr>
          <w:ilvl w:val="0"/>
          <w:numId w:val="22"/>
        </w:numPr>
        <w:jc w:val="both"/>
        <w:rPr>
          <w:lang w:val="en-GB"/>
        </w:rPr>
      </w:pPr>
      <w:r w:rsidRPr="0B780050">
        <w:rPr>
          <w:lang w:val="en-GB"/>
        </w:rPr>
        <w:t xml:space="preserve">The following scenario categories will be covered: </w:t>
      </w:r>
    </w:p>
    <w:p w14:paraId="5B28EC82" w14:textId="777BF675" w:rsidR="00917AFD" w:rsidRPr="00917AFD" w:rsidRDefault="68F97A69" w:rsidP="0B780050">
      <w:pPr>
        <w:pStyle w:val="ListParagraph"/>
        <w:numPr>
          <w:ilvl w:val="1"/>
          <w:numId w:val="22"/>
        </w:numPr>
        <w:spacing w:after="0" w:line="240" w:lineRule="auto"/>
        <w:rPr>
          <w:lang w:val="en-GB"/>
        </w:rPr>
      </w:pPr>
      <w:r w:rsidRPr="0B780050">
        <w:rPr>
          <w:lang w:val="en-GB"/>
        </w:rPr>
        <w:t>1.5°C pathways, starting from 2020, as counterfactual visual reference point</w:t>
      </w:r>
    </w:p>
    <w:p w14:paraId="1166404E" w14:textId="18F36C02" w:rsidR="00917AFD" w:rsidRPr="00917AFD" w:rsidRDefault="68F97A69" w:rsidP="0B780050">
      <w:pPr>
        <w:pStyle w:val="ListParagraph"/>
        <w:numPr>
          <w:ilvl w:val="1"/>
          <w:numId w:val="22"/>
        </w:numPr>
        <w:spacing w:after="0" w:line="240" w:lineRule="auto"/>
        <w:rPr>
          <w:lang w:val="en-GB"/>
        </w:rPr>
      </w:pPr>
      <w:r w:rsidRPr="0B780050">
        <w:rPr>
          <w:lang w:val="en-GB"/>
        </w:rPr>
        <w:t>1.8°C</w:t>
      </w:r>
    </w:p>
    <w:p w14:paraId="25B5FF05" w14:textId="2FC82C60" w:rsidR="00917AFD" w:rsidRPr="00917AFD" w:rsidRDefault="68F97A69" w:rsidP="0B780050">
      <w:pPr>
        <w:pStyle w:val="ListParagraph"/>
        <w:numPr>
          <w:ilvl w:val="1"/>
          <w:numId w:val="22"/>
        </w:numPr>
        <w:spacing w:after="0" w:line="240" w:lineRule="auto"/>
        <w:rPr>
          <w:lang w:val="en-GB"/>
        </w:rPr>
      </w:pPr>
      <w:r w:rsidRPr="0B780050">
        <w:rPr>
          <w:lang w:val="en-GB"/>
        </w:rPr>
        <w:t>2.0°C</w:t>
      </w:r>
    </w:p>
    <w:p w14:paraId="6F019F88" w14:textId="43A6BE74" w:rsidR="00110295" w:rsidRDefault="68F97A69" w:rsidP="00110295">
      <w:pPr>
        <w:pStyle w:val="ListParagraph"/>
        <w:numPr>
          <w:ilvl w:val="1"/>
          <w:numId w:val="22"/>
        </w:numPr>
        <w:spacing w:after="0" w:line="240" w:lineRule="auto"/>
        <w:rPr>
          <w:lang w:val="en-GB"/>
        </w:rPr>
      </w:pPr>
      <w:r w:rsidRPr="0B780050">
        <w:rPr>
          <w:lang w:val="en-GB"/>
        </w:rPr>
        <w:t>New pathways</w:t>
      </w:r>
      <w:r w:rsidR="00F6515B">
        <w:rPr>
          <w:lang w:val="en-GB"/>
        </w:rPr>
        <w:t xml:space="preserve"> (name TBD)</w:t>
      </w:r>
      <w:r w:rsidRPr="0B780050">
        <w:rPr>
          <w:lang w:val="en-GB"/>
        </w:rPr>
        <w:t xml:space="preserve">, starting deepest possible reductions from 2025. </w:t>
      </w:r>
      <w:r w:rsidR="00917AFD">
        <w:br/>
      </w:r>
      <w:r w:rsidRPr="0B780050">
        <w:rPr>
          <w:lang w:val="en-GB"/>
        </w:rPr>
        <w:t xml:space="preserve">This category can be either be based on most recent scenario updates (but not yet confirmed that </w:t>
      </w:r>
      <w:r w:rsidR="4631489B" w:rsidRPr="0B780050">
        <w:rPr>
          <w:lang w:val="en-GB"/>
        </w:rPr>
        <w:t>they will be available) or alternatively constructive informed by current emissions and emission reduction rates consistent with the most ambitious pathways in the IPCC database.</w:t>
      </w:r>
    </w:p>
    <w:p w14:paraId="4308078B" w14:textId="35BBD8E4" w:rsidR="00917AFD" w:rsidRPr="00917AFD" w:rsidRDefault="00917AFD" w:rsidP="0B780050">
      <w:pPr>
        <w:spacing w:after="0" w:line="240" w:lineRule="auto"/>
        <w:ind w:left="1080"/>
        <w:rPr>
          <w:lang w:val="en-GB"/>
        </w:rPr>
      </w:pPr>
    </w:p>
    <w:p w14:paraId="26162721" w14:textId="7A491AEE" w:rsidR="00917AFD" w:rsidRPr="00C13A9C" w:rsidRDefault="3A2F42FE" w:rsidP="00665BA8">
      <w:pPr>
        <w:pStyle w:val="Caption"/>
        <w:rPr>
          <w:b w:val="0"/>
          <w:bCs w:val="0"/>
          <w:lang w:val="en-GB"/>
        </w:rPr>
      </w:pPr>
      <w:r w:rsidRPr="0B780050">
        <w:rPr>
          <w:b w:val="0"/>
          <w:bCs w:val="0"/>
          <w:lang w:val="en-GB"/>
        </w:rPr>
        <w:t>Table 4.</w:t>
      </w:r>
      <w:r w:rsidR="00917AFD" w:rsidRPr="0B780050">
        <w:rPr>
          <w:b w:val="0"/>
          <w:bCs w:val="0"/>
        </w:rPr>
        <w:fldChar w:fldCharType="begin"/>
      </w:r>
      <w:r w:rsidR="00917AFD">
        <w:rPr>
          <w:b w:val="0"/>
          <w:bCs w:val="0"/>
        </w:rPr>
        <w:instrText xml:space="preserve"> SEQ Table \* ARABIC </w:instrText>
      </w:r>
      <w:r w:rsidR="00917AFD" w:rsidRPr="0B780050">
        <w:rPr>
          <w:b w:val="0"/>
          <w:bCs w:val="0"/>
        </w:rPr>
        <w:fldChar w:fldCharType="separate"/>
      </w:r>
      <w:r w:rsidR="1FD356CF" w:rsidRPr="0B780050">
        <w:rPr>
          <w:b w:val="0"/>
          <w:bCs w:val="0"/>
          <w:noProof/>
        </w:rPr>
        <w:t>2</w:t>
      </w:r>
      <w:r w:rsidR="00917AFD" w:rsidRPr="0B780050">
        <w:rPr>
          <w:b w:val="0"/>
          <w:bCs w:val="0"/>
          <w:noProof/>
        </w:rPr>
        <w:fldChar w:fldCharType="end"/>
      </w:r>
      <w:r w:rsidRPr="0B780050">
        <w:rPr>
          <w:b w:val="0"/>
          <w:bCs w:val="0"/>
          <w:lang w:val="en-GB"/>
        </w:rPr>
        <w:t xml:space="preserve"> </w:t>
      </w:r>
      <w:r w:rsidR="3D01E1E7" w:rsidRPr="0B780050">
        <w:rPr>
          <w:b w:val="0"/>
          <w:bCs w:val="0"/>
          <w:lang w:val="en-GB"/>
        </w:rPr>
        <w:t xml:space="preserve">[INDICATIVE TABLE – TO BE UPDATED] </w:t>
      </w:r>
      <w:r w:rsidRPr="0B780050">
        <w:rPr>
          <w:b w:val="0"/>
          <w:bCs w:val="0"/>
          <w:lang w:val="en-GB"/>
        </w:rPr>
        <w:t>Global total GHG emissions in 2030, 2035 and 2050 and global warming characteristics of different scenarios consistent with limiting global warming to specific temperature limits</w:t>
      </w:r>
    </w:p>
    <w:p w14:paraId="3AE7E957" w14:textId="77777777" w:rsidR="00917AFD" w:rsidRPr="00917AFD" w:rsidRDefault="3A2F42FE" w:rsidP="0B780050">
      <w:pPr>
        <w:jc w:val="center"/>
        <w:rPr>
          <w:lang w:val="en-GB"/>
        </w:rPr>
      </w:pPr>
      <w:r>
        <w:rPr>
          <w:noProof/>
        </w:rPr>
        <w:lastRenderedPageBreak/>
        <w:drawing>
          <wp:inline distT="0" distB="0" distL="0" distR="0" wp14:anchorId="19D96903" wp14:editId="1FC68FBC">
            <wp:extent cx="5000625" cy="3214077"/>
            <wp:effectExtent l="0" t="0" r="0" b="0"/>
            <wp:docPr id="106549923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58636" name="Picture 1" descr="A table with numbers and text&#10;&#10;AI-generated content may be incorrect."/>
                    <pic:cNvPicPr/>
                  </pic:nvPicPr>
                  <pic:blipFill>
                    <a:blip r:embed="rId16"/>
                    <a:stretch>
                      <a:fillRect/>
                    </a:stretch>
                  </pic:blipFill>
                  <pic:spPr>
                    <a:xfrm>
                      <a:off x="0" y="0"/>
                      <a:ext cx="5000625" cy="3214077"/>
                    </a:xfrm>
                    <a:prstGeom prst="rect">
                      <a:avLst/>
                    </a:prstGeom>
                  </pic:spPr>
                </pic:pic>
              </a:graphicData>
            </a:graphic>
          </wp:inline>
        </w:drawing>
      </w:r>
    </w:p>
    <w:p w14:paraId="15E1CF40" w14:textId="77777777" w:rsidR="00917AFD" w:rsidRPr="00917AFD" w:rsidRDefault="00917AFD" w:rsidP="00917AFD">
      <w:pPr>
        <w:rPr>
          <w:lang w:val="en-GB"/>
        </w:rPr>
      </w:pPr>
    </w:p>
    <w:p w14:paraId="1ACD7FEE" w14:textId="3A804D7B" w:rsidR="00056F17" w:rsidRPr="00831033" w:rsidRDefault="60F65EDF" w:rsidP="0B780050">
      <w:pPr>
        <w:pStyle w:val="Heading2"/>
        <w:rPr>
          <w:rFonts w:ascii="Calibri" w:hAnsi="Calibri" w:cs="Calibri"/>
          <w:lang w:val="en-GB"/>
        </w:rPr>
      </w:pPr>
      <w:r w:rsidRPr="0B780050">
        <w:rPr>
          <w:rFonts w:ascii="Calibri" w:hAnsi="Calibri" w:cs="Calibri"/>
          <w:lang w:val="en-GB"/>
        </w:rPr>
        <w:t xml:space="preserve">4.3 </w:t>
      </w:r>
      <w:r w:rsidR="7EF2A7AF" w:rsidRPr="0B780050">
        <w:rPr>
          <w:rFonts w:ascii="Calibri" w:hAnsi="Calibri" w:cs="Calibri"/>
          <w:lang w:val="en-GB"/>
        </w:rPr>
        <w:t>The emissions gaps in 2030, 2035 and</w:t>
      </w:r>
      <w:r w:rsidR="2B2BDA47" w:rsidRPr="0B780050">
        <w:rPr>
          <w:rFonts w:ascii="Calibri" w:hAnsi="Calibri" w:cs="Calibri"/>
          <w:lang w:val="en-GB"/>
        </w:rPr>
        <w:t xml:space="preserve"> </w:t>
      </w:r>
      <w:r w:rsidR="7EF2A7AF" w:rsidRPr="0B780050">
        <w:rPr>
          <w:rFonts w:ascii="Calibri" w:hAnsi="Calibri" w:cs="Calibri"/>
          <w:lang w:val="en-GB"/>
        </w:rPr>
        <w:t>2050</w:t>
      </w:r>
    </w:p>
    <w:p w14:paraId="354D3828" w14:textId="6930E340" w:rsidR="00056F17" w:rsidRPr="00F328C5" w:rsidRDefault="55692018" w:rsidP="0B780050">
      <w:pPr>
        <w:pStyle w:val="Heading3"/>
        <w:rPr>
          <w:rFonts w:cs="Calibri"/>
          <w:lang w:val="en-GB"/>
        </w:rPr>
      </w:pPr>
      <w:r w:rsidRPr="0B780050">
        <w:rPr>
          <w:rFonts w:cs="Calibri"/>
          <w:lang w:val="en-GB"/>
        </w:rPr>
        <w:t xml:space="preserve">4.3.1 </w:t>
      </w:r>
      <w:r w:rsidR="30364B9A" w:rsidRPr="0B780050">
        <w:rPr>
          <w:rFonts w:cs="Calibri"/>
          <w:lang w:val="en-GB"/>
        </w:rPr>
        <w:t>The 2030 and 2035 emissions gaps</w:t>
      </w:r>
    </w:p>
    <w:p w14:paraId="6B7F7FAF" w14:textId="70754ECE" w:rsidR="00EF1756" w:rsidRPr="001C402B" w:rsidRDefault="00942E92" w:rsidP="008C5DDF">
      <w:pPr>
        <w:pStyle w:val="ListParagraph"/>
        <w:numPr>
          <w:ilvl w:val="0"/>
          <w:numId w:val="22"/>
        </w:numPr>
      </w:pPr>
      <w:bookmarkStart w:id="6" w:name="_Ref179112999"/>
      <w:r>
        <w:t>INCLUDE OVERVIEW GAP TABLE</w:t>
      </w:r>
    </w:p>
    <w:p w14:paraId="55E60BC4" w14:textId="72EBF068" w:rsidR="001C402B" w:rsidRPr="001C402B" w:rsidRDefault="001C402B" w:rsidP="001C402B">
      <w:pPr>
        <w:rPr>
          <w:b/>
          <w:bCs/>
          <w:lang w:val="en-GB"/>
        </w:rPr>
      </w:pPr>
      <w:r w:rsidRPr="001C402B">
        <w:rPr>
          <w:b/>
          <w:bCs/>
        </w:rPr>
        <w:t xml:space="preserve">[BOX 4.2: Technical box on progress in climate policy </w:t>
      </w:r>
    </w:p>
    <w:p w14:paraId="0DCBE37C" w14:textId="0ABAF1A7" w:rsidR="002A74C7" w:rsidRDefault="002A74C7" w:rsidP="00934E9C">
      <w:pPr>
        <w:rPr>
          <w:lang w:val="en-GB"/>
        </w:rPr>
      </w:pPr>
      <w:r w:rsidRPr="7BE54E03">
        <w:rPr>
          <w:lang w:val="en-GB"/>
        </w:rPr>
        <w:t>[DRAFT TEXT: DO NOT USE OR COPY]</w:t>
      </w:r>
    </w:p>
    <w:p w14:paraId="40614F43" w14:textId="77777777" w:rsidR="00A423AB" w:rsidRDefault="00C465A8" w:rsidP="008C5DDF">
      <w:pPr>
        <w:rPr>
          <w:lang w:val="en-GB"/>
        </w:rPr>
      </w:pPr>
      <w:r w:rsidRPr="7BE54E03">
        <w:rPr>
          <w:lang w:val="en-GB"/>
        </w:rPr>
        <w:t xml:space="preserve">Progress has indeed been made since Paris, as we see in the greenhouse gas </w:t>
      </w:r>
      <w:r w:rsidR="00FE1BB2" w:rsidRPr="7BE54E03">
        <w:rPr>
          <w:lang w:val="en-GB"/>
        </w:rPr>
        <w:t xml:space="preserve">(GHG) </w:t>
      </w:r>
      <w:r w:rsidRPr="7BE54E03">
        <w:rPr>
          <w:lang w:val="en-GB"/>
        </w:rPr>
        <w:t xml:space="preserve">emissions projections of the various scenarios of the UNEP Emissions Reports since 2015 (Figure </w:t>
      </w:r>
      <w:r w:rsidR="00D468CD" w:rsidRPr="7BE54E03">
        <w:rPr>
          <w:lang w:val="en-GB"/>
        </w:rPr>
        <w:t>4</w:t>
      </w:r>
      <w:r w:rsidR="00FE1BB2" w:rsidRPr="7BE54E03">
        <w:rPr>
          <w:lang w:val="en-GB"/>
        </w:rPr>
        <w:t>.1</w:t>
      </w:r>
      <w:r w:rsidRPr="7BE54E03">
        <w:rPr>
          <w:lang w:val="en-GB"/>
        </w:rPr>
        <w:t xml:space="preserve">). </w:t>
      </w:r>
      <w:r w:rsidR="00A423AB" w:rsidRPr="7BE54E03">
        <w:rPr>
          <w:lang w:val="en-GB"/>
        </w:rPr>
        <w:t xml:space="preserve">Progress since the Paris Agreement is particularly notable in current policy scenarios. Globally, at the time of Paris, GHG emissions under current policies were projected to rise to 64 </w:t>
      </w:r>
      <w:proofErr w:type="spellStart"/>
      <w:r w:rsidR="00A423AB" w:rsidRPr="7BE54E03">
        <w:rPr>
          <w:lang w:val="en-GB"/>
        </w:rPr>
        <w:t>GtCO₂e</w:t>
      </w:r>
      <w:proofErr w:type="spellEnd"/>
      <w:r w:rsidR="00A423AB" w:rsidRPr="7BE54E03">
        <w:rPr>
          <w:lang w:val="en-GB"/>
        </w:rPr>
        <w:t xml:space="preserve"> by 2030, about a quarter above 2015 levels. Now, however, global GHG emissions are expected to reach 57 </w:t>
      </w:r>
      <w:proofErr w:type="spellStart"/>
      <w:r w:rsidR="00A423AB" w:rsidRPr="7BE54E03">
        <w:rPr>
          <w:lang w:val="en-GB"/>
        </w:rPr>
        <w:t>GtCO₂e</w:t>
      </w:r>
      <w:proofErr w:type="spellEnd"/>
      <w:r w:rsidR="00A423AB" w:rsidRPr="7BE54E03">
        <w:rPr>
          <w:lang w:val="en-GB"/>
        </w:rPr>
        <w:t xml:space="preserve">, representing a reduction of 7 </w:t>
      </w:r>
      <w:proofErr w:type="spellStart"/>
      <w:r w:rsidR="00A423AB" w:rsidRPr="7BE54E03">
        <w:rPr>
          <w:lang w:val="en-GB"/>
        </w:rPr>
        <w:t>GtCO₂e</w:t>
      </w:r>
      <w:proofErr w:type="spellEnd"/>
      <w:r w:rsidR="00A423AB" w:rsidRPr="7BE54E03">
        <w:rPr>
          <w:lang w:val="en-GB"/>
        </w:rPr>
        <w:t xml:space="preserve"> and bringing them close to 2015 levels.</w:t>
      </w:r>
    </w:p>
    <w:p w14:paraId="0EF9CDFA" w14:textId="46991405" w:rsidR="004623B4" w:rsidRDefault="004E1E19" w:rsidP="008C5DDF">
      <w:pPr>
        <w:rPr>
          <w:lang w:val="en-GB"/>
        </w:rPr>
      </w:pPr>
      <w:r w:rsidRPr="7BE54E03">
        <w:rPr>
          <w:lang w:val="en-GB"/>
        </w:rPr>
        <w:t xml:space="preserve">This decline is driven by (i) strengthened climate policies, which have led to declining emissions in industrialized countries over the past two decades and a </w:t>
      </w:r>
      <w:proofErr w:type="spellStart"/>
      <w:r w:rsidRPr="7BE54E03">
        <w:rPr>
          <w:lang w:val="en-GB"/>
        </w:rPr>
        <w:t>leveling</w:t>
      </w:r>
      <w:proofErr w:type="spellEnd"/>
      <w:r w:rsidRPr="7BE54E03">
        <w:rPr>
          <w:lang w:val="en-GB"/>
        </w:rPr>
        <w:t xml:space="preserve"> </w:t>
      </w:r>
      <w:proofErr w:type="gramStart"/>
      <w:r w:rsidRPr="7BE54E03">
        <w:rPr>
          <w:lang w:val="en-GB"/>
        </w:rPr>
        <w:t>off of</w:t>
      </w:r>
      <w:proofErr w:type="gramEnd"/>
      <w:r w:rsidRPr="7BE54E03">
        <w:rPr>
          <w:lang w:val="en-GB"/>
        </w:rPr>
        <w:t xml:space="preserve"> emissions growth in China; (ii) the rapid expansion of solar and wind energy, the fastest-growing energy sources globally; and (iii) macroeconomic developments, including lower economic growth projections</w:t>
      </w:r>
      <w:r w:rsidR="002748D3" w:rsidRPr="7BE54E03">
        <w:rPr>
          <w:lang w:val="en-GB"/>
        </w:rPr>
        <w:t>.</w:t>
      </w:r>
    </w:p>
    <w:p w14:paraId="52653E6D" w14:textId="77777777" w:rsidR="007A38EB" w:rsidRPr="007A38EB" w:rsidRDefault="007A38EB" w:rsidP="007A38EB">
      <w:pPr>
        <w:rPr>
          <w:lang w:val="en-GB"/>
        </w:rPr>
      </w:pPr>
      <w:r w:rsidRPr="7BE54E03">
        <w:rPr>
          <w:lang w:val="en-GB"/>
        </w:rPr>
        <w:t>NDC reduction targets have been strengthened over the years, particularly before and after the Glasgow International Climate Conference (2021). Global emissions projections for both NDC scenarios show similar reductions to those in current policy scenarios, with projections even falling below 2015 levels.</w:t>
      </w:r>
    </w:p>
    <w:p w14:paraId="1118BCDC" w14:textId="77777777" w:rsidR="007A38EB" w:rsidRPr="007A38EB" w:rsidRDefault="007A38EB" w:rsidP="007A38EB">
      <w:pPr>
        <w:rPr>
          <w:lang w:val="en-GB"/>
        </w:rPr>
      </w:pPr>
      <w:r w:rsidRPr="7BE54E03">
        <w:rPr>
          <w:lang w:val="en-GB"/>
        </w:rPr>
        <w:t xml:space="preserve">Projections for unconditional NDCs have decreased by 5 </w:t>
      </w:r>
      <w:proofErr w:type="spellStart"/>
      <w:r w:rsidRPr="7BE54E03">
        <w:rPr>
          <w:lang w:val="en-GB"/>
        </w:rPr>
        <w:t>GtCO₂e</w:t>
      </w:r>
      <w:proofErr w:type="spellEnd"/>
      <w:r w:rsidRPr="7BE54E03">
        <w:rPr>
          <w:lang w:val="en-GB"/>
        </w:rPr>
        <w:t xml:space="preserve">, while those for conditional NDCs have dropped by 6 </w:t>
      </w:r>
      <w:proofErr w:type="spellStart"/>
      <w:r w:rsidRPr="7BE54E03">
        <w:rPr>
          <w:lang w:val="en-GB"/>
        </w:rPr>
        <w:t>GtCO₂e</w:t>
      </w:r>
      <w:proofErr w:type="spellEnd"/>
      <w:r w:rsidRPr="7BE54E03">
        <w:rPr>
          <w:lang w:val="en-GB"/>
        </w:rPr>
        <w:t xml:space="preserve">. As a result, the current implementation gap for 2030 stands at 2 </w:t>
      </w:r>
      <w:proofErr w:type="spellStart"/>
      <w:r w:rsidRPr="7BE54E03">
        <w:rPr>
          <w:lang w:val="en-GB"/>
        </w:rPr>
        <w:t>GtCO₂e</w:t>
      </w:r>
      <w:proofErr w:type="spellEnd"/>
      <w:r w:rsidRPr="7BE54E03">
        <w:rPr>
          <w:lang w:val="en-GB"/>
        </w:rPr>
        <w:t xml:space="preserve"> for </w:t>
      </w:r>
      <w:r w:rsidRPr="7BE54E03">
        <w:rPr>
          <w:lang w:val="en-GB"/>
        </w:rPr>
        <w:lastRenderedPageBreak/>
        <w:t xml:space="preserve">unconditional NDCs and 5 </w:t>
      </w:r>
      <w:proofErr w:type="spellStart"/>
      <w:r w:rsidRPr="7BE54E03">
        <w:rPr>
          <w:lang w:val="en-GB"/>
        </w:rPr>
        <w:t>GtCO₂e</w:t>
      </w:r>
      <w:proofErr w:type="spellEnd"/>
      <w:r w:rsidRPr="7BE54E03">
        <w:rPr>
          <w:lang w:val="en-GB"/>
        </w:rPr>
        <w:t xml:space="preserve"> for conditional NDCs—an improvement compared to 2015, when the gaps were 5 </w:t>
      </w:r>
      <w:proofErr w:type="spellStart"/>
      <w:r w:rsidRPr="7BE54E03">
        <w:rPr>
          <w:lang w:val="en-GB"/>
        </w:rPr>
        <w:t>GtCO₂e</w:t>
      </w:r>
      <w:proofErr w:type="spellEnd"/>
      <w:r w:rsidRPr="7BE54E03">
        <w:rPr>
          <w:lang w:val="en-GB"/>
        </w:rPr>
        <w:t xml:space="preserve"> and 7 </w:t>
      </w:r>
      <w:proofErr w:type="spellStart"/>
      <w:r w:rsidRPr="7BE54E03">
        <w:rPr>
          <w:lang w:val="en-GB"/>
        </w:rPr>
        <w:t>GtCO₂e</w:t>
      </w:r>
      <w:proofErr w:type="spellEnd"/>
      <w:r w:rsidRPr="7BE54E03">
        <w:rPr>
          <w:lang w:val="en-GB"/>
        </w:rPr>
        <w:t>, respectively.</w:t>
      </w:r>
    </w:p>
    <w:p w14:paraId="0BEED4E8" w14:textId="67D2EB49" w:rsidR="00934E9C" w:rsidRDefault="007A38EB" w:rsidP="00934E9C">
      <w:pPr>
        <w:rPr>
          <w:lang w:val="en-GB"/>
        </w:rPr>
      </w:pPr>
      <w:r w:rsidRPr="7BE54E03">
        <w:rPr>
          <w:lang w:val="en-GB"/>
        </w:rPr>
        <w:t xml:space="preserve">Despite this progress, the emissions gap remains substantial. The two-degree emissions gap has narrowed by 3 to 4 </w:t>
      </w:r>
      <w:proofErr w:type="spellStart"/>
      <w:r w:rsidRPr="7BE54E03">
        <w:rPr>
          <w:lang w:val="en-GB"/>
        </w:rPr>
        <w:t>GtCO₂e</w:t>
      </w:r>
      <w:proofErr w:type="spellEnd"/>
      <w:r w:rsidRPr="7BE54E03">
        <w:rPr>
          <w:lang w:val="en-GB"/>
        </w:rPr>
        <w:t xml:space="preserve"> since 2015. Additionally, our scientific understanding of the 1.5°C scenario has evolved over time.</w:t>
      </w:r>
    </w:p>
    <w:p w14:paraId="21F1A7DB" w14:textId="36BE1FD2" w:rsidR="001C402B" w:rsidRDefault="000802FA" w:rsidP="00934E9C">
      <w:pPr>
        <w:rPr>
          <w:lang w:val="en-GB"/>
        </w:rPr>
      </w:pPr>
      <w:r>
        <w:rPr>
          <w:lang w:val="en-GB"/>
        </w:rPr>
        <w:t>[A SIMILAR DISCUSSION CAN BE ADDED ON PROGRESS IN TEMPERATURE PROJECTIONS]</w:t>
      </w:r>
    </w:p>
    <w:p w14:paraId="0021B3B3" w14:textId="0305F896" w:rsidR="00730D9D" w:rsidRDefault="00730D9D" w:rsidP="001C402B">
      <w:pPr>
        <w:pStyle w:val="Caption"/>
        <w:keepNext/>
        <w:rPr>
          <w:rFonts w:cs="Calibri"/>
          <w:b w:val="0"/>
          <w:lang w:val="en-GB"/>
        </w:rPr>
      </w:pPr>
      <w:r w:rsidRPr="7BE54E03">
        <w:rPr>
          <w:b w:val="0"/>
          <w:lang w:val="en-GB"/>
        </w:rPr>
        <w:t>Figure 4.</w:t>
      </w:r>
      <w:r w:rsidRPr="001F01B1">
        <w:rPr>
          <w:b w:val="0"/>
          <w:bCs w:val="0"/>
        </w:rPr>
        <w:fldChar w:fldCharType="begin"/>
      </w:r>
      <w:r w:rsidRPr="001F01B1">
        <w:rPr>
          <w:b w:val="0"/>
          <w:bCs w:val="0"/>
        </w:rPr>
        <w:instrText xml:space="preserve"> SEQ Figure \* ARABIC </w:instrText>
      </w:r>
      <w:r w:rsidRPr="001F01B1">
        <w:rPr>
          <w:b w:val="0"/>
          <w:bCs w:val="0"/>
        </w:rPr>
        <w:fldChar w:fldCharType="separate"/>
      </w:r>
      <w:r>
        <w:rPr>
          <w:b w:val="0"/>
          <w:bCs w:val="0"/>
          <w:noProof/>
        </w:rPr>
        <w:t>1</w:t>
      </w:r>
      <w:r w:rsidRPr="001F01B1">
        <w:rPr>
          <w:b w:val="0"/>
          <w:bCs w:val="0"/>
          <w:noProof/>
        </w:rPr>
        <w:fldChar w:fldCharType="end"/>
      </w:r>
      <w:r w:rsidRPr="7BE54E03">
        <w:rPr>
          <w:b w:val="0"/>
          <w:lang w:val="en-GB"/>
        </w:rPr>
        <w:t xml:space="preserve"> </w:t>
      </w:r>
      <w:r w:rsidR="001E638A" w:rsidRPr="7BE54E03">
        <w:rPr>
          <w:rFonts w:cs="Calibri"/>
          <w:b w:val="0"/>
          <w:lang w:val="en-GB"/>
        </w:rPr>
        <w:t>Greenhouse gas emission projections from scenarios of the UNEP Emissions Gap report 2015, 2020 and 2024. Projections for the 2020 and 2024 reports have been corrected for method updates since the UNEP Emissions Gap report 2022 (see Table 4.2).</w:t>
      </w:r>
    </w:p>
    <w:p w14:paraId="7261EA01" w14:textId="6E8CCFB9" w:rsidR="004623B4" w:rsidRPr="004623B4" w:rsidRDefault="004623B4" w:rsidP="00FF43CA">
      <w:pPr>
        <w:jc w:val="center"/>
        <w:rPr>
          <w:lang w:val="en-GB"/>
        </w:rPr>
      </w:pPr>
      <w:r>
        <w:rPr>
          <w:noProof/>
        </w:rPr>
        <w:drawing>
          <wp:inline distT="0" distB="0" distL="0" distR="0" wp14:anchorId="0D1ADE4B" wp14:editId="5001BC94">
            <wp:extent cx="4572155" cy="2904979"/>
            <wp:effectExtent l="0" t="0" r="0" b="0"/>
            <wp:docPr id="1689371127" name="Picture 1"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1127" name="Picture 1" descr="A graph of blue and white bars&#10;&#10;AI-generated content may be incorrect."/>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4578699" cy="2909137"/>
                    </a:xfrm>
                    <a:prstGeom prst="rect">
                      <a:avLst/>
                    </a:prstGeom>
                    <a:noFill/>
                    <a:ln>
                      <a:noFill/>
                    </a:ln>
                  </pic:spPr>
                </pic:pic>
              </a:graphicData>
            </a:graphic>
          </wp:inline>
        </w:drawing>
      </w:r>
    </w:p>
    <w:p w14:paraId="5C6459CB" w14:textId="166E5DDE" w:rsidR="009F5894" w:rsidRPr="000802FA" w:rsidRDefault="009F5894" w:rsidP="009F5894">
      <w:pPr>
        <w:rPr>
          <w:b/>
          <w:bCs/>
          <w:lang w:val="en-GB"/>
        </w:rPr>
      </w:pPr>
      <w:r w:rsidRPr="000802FA">
        <w:rPr>
          <w:b/>
          <w:bCs/>
        </w:rPr>
        <w:t>END BOX 4.</w:t>
      </w:r>
      <w:r>
        <w:rPr>
          <w:b/>
          <w:bCs/>
        </w:rPr>
        <w:t>2</w:t>
      </w:r>
      <w:r w:rsidRPr="000802FA">
        <w:rPr>
          <w:b/>
          <w:bCs/>
        </w:rPr>
        <w:t>]</w:t>
      </w:r>
    </w:p>
    <w:p w14:paraId="59B8CD67" w14:textId="77777777" w:rsidR="00EA799C" w:rsidRPr="00EA799C" w:rsidRDefault="00EA799C" w:rsidP="00EA799C">
      <w:pPr>
        <w:rPr>
          <w:lang w:val="en-GB"/>
        </w:rPr>
      </w:pPr>
    </w:p>
    <w:p w14:paraId="0D1DC7B4" w14:textId="487B1465" w:rsidR="00056F17" w:rsidRDefault="00B37C09" w:rsidP="001C402B">
      <w:pPr>
        <w:pStyle w:val="Caption"/>
        <w:keepNext/>
        <w:rPr>
          <w:rFonts w:cs="Calibri"/>
          <w:b w:val="0"/>
          <w:lang w:val="en-GB"/>
        </w:rPr>
      </w:pPr>
      <w:r w:rsidRPr="7BE54E03">
        <w:rPr>
          <w:b w:val="0"/>
          <w:lang w:val="en-GB"/>
        </w:rPr>
        <w:lastRenderedPageBreak/>
        <w:t xml:space="preserve">Figure </w:t>
      </w:r>
      <w:r w:rsidR="00141142" w:rsidRPr="7BE54E03">
        <w:rPr>
          <w:b w:val="0"/>
          <w:lang w:val="en-GB"/>
        </w:rPr>
        <w:t>4</w:t>
      </w:r>
      <w:r w:rsidRPr="7BE54E03">
        <w:rPr>
          <w:b w:val="0"/>
          <w:lang w:val="en-GB"/>
        </w:rPr>
        <w:t>.</w:t>
      </w:r>
      <w:r w:rsidR="00CA3F19" w:rsidRPr="001F01B1">
        <w:rPr>
          <w:b w:val="0"/>
          <w:bCs w:val="0"/>
        </w:rPr>
        <w:fldChar w:fldCharType="begin"/>
      </w:r>
      <w:r w:rsidR="00CA3F19" w:rsidRPr="001F01B1">
        <w:rPr>
          <w:b w:val="0"/>
          <w:bCs w:val="0"/>
        </w:rPr>
        <w:instrText xml:space="preserve"> SEQ Figure \* ARABIC </w:instrText>
      </w:r>
      <w:r w:rsidR="00CA3F19" w:rsidRPr="001F01B1">
        <w:rPr>
          <w:b w:val="0"/>
          <w:bCs w:val="0"/>
        </w:rPr>
        <w:fldChar w:fldCharType="separate"/>
      </w:r>
      <w:r w:rsidR="00730D9D">
        <w:rPr>
          <w:b w:val="0"/>
          <w:bCs w:val="0"/>
          <w:noProof/>
        </w:rPr>
        <w:t>2</w:t>
      </w:r>
      <w:r w:rsidR="00CA3F19" w:rsidRPr="001F01B1">
        <w:rPr>
          <w:b w:val="0"/>
          <w:bCs w:val="0"/>
          <w:noProof/>
        </w:rPr>
        <w:fldChar w:fldCharType="end"/>
      </w:r>
      <w:bookmarkEnd w:id="6"/>
      <w:r w:rsidR="003F70E5" w:rsidRPr="7BE54E03">
        <w:rPr>
          <w:b w:val="0"/>
          <w:lang w:val="en-GB"/>
        </w:rPr>
        <w:t xml:space="preserve"> </w:t>
      </w:r>
      <w:r w:rsidR="00A92B7E" w:rsidRPr="7BE54E03">
        <w:rPr>
          <w:rFonts w:cs="Calibri"/>
          <w:b w:val="0"/>
          <w:lang w:val="en-GB"/>
        </w:rPr>
        <w:t>GHG emissions under different scenarios and the emissions gap in 2030 and 2035</w:t>
      </w:r>
      <w:r w:rsidR="00056F17" w:rsidRPr="7BE54E03">
        <w:rPr>
          <w:rFonts w:cs="Calibri"/>
          <w:b w:val="0"/>
          <w:lang w:val="en-GB"/>
        </w:rPr>
        <w:t xml:space="preserve"> </w:t>
      </w:r>
    </w:p>
    <w:p w14:paraId="1B47A0F8" w14:textId="083016E7" w:rsidR="00A9583D" w:rsidRDefault="00A9583D" w:rsidP="00FF43CA">
      <w:pPr>
        <w:jc w:val="center"/>
        <w:rPr>
          <w:lang w:val="en-GB"/>
        </w:rPr>
      </w:pPr>
      <w:r>
        <w:rPr>
          <w:noProof/>
        </w:rPr>
        <w:drawing>
          <wp:inline distT="0" distB="0" distL="0" distR="0" wp14:anchorId="37EB53BE" wp14:editId="5029D60D">
            <wp:extent cx="4625962" cy="3657600"/>
            <wp:effectExtent l="0" t="0" r="3810" b="0"/>
            <wp:docPr id="1880888799" name="Picture 1" descr="A graph of the number of e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88799" name="Picture 1" descr="A graph of the number of emissions&#10;&#10;AI-generated content may be incorrect."/>
                    <pic:cNvPicPr/>
                  </pic:nvPicPr>
                  <pic:blipFill rotWithShape="1">
                    <a:blip r:embed="rId19"/>
                    <a:srcRect b="11412"/>
                    <a:stretch/>
                  </pic:blipFill>
                  <pic:spPr bwMode="auto">
                    <a:xfrm>
                      <a:off x="0" y="0"/>
                      <a:ext cx="4630342" cy="3661063"/>
                    </a:xfrm>
                    <a:prstGeom prst="rect">
                      <a:avLst/>
                    </a:prstGeom>
                    <a:ln>
                      <a:noFill/>
                    </a:ln>
                    <a:extLst>
                      <a:ext uri="{53640926-AAD7-44D8-BBD7-CCE9431645EC}">
                        <a14:shadowObscured xmlns:a14="http://schemas.microsoft.com/office/drawing/2010/main"/>
                      </a:ext>
                    </a:extLst>
                  </pic:spPr>
                </pic:pic>
              </a:graphicData>
            </a:graphic>
          </wp:inline>
        </w:drawing>
      </w:r>
    </w:p>
    <w:p w14:paraId="73897682" w14:textId="39D3FB56" w:rsidR="000977A6" w:rsidRPr="00F328C5" w:rsidRDefault="110CBAC2" w:rsidP="002F6B58">
      <w:pPr>
        <w:pStyle w:val="Heading3"/>
        <w:keepLines w:val="0"/>
        <w:rPr>
          <w:rFonts w:cs="Calibri"/>
          <w:lang w:val="en-GB"/>
        </w:rPr>
      </w:pPr>
      <w:r w:rsidRPr="0B780050">
        <w:rPr>
          <w:rFonts w:cs="Calibri"/>
          <w:lang w:val="en-GB"/>
        </w:rPr>
        <w:lastRenderedPageBreak/>
        <w:t xml:space="preserve">4.3.2 </w:t>
      </w:r>
      <w:r w:rsidR="77C56B26" w:rsidRPr="0B780050">
        <w:rPr>
          <w:rFonts w:cs="Calibri"/>
          <w:lang w:val="en-GB"/>
        </w:rPr>
        <w:t>The 2050 emissions gaps</w:t>
      </w:r>
    </w:p>
    <w:p w14:paraId="7F0700B2" w14:textId="5F5D2AC6" w:rsidR="00665BA8" w:rsidRPr="00C13A9C" w:rsidRDefault="00665BA8" w:rsidP="00942E92">
      <w:pPr>
        <w:pStyle w:val="Caption"/>
        <w:keepNext/>
        <w:rPr>
          <w:b w:val="0"/>
          <w:lang w:val="en-GB"/>
        </w:rPr>
      </w:pPr>
      <w:r w:rsidRPr="7BE54E03">
        <w:rPr>
          <w:b w:val="0"/>
          <w:lang w:val="en-GB"/>
        </w:rPr>
        <w:t>Table 4.</w:t>
      </w:r>
      <w:r w:rsidRPr="00C13A9C">
        <w:rPr>
          <w:b w:val="0"/>
          <w:bCs w:val="0"/>
        </w:rPr>
        <w:fldChar w:fldCharType="begin"/>
      </w:r>
      <w:r w:rsidRPr="00C13A9C">
        <w:rPr>
          <w:b w:val="0"/>
          <w:bCs w:val="0"/>
        </w:rPr>
        <w:instrText xml:space="preserve"> SEQ Table \* ARABIC </w:instrText>
      </w:r>
      <w:r w:rsidRPr="00C13A9C">
        <w:rPr>
          <w:b w:val="0"/>
          <w:bCs w:val="0"/>
        </w:rPr>
        <w:fldChar w:fldCharType="separate"/>
      </w:r>
      <w:r w:rsidR="00746FF7">
        <w:rPr>
          <w:b w:val="0"/>
          <w:bCs w:val="0"/>
          <w:noProof/>
        </w:rPr>
        <w:t>3</w:t>
      </w:r>
      <w:r w:rsidRPr="00C13A9C">
        <w:rPr>
          <w:b w:val="0"/>
          <w:bCs w:val="0"/>
          <w:noProof/>
        </w:rPr>
        <w:fldChar w:fldCharType="end"/>
      </w:r>
      <w:r w:rsidRPr="7BE54E03" w:rsidDel="00E156F9">
        <w:rPr>
          <w:b w:val="0"/>
          <w:lang w:val="en-GB"/>
        </w:rPr>
        <w:t xml:space="preserve"> </w:t>
      </w:r>
      <w:r w:rsidR="00942E92" w:rsidRPr="0B780050">
        <w:rPr>
          <w:b w:val="0"/>
          <w:bCs w:val="0"/>
          <w:lang w:val="en-GB"/>
        </w:rPr>
        <w:t xml:space="preserve">[INDICATIVE TABLE – TO BE UPDATED] </w:t>
      </w:r>
      <w:r w:rsidR="00746FF7" w:rsidRPr="7BE54E03">
        <w:rPr>
          <w:b w:val="0"/>
          <w:lang w:val="en-GB"/>
        </w:rPr>
        <w:t>Global total GHG emissions in 2030, 2035 and 2050 and estimation of associated emissions gaps under different scenarios</w:t>
      </w:r>
    </w:p>
    <w:p w14:paraId="7B597079" w14:textId="134627CF" w:rsidR="00897BB7" w:rsidRDefault="00665BA8" w:rsidP="00A9583D">
      <w:pPr>
        <w:rPr>
          <w:lang w:val="en-GB"/>
        </w:rPr>
      </w:pPr>
      <w:r>
        <w:rPr>
          <w:noProof/>
        </w:rPr>
        <w:drawing>
          <wp:inline distT="0" distB="0" distL="0" distR="0" wp14:anchorId="0948986A" wp14:editId="3B408640">
            <wp:extent cx="5667375" cy="3488787"/>
            <wp:effectExtent l="0" t="0" r="0" b="0"/>
            <wp:docPr id="122482134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21340" name="Picture 1" descr="A table with numbers and text&#10;&#10;AI-generated content may be incorrect."/>
                    <pic:cNvPicPr/>
                  </pic:nvPicPr>
                  <pic:blipFill rotWithShape="1">
                    <a:blip r:embed="rId20"/>
                    <a:srcRect b="1803"/>
                    <a:stretch/>
                  </pic:blipFill>
                  <pic:spPr bwMode="auto">
                    <a:xfrm>
                      <a:off x="0" y="0"/>
                      <a:ext cx="5667375" cy="3488787"/>
                    </a:xfrm>
                    <a:prstGeom prst="rect">
                      <a:avLst/>
                    </a:prstGeom>
                    <a:ln>
                      <a:noFill/>
                    </a:ln>
                    <a:extLst>
                      <a:ext uri="{53640926-AAD7-44D8-BBD7-CCE9431645EC}">
                        <a14:shadowObscured xmlns:a14="http://schemas.microsoft.com/office/drawing/2010/main"/>
                      </a:ext>
                    </a:extLst>
                  </pic:spPr>
                </pic:pic>
              </a:graphicData>
            </a:graphic>
          </wp:inline>
        </w:drawing>
      </w:r>
    </w:p>
    <w:p w14:paraId="464404D0" w14:textId="1D202EAC" w:rsidR="009241AF" w:rsidRPr="00F328C5" w:rsidRDefault="009241AF" w:rsidP="009241AF">
      <w:pPr>
        <w:pStyle w:val="Heading3"/>
        <w:keepLines w:val="0"/>
        <w:rPr>
          <w:rFonts w:cs="Calibri"/>
          <w:lang w:val="en-GB"/>
        </w:rPr>
      </w:pPr>
      <w:r w:rsidRPr="0B780050">
        <w:rPr>
          <w:rFonts w:cs="Calibri"/>
          <w:lang w:val="en-GB"/>
        </w:rPr>
        <w:t>4.3.</w:t>
      </w:r>
      <w:r>
        <w:rPr>
          <w:rFonts w:cs="Calibri"/>
          <w:lang w:val="en-GB"/>
        </w:rPr>
        <w:t>3</w:t>
      </w:r>
      <w:r w:rsidRPr="0B780050">
        <w:rPr>
          <w:rFonts w:cs="Calibri"/>
          <w:lang w:val="en-GB"/>
        </w:rPr>
        <w:t xml:space="preserve"> </w:t>
      </w:r>
      <w:r>
        <w:rPr>
          <w:rFonts w:cs="Calibri"/>
          <w:lang w:val="en-GB"/>
        </w:rPr>
        <w:t>Gaps for other greenhouse gas emissions</w:t>
      </w:r>
    </w:p>
    <w:p w14:paraId="0C0E6264" w14:textId="57DFD1D9" w:rsidR="001A5477" w:rsidRPr="002F37B4" w:rsidRDefault="002F37B4" w:rsidP="00A9583D">
      <w:pPr>
        <w:rPr>
          <w:lang w:val="en-GB"/>
        </w:rPr>
      </w:pPr>
      <w:r>
        <w:rPr>
          <w:lang w:val="en-GB"/>
        </w:rPr>
        <w:t xml:space="preserve">There’s an ambition to estimate a methane and LULUCF emissions gap. </w:t>
      </w:r>
      <w:r w:rsidR="00AD3D23">
        <w:rPr>
          <w:lang w:val="en-GB"/>
        </w:rPr>
        <w:t xml:space="preserve">Estimates from Box 4.2 would be compared to the assumptions in the temperature-aligned scenarios. </w:t>
      </w:r>
    </w:p>
    <w:p w14:paraId="3C0F8249" w14:textId="689D2ED6" w:rsidR="005B48F4" w:rsidRPr="00831033" w:rsidRDefault="005B48F4" w:rsidP="005B48F4">
      <w:pPr>
        <w:pStyle w:val="Heading2"/>
        <w:rPr>
          <w:rFonts w:ascii="Calibri" w:hAnsi="Calibri" w:cs="Calibri"/>
          <w:lang w:val="en-GB"/>
        </w:rPr>
      </w:pPr>
      <w:r w:rsidRPr="0B780050">
        <w:rPr>
          <w:rFonts w:ascii="Calibri" w:hAnsi="Calibri" w:cs="Calibri"/>
          <w:lang w:val="en-GB"/>
        </w:rPr>
        <w:t>4.</w:t>
      </w:r>
      <w:r>
        <w:rPr>
          <w:rFonts w:ascii="Calibri" w:hAnsi="Calibri" w:cs="Calibri"/>
          <w:lang w:val="en-GB"/>
        </w:rPr>
        <w:t>4</w:t>
      </w:r>
      <w:r w:rsidRPr="0B780050">
        <w:rPr>
          <w:rFonts w:ascii="Calibri" w:hAnsi="Calibri" w:cs="Calibri"/>
          <w:lang w:val="en-GB"/>
        </w:rPr>
        <w:t xml:space="preserve"> T</w:t>
      </w:r>
      <w:r>
        <w:rPr>
          <w:rFonts w:ascii="Calibri" w:hAnsi="Calibri" w:cs="Calibri"/>
          <w:lang w:val="en-GB"/>
        </w:rPr>
        <w:t xml:space="preserve">emperature and other implications of the </w:t>
      </w:r>
      <w:r w:rsidRPr="0B780050">
        <w:rPr>
          <w:rFonts w:ascii="Calibri" w:hAnsi="Calibri" w:cs="Calibri"/>
          <w:lang w:val="en-GB"/>
        </w:rPr>
        <w:t>emissions gap</w:t>
      </w:r>
    </w:p>
    <w:p w14:paraId="22E79428" w14:textId="540B0C03" w:rsidR="00BB30E7" w:rsidRPr="00D5251C" w:rsidRDefault="00BB30E7" w:rsidP="00BB30E7">
      <w:pPr>
        <w:rPr>
          <w:rFonts w:eastAsiaTheme="majorEastAsia" w:cs="Calibri"/>
          <w:color w:val="0F4761" w:themeColor="accent1" w:themeShade="BF"/>
          <w:sz w:val="24"/>
          <w:szCs w:val="24"/>
          <w:lang w:val="en-GB"/>
        </w:rPr>
      </w:pPr>
      <w:r w:rsidRPr="0B780050">
        <w:rPr>
          <w:rFonts w:eastAsiaTheme="majorEastAsia" w:cs="Calibri"/>
          <w:color w:val="0F4761" w:themeColor="accent1" w:themeShade="BF"/>
          <w:sz w:val="24"/>
          <w:szCs w:val="24"/>
          <w:lang w:val="en-GB"/>
        </w:rPr>
        <w:t>4.</w:t>
      </w:r>
      <w:r>
        <w:rPr>
          <w:rFonts w:eastAsiaTheme="majorEastAsia" w:cs="Calibri"/>
          <w:color w:val="0F4761" w:themeColor="accent1" w:themeShade="BF"/>
          <w:sz w:val="24"/>
          <w:szCs w:val="24"/>
          <w:lang w:val="en-GB"/>
        </w:rPr>
        <w:t>4</w:t>
      </w:r>
      <w:r w:rsidRPr="0B780050">
        <w:rPr>
          <w:rFonts w:eastAsiaTheme="majorEastAsia" w:cs="Calibri"/>
          <w:color w:val="0F4761" w:themeColor="accent1" w:themeShade="BF"/>
          <w:sz w:val="24"/>
          <w:szCs w:val="24"/>
          <w:lang w:val="en-GB"/>
        </w:rPr>
        <w:t>.</w:t>
      </w:r>
      <w:r>
        <w:rPr>
          <w:rFonts w:eastAsiaTheme="majorEastAsia" w:cs="Calibri"/>
          <w:color w:val="0F4761" w:themeColor="accent1" w:themeShade="BF"/>
          <w:sz w:val="24"/>
          <w:szCs w:val="24"/>
          <w:lang w:val="en-GB"/>
        </w:rPr>
        <w:t>1</w:t>
      </w:r>
      <w:r w:rsidRPr="0B780050">
        <w:rPr>
          <w:rFonts w:eastAsiaTheme="majorEastAsia" w:cs="Calibri"/>
          <w:color w:val="0F4761" w:themeColor="accent1" w:themeShade="BF"/>
          <w:sz w:val="24"/>
          <w:szCs w:val="24"/>
          <w:lang w:val="en-GB"/>
        </w:rPr>
        <w:t xml:space="preserve"> </w:t>
      </w:r>
      <w:r>
        <w:rPr>
          <w:rFonts w:eastAsiaTheme="majorEastAsia" w:cs="Calibri"/>
          <w:color w:val="0F4761" w:themeColor="accent1" w:themeShade="BF"/>
          <w:sz w:val="24"/>
          <w:szCs w:val="24"/>
          <w:lang w:val="en-GB"/>
        </w:rPr>
        <w:t>Negative emissions implications of delayed action and the emissions gaps</w:t>
      </w:r>
    </w:p>
    <w:p w14:paraId="292B8DE9" w14:textId="77777777" w:rsidR="00BB30E7" w:rsidRDefault="00BB30E7" w:rsidP="00BB30E7">
      <w:pPr>
        <w:spacing w:after="0" w:line="240" w:lineRule="auto"/>
        <w:rPr>
          <w:lang w:val="en-GB"/>
        </w:rPr>
      </w:pPr>
      <w:r>
        <w:rPr>
          <w:lang w:val="en-GB"/>
        </w:rPr>
        <w:t>N</w:t>
      </w:r>
      <w:r w:rsidRPr="0085566F">
        <w:rPr>
          <w:lang w:val="en-GB"/>
        </w:rPr>
        <w:t xml:space="preserve">et-negative emissions required </w:t>
      </w:r>
      <w:r>
        <w:rPr>
          <w:lang w:val="en-GB"/>
        </w:rPr>
        <w:t>under the most ambitious scenario to return warming to 1.5°C</w:t>
      </w:r>
    </w:p>
    <w:p w14:paraId="4E2E3F96" w14:textId="7B3991BC" w:rsidR="00BB30E7" w:rsidRDefault="00441FC1" w:rsidP="00BB30E7">
      <w:pPr>
        <w:spacing w:after="0" w:line="240" w:lineRule="auto"/>
        <w:rPr>
          <w:lang w:val="en-GB"/>
        </w:rPr>
      </w:pPr>
      <w:r>
        <w:rPr>
          <w:lang w:val="en-GB"/>
        </w:rPr>
        <w:t>[N</w:t>
      </w:r>
      <w:r w:rsidR="001407FE">
        <w:rPr>
          <w:lang w:val="en-GB"/>
        </w:rPr>
        <w:t>ew</w:t>
      </w:r>
      <w:r>
        <w:rPr>
          <w:lang w:val="en-GB"/>
        </w:rPr>
        <w:t xml:space="preserve"> visual </w:t>
      </w:r>
      <w:r w:rsidR="001407FE">
        <w:rPr>
          <w:lang w:val="en-GB"/>
        </w:rPr>
        <w:t xml:space="preserve">showing </w:t>
      </w:r>
      <w:r w:rsidR="000D6C07">
        <w:rPr>
          <w:lang w:val="en-GB"/>
        </w:rPr>
        <w:t>negative emissions implications</w:t>
      </w:r>
      <w:r>
        <w:rPr>
          <w:lang w:val="en-GB"/>
        </w:rPr>
        <w:t>]</w:t>
      </w:r>
    </w:p>
    <w:p w14:paraId="6AE28A6E" w14:textId="77777777" w:rsidR="00C929FE" w:rsidRDefault="00C929FE" w:rsidP="00BB30E7">
      <w:pPr>
        <w:spacing w:after="0" w:line="240" w:lineRule="auto"/>
        <w:rPr>
          <w:lang w:val="en-GB"/>
        </w:rPr>
      </w:pPr>
    </w:p>
    <w:p w14:paraId="1C1AD6EC" w14:textId="27DEFBC8" w:rsidR="00C929FE" w:rsidRPr="00D5251C" w:rsidRDefault="00C929FE" w:rsidP="00C929FE">
      <w:pPr>
        <w:rPr>
          <w:rFonts w:eastAsiaTheme="majorEastAsia" w:cs="Calibri"/>
          <w:color w:val="0F4761" w:themeColor="accent1" w:themeShade="BF"/>
          <w:sz w:val="24"/>
          <w:szCs w:val="24"/>
          <w:lang w:val="en-GB"/>
        </w:rPr>
      </w:pPr>
      <w:r w:rsidRPr="0B780050">
        <w:rPr>
          <w:rFonts w:eastAsiaTheme="majorEastAsia" w:cs="Calibri"/>
          <w:color w:val="0F4761" w:themeColor="accent1" w:themeShade="BF"/>
          <w:sz w:val="24"/>
          <w:szCs w:val="24"/>
          <w:lang w:val="en-GB"/>
        </w:rPr>
        <w:t>4.</w:t>
      </w:r>
      <w:r>
        <w:rPr>
          <w:rFonts w:eastAsiaTheme="majorEastAsia" w:cs="Calibri"/>
          <w:color w:val="0F4761" w:themeColor="accent1" w:themeShade="BF"/>
          <w:sz w:val="24"/>
          <w:szCs w:val="24"/>
          <w:lang w:val="en-GB"/>
        </w:rPr>
        <w:t>4</w:t>
      </w:r>
      <w:r w:rsidRPr="0B780050">
        <w:rPr>
          <w:rFonts w:eastAsiaTheme="majorEastAsia" w:cs="Calibri"/>
          <w:color w:val="0F4761" w:themeColor="accent1" w:themeShade="BF"/>
          <w:sz w:val="24"/>
          <w:szCs w:val="24"/>
          <w:lang w:val="en-GB"/>
        </w:rPr>
        <w:t>.</w:t>
      </w:r>
      <w:r>
        <w:rPr>
          <w:rFonts w:eastAsiaTheme="majorEastAsia" w:cs="Calibri"/>
          <w:color w:val="0F4761" w:themeColor="accent1" w:themeShade="BF"/>
          <w:sz w:val="24"/>
          <w:szCs w:val="24"/>
          <w:lang w:val="en-GB"/>
        </w:rPr>
        <w:t xml:space="preserve">2 Implications of the methane </w:t>
      </w:r>
      <w:r w:rsidR="008C556A">
        <w:rPr>
          <w:rFonts w:eastAsiaTheme="majorEastAsia" w:cs="Calibri"/>
          <w:color w:val="0F4761" w:themeColor="accent1" w:themeShade="BF"/>
          <w:sz w:val="24"/>
          <w:szCs w:val="24"/>
          <w:lang w:val="en-GB"/>
        </w:rPr>
        <w:t xml:space="preserve">and LULUCF </w:t>
      </w:r>
      <w:r>
        <w:rPr>
          <w:rFonts w:eastAsiaTheme="majorEastAsia" w:cs="Calibri"/>
          <w:color w:val="0F4761" w:themeColor="accent1" w:themeShade="BF"/>
          <w:sz w:val="24"/>
          <w:szCs w:val="24"/>
          <w:lang w:val="en-GB"/>
        </w:rPr>
        <w:t>gap</w:t>
      </w:r>
      <w:r w:rsidR="008C556A">
        <w:rPr>
          <w:rFonts w:eastAsiaTheme="majorEastAsia" w:cs="Calibri"/>
          <w:color w:val="0F4761" w:themeColor="accent1" w:themeShade="BF"/>
          <w:sz w:val="24"/>
          <w:szCs w:val="24"/>
          <w:lang w:val="en-GB"/>
        </w:rPr>
        <w:t>s</w:t>
      </w:r>
    </w:p>
    <w:p w14:paraId="747BFF40" w14:textId="28328E7A" w:rsidR="00C929FE" w:rsidRDefault="00307242" w:rsidP="00C929FE">
      <w:pPr>
        <w:spacing w:after="0" w:line="240" w:lineRule="auto"/>
        <w:rPr>
          <w:rStyle w:val="normaltextrun"/>
          <w:rFonts w:cs="Calibri"/>
          <w:lang w:val="en-GB"/>
        </w:rPr>
      </w:pPr>
      <w:r>
        <w:rPr>
          <w:rStyle w:val="normaltextrun"/>
          <w:rFonts w:cs="Calibri"/>
          <w:lang w:val="en-GB"/>
        </w:rPr>
        <w:t xml:space="preserve">Implications in terms of: </w:t>
      </w:r>
    </w:p>
    <w:p w14:paraId="65F0915A" w14:textId="3A92D4AB" w:rsidR="00307242" w:rsidRDefault="00307242" w:rsidP="00307242">
      <w:pPr>
        <w:pStyle w:val="ListParagraph"/>
        <w:numPr>
          <w:ilvl w:val="0"/>
          <w:numId w:val="22"/>
        </w:numPr>
        <w:spacing w:after="0" w:line="240" w:lineRule="auto"/>
        <w:rPr>
          <w:lang w:val="en-GB"/>
        </w:rPr>
      </w:pPr>
      <w:r>
        <w:rPr>
          <w:lang w:val="en-GB"/>
        </w:rPr>
        <w:t>Global warming</w:t>
      </w:r>
    </w:p>
    <w:p w14:paraId="3D334072" w14:textId="306A9627" w:rsidR="00307242" w:rsidRPr="00307242" w:rsidRDefault="00307242" w:rsidP="00307242">
      <w:pPr>
        <w:pStyle w:val="ListParagraph"/>
        <w:numPr>
          <w:ilvl w:val="0"/>
          <w:numId w:val="22"/>
        </w:numPr>
        <w:spacing w:after="0" w:line="240" w:lineRule="auto"/>
        <w:rPr>
          <w:lang w:val="en-GB"/>
        </w:rPr>
      </w:pPr>
      <w:r>
        <w:rPr>
          <w:lang w:val="en-GB"/>
        </w:rPr>
        <w:t>Air quality</w:t>
      </w:r>
    </w:p>
    <w:p w14:paraId="2C7E9178" w14:textId="77777777" w:rsidR="00441FC1" w:rsidRDefault="00441FC1" w:rsidP="00BB30E7">
      <w:pPr>
        <w:spacing w:after="0" w:line="240" w:lineRule="auto"/>
        <w:rPr>
          <w:lang w:val="en-GB"/>
        </w:rPr>
      </w:pPr>
    </w:p>
    <w:p w14:paraId="272CCD74" w14:textId="55951360" w:rsidR="00D5251C" w:rsidRPr="00D5251C" w:rsidRDefault="626A12D6" w:rsidP="0B780050">
      <w:pPr>
        <w:rPr>
          <w:rFonts w:eastAsiaTheme="majorEastAsia" w:cs="Calibri"/>
          <w:color w:val="0F4761" w:themeColor="accent1" w:themeShade="BF"/>
          <w:sz w:val="24"/>
          <w:szCs w:val="24"/>
          <w:lang w:val="en-GB"/>
        </w:rPr>
      </w:pPr>
      <w:r w:rsidRPr="0B780050">
        <w:rPr>
          <w:rFonts w:eastAsiaTheme="majorEastAsia" w:cs="Calibri"/>
          <w:color w:val="0F4761" w:themeColor="accent1" w:themeShade="BF"/>
          <w:sz w:val="24"/>
          <w:szCs w:val="24"/>
          <w:lang w:val="en-GB"/>
        </w:rPr>
        <w:t>4.</w:t>
      </w:r>
      <w:r w:rsidR="005B48F4">
        <w:rPr>
          <w:rFonts w:eastAsiaTheme="majorEastAsia" w:cs="Calibri"/>
          <w:color w:val="0F4761" w:themeColor="accent1" w:themeShade="BF"/>
          <w:sz w:val="24"/>
          <w:szCs w:val="24"/>
          <w:lang w:val="en-GB"/>
        </w:rPr>
        <w:t>4</w:t>
      </w:r>
      <w:r w:rsidRPr="0B780050">
        <w:rPr>
          <w:rFonts w:eastAsiaTheme="majorEastAsia" w:cs="Calibri"/>
          <w:color w:val="0F4761" w:themeColor="accent1" w:themeShade="BF"/>
          <w:sz w:val="24"/>
          <w:szCs w:val="24"/>
          <w:lang w:val="en-GB"/>
        </w:rPr>
        <w:t>.</w:t>
      </w:r>
      <w:r w:rsidR="00C929FE">
        <w:rPr>
          <w:rFonts w:eastAsiaTheme="majorEastAsia" w:cs="Calibri"/>
          <w:color w:val="0F4761" w:themeColor="accent1" w:themeShade="BF"/>
          <w:sz w:val="24"/>
          <w:szCs w:val="24"/>
          <w:lang w:val="en-GB"/>
        </w:rPr>
        <w:t>3</w:t>
      </w:r>
      <w:r w:rsidRPr="0B780050">
        <w:rPr>
          <w:rFonts w:eastAsiaTheme="majorEastAsia" w:cs="Calibri"/>
          <w:color w:val="0F4761" w:themeColor="accent1" w:themeShade="BF"/>
          <w:sz w:val="24"/>
          <w:szCs w:val="24"/>
          <w:lang w:val="en-GB"/>
        </w:rPr>
        <w:t xml:space="preserve"> </w:t>
      </w:r>
      <w:r w:rsidR="0B9F6C16" w:rsidRPr="0B780050">
        <w:rPr>
          <w:rFonts w:eastAsiaTheme="majorEastAsia" w:cs="Calibri"/>
          <w:color w:val="0F4761" w:themeColor="accent1" w:themeShade="BF"/>
          <w:sz w:val="24"/>
          <w:szCs w:val="24"/>
          <w:lang w:val="en-GB"/>
        </w:rPr>
        <w:t xml:space="preserve">Temperature implications </w:t>
      </w:r>
      <w:r w:rsidR="005B48F4">
        <w:rPr>
          <w:rFonts w:eastAsiaTheme="majorEastAsia" w:cs="Calibri"/>
          <w:color w:val="0F4761" w:themeColor="accent1" w:themeShade="BF"/>
          <w:sz w:val="24"/>
          <w:szCs w:val="24"/>
          <w:lang w:val="en-GB"/>
        </w:rPr>
        <w:t>of</w:t>
      </w:r>
      <w:r w:rsidR="0B9F6C16" w:rsidRPr="0B780050">
        <w:rPr>
          <w:rFonts w:eastAsiaTheme="majorEastAsia" w:cs="Calibri"/>
          <w:color w:val="0F4761" w:themeColor="accent1" w:themeShade="BF"/>
          <w:sz w:val="24"/>
          <w:szCs w:val="24"/>
          <w:lang w:val="en-GB"/>
        </w:rPr>
        <w:t xml:space="preserve"> various scenarios </w:t>
      </w:r>
    </w:p>
    <w:p w14:paraId="066A3B17" w14:textId="3A30DE5E" w:rsidR="008C556A" w:rsidRPr="008C556A" w:rsidRDefault="008C556A" w:rsidP="00AD3D23">
      <w:pPr>
        <w:rPr>
          <w:rStyle w:val="eop"/>
          <w:rFonts w:cs="Calibri"/>
          <w:lang w:val="en-GB"/>
        </w:rPr>
      </w:pPr>
      <w:r>
        <w:rPr>
          <w:rStyle w:val="eop"/>
          <w:rFonts w:cs="Calibri"/>
          <w:lang w:val="en-GB"/>
        </w:rPr>
        <w:t xml:space="preserve">Heads up: </w:t>
      </w:r>
      <w:r w:rsidR="00BD1B91">
        <w:rPr>
          <w:rStyle w:val="eop"/>
          <w:rFonts w:cs="Calibri"/>
          <w:lang w:val="en-GB"/>
        </w:rPr>
        <w:t xml:space="preserve">almost </w:t>
      </w:r>
      <w:r>
        <w:rPr>
          <w:rStyle w:val="eop"/>
          <w:rFonts w:cs="Calibri"/>
          <w:lang w:val="en-GB"/>
        </w:rPr>
        <w:t xml:space="preserve">irrespective of the NDC updates, it is expected that the temperature projections </w:t>
      </w:r>
      <w:r w:rsidR="00BD1B91">
        <w:rPr>
          <w:rStyle w:val="eop"/>
          <w:rFonts w:cs="Calibri"/>
          <w:lang w:val="en-GB"/>
        </w:rPr>
        <w:t xml:space="preserve">of all scenario cases will be higher than last year’s for different reasons. Besides providing the temperature projections, this section will clarify the reasons behind these differences. </w:t>
      </w:r>
    </w:p>
    <w:p w14:paraId="4F709DA4" w14:textId="6F57627D" w:rsidR="00AD3D23" w:rsidRPr="00541247" w:rsidRDefault="00AD3D23" w:rsidP="00AD3D23">
      <w:pPr>
        <w:rPr>
          <w:rStyle w:val="eop"/>
          <w:rFonts w:cs="Calibri"/>
          <w:b/>
          <w:bCs/>
          <w:lang w:val="en-GB"/>
        </w:rPr>
      </w:pPr>
      <w:r w:rsidRPr="00541247">
        <w:rPr>
          <w:rStyle w:val="eop"/>
          <w:rFonts w:cs="Calibri"/>
          <w:b/>
          <w:bCs/>
          <w:lang w:val="en-GB"/>
        </w:rPr>
        <w:lastRenderedPageBreak/>
        <w:t>[BOX 4.</w:t>
      </w:r>
      <w:r>
        <w:rPr>
          <w:rStyle w:val="eop"/>
          <w:rFonts w:cs="Calibri"/>
          <w:b/>
          <w:bCs/>
          <w:lang w:val="en-GB"/>
        </w:rPr>
        <w:t>3</w:t>
      </w:r>
      <w:r w:rsidRPr="00541247">
        <w:rPr>
          <w:rStyle w:val="eop"/>
          <w:rFonts w:cs="Calibri"/>
          <w:b/>
          <w:bCs/>
          <w:lang w:val="en-GB"/>
        </w:rPr>
        <w:t xml:space="preserve"> – Earth system </w:t>
      </w:r>
      <w:proofErr w:type="gramStart"/>
      <w:r w:rsidRPr="00541247">
        <w:rPr>
          <w:rStyle w:val="eop"/>
          <w:rFonts w:cs="Calibri"/>
          <w:b/>
          <w:bCs/>
          <w:lang w:val="en-GB"/>
        </w:rPr>
        <w:t>feedbacks</w:t>
      </w:r>
      <w:proofErr w:type="gramEnd"/>
      <w:r w:rsidRPr="00541247">
        <w:rPr>
          <w:rStyle w:val="eop"/>
          <w:rFonts w:cs="Calibri"/>
          <w:b/>
          <w:bCs/>
          <w:lang w:val="en-GB"/>
        </w:rPr>
        <w:t xml:space="preserve"> and overshoot</w:t>
      </w:r>
    </w:p>
    <w:p w14:paraId="2E5C8A33" w14:textId="77777777" w:rsidR="00AD3D23" w:rsidRDefault="00AD3D23" w:rsidP="00AD3D23">
      <w:pPr>
        <w:pStyle w:val="ListParagraph"/>
        <w:numPr>
          <w:ilvl w:val="0"/>
          <w:numId w:val="22"/>
        </w:numPr>
        <w:rPr>
          <w:rStyle w:val="eop"/>
          <w:rFonts w:cs="Calibri"/>
          <w:lang w:val="en-GB"/>
        </w:rPr>
      </w:pPr>
      <w:r>
        <w:rPr>
          <w:rStyle w:val="eop"/>
          <w:rFonts w:cs="Calibri"/>
          <w:lang w:val="en-GB"/>
        </w:rPr>
        <w:t xml:space="preserve">Impacts of Earth system </w:t>
      </w:r>
      <w:proofErr w:type="gramStart"/>
      <w:r>
        <w:rPr>
          <w:rStyle w:val="eop"/>
          <w:rFonts w:cs="Calibri"/>
          <w:lang w:val="en-GB"/>
        </w:rPr>
        <w:t>feedbacks</w:t>
      </w:r>
      <w:proofErr w:type="gramEnd"/>
      <w:r>
        <w:rPr>
          <w:rStyle w:val="eop"/>
          <w:rFonts w:cs="Calibri"/>
          <w:lang w:val="en-GB"/>
        </w:rPr>
        <w:t xml:space="preserve"> on magnitude and extent of overshoot</w:t>
      </w:r>
    </w:p>
    <w:p w14:paraId="2F2E9667" w14:textId="77777777" w:rsidR="00AD3D23" w:rsidRDefault="00AD3D23" w:rsidP="00AD3D23">
      <w:pPr>
        <w:pStyle w:val="ListParagraph"/>
        <w:numPr>
          <w:ilvl w:val="0"/>
          <w:numId w:val="22"/>
        </w:numPr>
        <w:rPr>
          <w:rStyle w:val="eop"/>
          <w:rFonts w:cs="Calibri"/>
          <w:lang w:val="en-GB"/>
        </w:rPr>
      </w:pPr>
      <w:r>
        <w:rPr>
          <w:rStyle w:val="eop"/>
          <w:rFonts w:cs="Calibri"/>
          <w:lang w:val="en-GB"/>
        </w:rPr>
        <w:t xml:space="preserve">Impact of overshoot on amplifying Earth system </w:t>
      </w:r>
      <w:proofErr w:type="gramStart"/>
      <w:r>
        <w:rPr>
          <w:rStyle w:val="eop"/>
          <w:rFonts w:cs="Calibri"/>
          <w:lang w:val="en-GB"/>
        </w:rPr>
        <w:t>feedbacks</w:t>
      </w:r>
      <w:proofErr w:type="gramEnd"/>
    </w:p>
    <w:p w14:paraId="0DCB6865" w14:textId="294CB906" w:rsidR="00AD3D23" w:rsidRDefault="00AD3D23" w:rsidP="00AD3D23">
      <w:pPr>
        <w:rPr>
          <w:rStyle w:val="normaltextrun"/>
          <w:rFonts w:cs="Calibri"/>
          <w:lang w:val="en-GB"/>
        </w:rPr>
      </w:pPr>
      <w:r w:rsidRPr="00541247">
        <w:rPr>
          <w:rStyle w:val="eop"/>
          <w:rFonts w:cs="Calibri"/>
          <w:b/>
          <w:bCs/>
          <w:lang w:val="en-GB"/>
        </w:rPr>
        <w:t>END BOX 4.</w:t>
      </w:r>
      <w:r>
        <w:rPr>
          <w:rStyle w:val="eop"/>
          <w:rFonts w:cs="Calibri"/>
          <w:b/>
          <w:bCs/>
          <w:lang w:val="en-GB"/>
        </w:rPr>
        <w:t>3</w:t>
      </w:r>
      <w:r w:rsidRPr="00541247">
        <w:rPr>
          <w:rStyle w:val="eop"/>
          <w:rFonts w:cs="Calibri"/>
          <w:b/>
          <w:bCs/>
          <w:lang w:val="en-GB"/>
        </w:rPr>
        <w:t>]</w:t>
      </w:r>
    </w:p>
    <w:p w14:paraId="1D4A9A0E" w14:textId="55112529" w:rsidR="00AF312C" w:rsidRPr="008C5DDF" w:rsidRDefault="00AF312C" w:rsidP="008C5DDF">
      <w:pPr>
        <w:rPr>
          <w:rFonts w:cs="Calibri"/>
          <w:lang w:val="en-GB"/>
        </w:rPr>
      </w:pPr>
      <w:r w:rsidRPr="7BE54E03">
        <w:rPr>
          <w:rStyle w:val="normaltextrun"/>
          <w:rFonts w:cs="Calibri"/>
          <w:lang w:val="en-GB"/>
        </w:rPr>
        <w:t>Scenarios for which temperature implications will be assessed (highlighting difference in uncertainty due to scenario assumptions and due to climate response)</w:t>
      </w:r>
      <w:r w:rsidRPr="7BE54E03">
        <w:rPr>
          <w:rStyle w:val="eop"/>
          <w:rFonts w:eastAsiaTheme="majorEastAsia" w:cs="Calibri"/>
          <w:lang w:val="en-GB"/>
        </w:rPr>
        <w:t> </w:t>
      </w:r>
    </w:p>
    <w:p w14:paraId="5204CBAC" w14:textId="77777777" w:rsidR="00AF312C" w:rsidRPr="008C5DDF" w:rsidRDefault="00AF312C" w:rsidP="008C5DDF">
      <w:pPr>
        <w:pStyle w:val="ListParagraph"/>
        <w:numPr>
          <w:ilvl w:val="0"/>
          <w:numId w:val="26"/>
        </w:numPr>
        <w:rPr>
          <w:rFonts w:cs="Calibri"/>
          <w:lang w:val="en-GB"/>
        </w:rPr>
      </w:pPr>
      <w:r w:rsidRPr="7BE54E03">
        <w:rPr>
          <w:rStyle w:val="normaltextrun"/>
          <w:rFonts w:cs="Calibri"/>
          <w:lang w:val="en-GB"/>
        </w:rPr>
        <w:t>Extension of Current Policy until 2030</w:t>
      </w:r>
      <w:r w:rsidRPr="7BE54E03">
        <w:rPr>
          <w:rStyle w:val="eop"/>
          <w:rFonts w:eastAsiaTheme="majorEastAsia" w:cs="Calibri"/>
          <w:lang w:val="en-GB"/>
        </w:rPr>
        <w:t> </w:t>
      </w:r>
    </w:p>
    <w:p w14:paraId="1D06755B" w14:textId="77777777" w:rsidR="00AF312C" w:rsidRPr="008C5DDF" w:rsidRDefault="00AF312C" w:rsidP="008C5DDF">
      <w:pPr>
        <w:pStyle w:val="ListParagraph"/>
        <w:numPr>
          <w:ilvl w:val="0"/>
          <w:numId w:val="26"/>
        </w:numPr>
        <w:rPr>
          <w:rFonts w:cs="Calibri"/>
          <w:lang w:val="en-GB"/>
        </w:rPr>
      </w:pPr>
      <w:r w:rsidRPr="7BE54E03">
        <w:rPr>
          <w:rStyle w:val="normaltextrun"/>
          <w:rFonts w:cs="Calibri"/>
          <w:lang w:val="en-GB"/>
        </w:rPr>
        <w:t>Extension of NDCs in 2030 in absence of LTS thereafter </w:t>
      </w:r>
      <w:r w:rsidRPr="7BE54E03">
        <w:rPr>
          <w:rStyle w:val="eop"/>
          <w:rFonts w:eastAsiaTheme="majorEastAsia" w:cs="Calibri"/>
          <w:lang w:val="en-GB"/>
        </w:rPr>
        <w:t> </w:t>
      </w:r>
    </w:p>
    <w:p w14:paraId="7CE6E214" w14:textId="36FD76AE" w:rsidR="002849DA" w:rsidRPr="005B48F4" w:rsidRDefault="00AF312C" w:rsidP="002849DA">
      <w:pPr>
        <w:pStyle w:val="ListParagraph"/>
        <w:numPr>
          <w:ilvl w:val="0"/>
          <w:numId w:val="26"/>
        </w:numPr>
        <w:rPr>
          <w:rStyle w:val="eop"/>
          <w:rFonts w:cs="Calibri"/>
          <w:lang w:val="en-GB"/>
        </w:rPr>
      </w:pPr>
      <w:r w:rsidRPr="7BE54E03">
        <w:rPr>
          <w:rStyle w:val="normaltextrun"/>
          <w:rFonts w:cs="Calibri"/>
          <w:lang w:val="en-GB"/>
        </w:rPr>
        <w:t>Scenarios with NDCs and LTS with assessment of their credibility of delivery.</w:t>
      </w:r>
      <w:r w:rsidRPr="7BE54E03">
        <w:rPr>
          <w:rStyle w:val="eop"/>
          <w:rFonts w:eastAsiaTheme="majorEastAsia" w:cs="Calibri"/>
          <w:lang w:val="en-GB"/>
        </w:rPr>
        <w:t> </w:t>
      </w:r>
    </w:p>
    <w:p w14:paraId="195CB4FF" w14:textId="360BA535" w:rsidR="0B780050" w:rsidRDefault="008C556A" w:rsidP="008C556A">
      <w:pPr>
        <w:jc w:val="center"/>
      </w:pPr>
      <w:r w:rsidRPr="008C556A">
        <w:rPr>
          <w:noProof/>
        </w:rPr>
        <w:drawing>
          <wp:inline distT="0" distB="0" distL="0" distR="0" wp14:anchorId="77CDB0B3" wp14:editId="566637C7">
            <wp:extent cx="4561059" cy="5967385"/>
            <wp:effectExtent l="0" t="0" r="0" b="0"/>
            <wp:docPr id="6291971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97141" name="Picture 1" descr="A screenshot of a computer screen&#10;&#10;AI-generated content may be incorrect."/>
                    <pic:cNvPicPr/>
                  </pic:nvPicPr>
                  <pic:blipFill>
                    <a:blip r:embed="rId21"/>
                    <a:stretch>
                      <a:fillRect/>
                    </a:stretch>
                  </pic:blipFill>
                  <pic:spPr>
                    <a:xfrm>
                      <a:off x="0" y="0"/>
                      <a:ext cx="4565779" cy="5973560"/>
                    </a:xfrm>
                    <a:prstGeom prst="rect">
                      <a:avLst/>
                    </a:prstGeom>
                  </pic:spPr>
                </pic:pic>
              </a:graphicData>
            </a:graphic>
          </wp:inline>
        </w:drawing>
      </w:r>
      <w:r w:rsidR="0B780050">
        <w:br w:type="page"/>
      </w:r>
    </w:p>
    <w:p w14:paraId="64F878E0" w14:textId="260E035D" w:rsidR="008766A7" w:rsidRPr="00D850F5" w:rsidRDefault="49C97398" w:rsidP="008766A7">
      <w:pPr>
        <w:pStyle w:val="Heading2"/>
        <w:ind w:left="576" w:hanging="576"/>
        <w:rPr>
          <w:lang w:val="en-US"/>
        </w:rPr>
      </w:pPr>
      <w:r w:rsidRPr="00D850F5">
        <w:rPr>
          <w:lang w:val="en-US"/>
        </w:rPr>
        <w:lastRenderedPageBreak/>
        <w:t xml:space="preserve">Chapter </w:t>
      </w:r>
      <w:r w:rsidR="53FBA34B" w:rsidRPr="00D850F5">
        <w:rPr>
          <w:lang w:val="en-US"/>
        </w:rPr>
        <w:t>4</w:t>
      </w:r>
      <w:r w:rsidRPr="00D850F5">
        <w:rPr>
          <w:lang w:val="en-US"/>
        </w:rPr>
        <w:t xml:space="preserve"> </w:t>
      </w:r>
      <w:r w:rsidR="10FAA16A" w:rsidRPr="00D850F5">
        <w:rPr>
          <w:lang w:val="en-US"/>
        </w:rPr>
        <w:t xml:space="preserve">latest </w:t>
      </w:r>
      <w:r w:rsidRPr="00D850F5">
        <w:rPr>
          <w:lang w:val="en-US"/>
        </w:rPr>
        <w:t>r</w:t>
      </w:r>
      <w:r w:rsidR="2DD756D5" w:rsidRPr="00D850F5">
        <w:rPr>
          <w:lang w:val="en-US"/>
        </w:rPr>
        <w:t>eference</w:t>
      </w:r>
      <w:r w:rsidR="353271CF" w:rsidRPr="00D850F5">
        <w:rPr>
          <w:lang w:val="en-US"/>
        </w:rPr>
        <w:t xml:space="preserve"> updates</w:t>
      </w:r>
    </w:p>
    <w:p w14:paraId="428BEAE6" w14:textId="6567FC6E" w:rsidR="00D638B6" w:rsidRPr="00CA307F" w:rsidRDefault="056664B8" w:rsidP="0B780050">
      <w:pPr>
        <w:rPr>
          <w:i/>
          <w:iCs/>
        </w:rPr>
      </w:pPr>
      <w:r>
        <w:t>den Elzen, M. G., Dafnomilis, I., Nascimento, L., Beusen, A., Forsell, N., Gubbels, J., ... &amp; Kuramochi, T. (2025). Uncertainties around net</w:t>
      </w:r>
      <w:r w:rsidRPr="0B780050">
        <w:rPr>
          <w:rFonts w:ascii="Cambria Math" w:hAnsi="Cambria Math" w:cs="Cambria Math"/>
        </w:rPr>
        <w:t>‐</w:t>
      </w:r>
      <w:r>
        <w:t xml:space="preserve">zero climate targets have major impact on greenhouse gas emissions projections. </w:t>
      </w:r>
      <w:r w:rsidRPr="0B780050">
        <w:rPr>
          <w:i/>
          <w:iCs/>
        </w:rPr>
        <w:t xml:space="preserve">Annals of the New York Academy of Science, Volume 1544, Issue 1, February 2025, Pages 209-222, </w:t>
      </w:r>
      <w:r>
        <w:fldChar w:fldCharType="begin"/>
      </w:r>
      <w:r>
        <w:instrText>HYPERLINK "https://doi.org/10.1111/nyas.15285" \h</w:instrText>
      </w:r>
      <w:r>
        <w:fldChar w:fldCharType="separate"/>
      </w:r>
      <w:r w:rsidRPr="0B780050">
        <w:rPr>
          <w:rStyle w:val="Hyperlink"/>
          <w:i/>
          <w:iCs/>
        </w:rPr>
        <w:t>https://doi.org/10.1111/nyas.15285</w:t>
      </w:r>
      <w:r>
        <w:fldChar w:fldCharType="end"/>
      </w:r>
    </w:p>
    <w:p w14:paraId="0CBF5AF7" w14:textId="0B8A6023" w:rsidR="00D638B6" w:rsidRPr="00DE1FE9" w:rsidRDefault="056664B8" w:rsidP="00D638B6">
      <w:pPr>
        <w:rPr>
          <w:lang w:val="en-US"/>
        </w:rPr>
      </w:pPr>
      <w:r w:rsidRPr="0B780050">
        <w:rPr>
          <w:lang w:val="en-US"/>
        </w:rPr>
        <w:t xml:space="preserve">Keramidas, K., Fosse, F., </w:t>
      </w:r>
      <w:proofErr w:type="spellStart"/>
      <w:r w:rsidRPr="0B780050">
        <w:rPr>
          <w:lang w:val="en-US"/>
        </w:rPr>
        <w:t>Aycart</w:t>
      </w:r>
      <w:proofErr w:type="spellEnd"/>
      <w:r w:rsidRPr="0B780050">
        <w:rPr>
          <w:lang w:val="en-US"/>
        </w:rPr>
        <w:t xml:space="preserve"> Lazo, F.J., Dowling, P., Garaffa, R., Ordonez, J., Petrovic, S., Russ, P., Schade, B., Schmitz, A., Soria Ramirez, A., van Der Vorst, C. and Weitzel, M., Global Energy and Climate Outlook 2024, European Commission: Joint Research Centre, Publications Office of the European Union, Luxembourg, 2025, </w:t>
      </w:r>
      <w:hyperlink r:id="rId22">
        <w:r w:rsidRPr="0B780050">
          <w:rPr>
            <w:rStyle w:val="Hyperlink"/>
            <w:lang w:val="en-US"/>
          </w:rPr>
          <w:t>https://data.europa.eu/doi/10.2760/9028706</w:t>
        </w:r>
      </w:hyperlink>
      <w:r w:rsidRPr="0B780050">
        <w:rPr>
          <w:lang w:val="en-US"/>
        </w:rPr>
        <w:t xml:space="preserve"> , JRC139986.</w:t>
      </w:r>
    </w:p>
    <w:p w14:paraId="006B8D66" w14:textId="42F87D9B" w:rsidR="00C43BCA" w:rsidRPr="00C43BCA" w:rsidRDefault="056664B8" w:rsidP="00D638B6">
      <w:pPr>
        <w:rPr>
          <w:lang w:val="en-GB"/>
        </w:rPr>
      </w:pPr>
      <w:r w:rsidRPr="0B780050">
        <w:rPr>
          <w:lang w:val="en-US"/>
        </w:rPr>
        <w:t xml:space="preserve">Nascimento, L., </w:t>
      </w:r>
      <w:proofErr w:type="spellStart"/>
      <w:r w:rsidRPr="0B780050">
        <w:rPr>
          <w:lang w:val="en-US"/>
        </w:rPr>
        <w:t>Scheewel</w:t>
      </w:r>
      <w:proofErr w:type="spellEnd"/>
      <w:r w:rsidRPr="0B780050">
        <w:rPr>
          <w:lang w:val="en-US"/>
        </w:rPr>
        <w:t xml:space="preserve">, J-L, Kuramochi, T., Dafnomilis, I., Hooijschuur, E., den Elzen, M., Forsell, N., Gutiérrez, Z.A., </w:t>
      </w:r>
      <w:proofErr w:type="spellStart"/>
      <w:r w:rsidRPr="0B780050">
        <w:rPr>
          <w:lang w:val="en-US"/>
        </w:rPr>
        <w:t>Missirliu</w:t>
      </w:r>
      <w:proofErr w:type="spellEnd"/>
      <w:r w:rsidRPr="0B780050">
        <w:rPr>
          <w:lang w:val="en-US"/>
        </w:rPr>
        <w:t xml:space="preserve">, A., </w:t>
      </w:r>
      <w:proofErr w:type="spellStart"/>
      <w:r w:rsidRPr="0B780050">
        <w:rPr>
          <w:lang w:val="en-US"/>
        </w:rPr>
        <w:t>Woollands</w:t>
      </w:r>
      <w:proofErr w:type="spellEnd"/>
      <w:r w:rsidRPr="0B780050">
        <w:rPr>
          <w:lang w:val="en-US"/>
        </w:rPr>
        <w:t xml:space="preserve">, S., Zhang, N., Wong, J., Hagemann, M., Salsabila, N. P., Fekete, H., de Vivero, G., </w:t>
      </w:r>
      <w:proofErr w:type="spellStart"/>
      <w:r w:rsidRPr="0B780050">
        <w:rPr>
          <w:lang w:val="en-US"/>
        </w:rPr>
        <w:t>Pelekh</w:t>
      </w:r>
      <w:proofErr w:type="spellEnd"/>
      <w:r w:rsidRPr="0B780050">
        <w:rPr>
          <w:lang w:val="en-US"/>
        </w:rPr>
        <w:t xml:space="preserve">, N., Godinho, C., de Villafranca Casas, M. J., Bos, A., Gusti, M. “Progress of major emitters towards climate targets: 2024 Update.” </w:t>
      </w:r>
      <w:proofErr w:type="spellStart"/>
      <w:r w:rsidRPr="0B780050">
        <w:rPr>
          <w:lang w:val="en-US"/>
        </w:rPr>
        <w:t>NewClimate</w:t>
      </w:r>
      <w:proofErr w:type="spellEnd"/>
      <w:r w:rsidRPr="0B780050">
        <w:rPr>
          <w:lang w:val="en-US"/>
        </w:rPr>
        <w:t xml:space="preserve"> Institute, Cologne, Germany, </w:t>
      </w:r>
      <w:hyperlink r:id="rId23">
        <w:r w:rsidRPr="0B780050">
          <w:rPr>
            <w:rStyle w:val="Hyperlink"/>
            <w:lang w:val="en-US"/>
          </w:rPr>
          <w:t>https://newclimate.org/resources/publications/progress-of-major-emitters-towards-climate-targets-2024-update</w:t>
        </w:r>
      </w:hyperlink>
    </w:p>
    <w:sectPr w:rsidR="00C43BCA" w:rsidRPr="00C43BCA" w:rsidSect="00CC2465">
      <w:footerReference w:type="default" r:id="rId2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gelj, Joeri" w:date="2025-03-19T18:22:00Z" w:initials="RJ">
    <w:p w14:paraId="6483572D" w14:textId="7B69556B" w:rsidR="003C386E" w:rsidRDefault="00387F85">
      <w:pPr>
        <w:pStyle w:val="CommentText"/>
      </w:pPr>
      <w:r>
        <w:rPr>
          <w:rStyle w:val="CommentReference"/>
        </w:rPr>
        <w:annotationRef/>
      </w:r>
      <w:r w:rsidRPr="58513FFC">
        <w:t>Does the calculations</w:t>
      </w:r>
    </w:p>
  </w:comment>
  <w:comment w:id="1" w:author="Elzen, den Michel" w:date="2025-03-20T09:04:00Z" w:initials="ME">
    <w:p w14:paraId="25422374" w14:textId="77777777" w:rsidR="00D850F5" w:rsidRDefault="00D850F5" w:rsidP="00D850F5">
      <w:pPr>
        <w:pStyle w:val="CommentText"/>
      </w:pPr>
      <w:r>
        <w:rPr>
          <w:rStyle w:val="CommentReference"/>
        </w:rPr>
        <w:annotationRef/>
      </w:r>
      <w:r>
        <w:t>Potential authors of the modeling teams:</w:t>
      </w:r>
    </w:p>
    <w:p w14:paraId="7556D8FA" w14:textId="77777777" w:rsidR="00D850F5" w:rsidRDefault="00D850F5" w:rsidP="00D850F5">
      <w:pPr>
        <w:pStyle w:val="CommentText"/>
        <w:ind w:left="300"/>
      </w:pPr>
      <w:r>
        <w:rPr>
          <w:color w:val="000000"/>
        </w:rPr>
        <w:t>Ioannis Dafnomilis (PBL Netherlands Environmental Assessment Agency, the Netherlands), will do the IMAGE NDC calculations</w:t>
      </w:r>
    </w:p>
    <w:p w14:paraId="1FCEE5BC" w14:textId="77777777" w:rsidR="00D850F5" w:rsidRDefault="00D850F5" w:rsidP="00D850F5">
      <w:pPr>
        <w:pStyle w:val="CommentText"/>
        <w:ind w:left="300"/>
      </w:pPr>
      <w:r>
        <w:rPr>
          <w:color w:val="000000"/>
        </w:rPr>
        <w:t>Isabela Schmidt Tagomori (PBL Netherlands Environmental Assessment Agency, the Netherlands), is involved in ELEVATE/ENGAGE scenarios</w:t>
      </w:r>
    </w:p>
    <w:p w14:paraId="5F501AF6" w14:textId="77777777" w:rsidR="00D850F5" w:rsidRDefault="00D850F5" w:rsidP="00D850F5">
      <w:pPr>
        <w:pStyle w:val="CommentText"/>
        <w:ind w:left="300"/>
      </w:pPr>
      <w:r>
        <w:rPr>
          <w:color w:val="000000"/>
        </w:rPr>
        <w:t>Kimon Keramidas (European Commission, JRC, Spain), will do JRC NDC calculations</w:t>
      </w:r>
    </w:p>
    <w:p w14:paraId="1F273C04" w14:textId="77777777" w:rsidR="00D850F5" w:rsidRDefault="00D850F5" w:rsidP="00D850F5">
      <w:pPr>
        <w:pStyle w:val="CommentText"/>
        <w:ind w:left="300"/>
      </w:pPr>
      <w:r>
        <w:rPr>
          <w:color w:val="000000"/>
        </w:rPr>
        <w:t>Malte Meinshausen (University of Melbourne, Australia) and Alister Self (Climate Resource, Australia), will do the NDC calculations</w:t>
      </w:r>
    </w:p>
    <w:p w14:paraId="02760E2F" w14:textId="77777777" w:rsidR="00D850F5" w:rsidRDefault="00D850F5" w:rsidP="00D850F5">
      <w:pPr>
        <w:pStyle w:val="CommentText"/>
      </w:pPr>
      <w:r>
        <w:rPr>
          <w:color w:val="000000"/>
        </w:rPr>
        <w:t>We need to see, as they are potential also data contributors for Chapter 3.</w:t>
      </w:r>
    </w:p>
  </w:comment>
  <w:comment w:id="2" w:author="Rogelj, Joeri [2]" w:date="2025-03-20T08:04:00Z" w:initials="JR">
    <w:p w14:paraId="1DF53B42" w14:textId="1B94DB0C" w:rsidR="00FF43CA" w:rsidRDefault="00FF43CA" w:rsidP="00FF43CA">
      <w:pPr>
        <w:pStyle w:val="CommentText"/>
      </w:pPr>
      <w:r>
        <w:rPr>
          <w:rStyle w:val="CommentReference"/>
        </w:rPr>
        <w:annotationRef/>
      </w:r>
      <w:r>
        <w:t xml:space="preserve">A box would not do this topic justice. It is more something for an entire chapter given the broad literature and variety of impacts (both monetary and non-economic). </w:t>
      </w:r>
    </w:p>
  </w:comment>
  <w:comment w:id="4" w:author="Elzen, den Michel" w:date="2025-03-14T11:29:00Z" w:initials="ME">
    <w:p w14:paraId="4C589954" w14:textId="20BA482E" w:rsidR="00585063" w:rsidRDefault="00585063" w:rsidP="00585063">
      <w:pPr>
        <w:pStyle w:val="CommentText"/>
      </w:pPr>
      <w:r>
        <w:rPr>
          <w:rStyle w:val="CommentReference"/>
        </w:rPr>
        <w:annotationRef/>
      </w:r>
      <w:r>
        <w:t>For the share of global emissions covered by new NDC submissions, we assume the full implementation of the new NDC submissions, for the remaining share of global emissions , we assume the extended NDC scenario.</w:t>
      </w:r>
    </w:p>
    <w:p w14:paraId="1B124A5C" w14:textId="77777777" w:rsidR="00585063" w:rsidRDefault="00585063" w:rsidP="00585063">
      <w:pPr>
        <w:pStyle w:val="CommentText"/>
      </w:pPr>
      <w:r>
        <w:t>This approach has some pros and cons, but at least shows progress if new NDC submissions are coming in.</w:t>
      </w:r>
    </w:p>
  </w:comment>
  <w:comment w:id="5" w:author="Rogelj, Joeri [2]" w:date="2025-03-20T18:19:00Z" w:initials="JR">
    <w:p w14:paraId="5F43B6A6" w14:textId="77777777" w:rsidR="00DA24F7" w:rsidRDefault="00DA24F7" w:rsidP="00DA24F7">
      <w:pPr>
        <w:pStyle w:val="CommentText"/>
      </w:pPr>
      <w:r>
        <w:rPr>
          <w:rStyle w:val="CommentReference"/>
        </w:rPr>
        <w:annotationRef/>
      </w:r>
      <w:r>
        <w:t>Contributing authors contacted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572D" w15:done="0"/>
  <w15:commentEx w15:paraId="02760E2F" w15:done="0"/>
  <w15:commentEx w15:paraId="1DF53B42" w15:done="0"/>
  <w15:commentEx w15:paraId="1B124A5C" w15:done="0"/>
  <w15:commentEx w15:paraId="5F43B6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C4CFF" w16cex:dateUtc="2025-03-19T18:22:00Z"/>
  <w16cex:commentExtensible w16cex:durableId="01384E0D" w16cex:dateUtc="2025-03-20T08:04:00Z"/>
  <w16cex:commentExtensible w16cex:durableId="0BE562B8" w16cex:dateUtc="2025-03-20T08:04:00Z"/>
  <w16cex:commentExtensible w16cex:durableId="2E656839" w16cex:dateUtc="2025-03-14T10:29:00Z"/>
  <w16cex:commentExtensible w16cex:durableId="320AAB3D" w16cex:dateUtc="2025-03-20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572D" w16cid:durableId="42FC4CFF"/>
  <w16cid:commentId w16cid:paraId="02760E2F" w16cid:durableId="01384E0D"/>
  <w16cid:commentId w16cid:paraId="1DF53B42" w16cid:durableId="0BE562B8"/>
  <w16cid:commentId w16cid:paraId="1B124A5C" w16cid:durableId="2E656839"/>
  <w16cid:commentId w16cid:paraId="5F43B6A6" w16cid:durableId="320AAB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5BA22" w14:textId="77777777" w:rsidR="002C29AA" w:rsidRDefault="002C29AA" w:rsidP="006A3432">
      <w:pPr>
        <w:spacing w:after="0" w:line="240" w:lineRule="auto"/>
      </w:pPr>
      <w:r>
        <w:separator/>
      </w:r>
    </w:p>
  </w:endnote>
  <w:endnote w:type="continuationSeparator" w:id="0">
    <w:p w14:paraId="09E65364" w14:textId="77777777" w:rsidR="002C29AA" w:rsidRDefault="002C29AA" w:rsidP="006A3432">
      <w:pPr>
        <w:spacing w:after="0" w:line="240" w:lineRule="auto"/>
      </w:pPr>
      <w:r>
        <w:continuationSeparator/>
      </w:r>
    </w:p>
  </w:endnote>
  <w:endnote w:type="continuationNotice" w:id="1">
    <w:p w14:paraId="4C13885F" w14:textId="77777777" w:rsidR="002C29AA" w:rsidRDefault="002C29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073310"/>
      <w:docPartObj>
        <w:docPartGallery w:val="Page Numbers (Bottom of Page)"/>
        <w:docPartUnique/>
      </w:docPartObj>
    </w:sdtPr>
    <w:sdtEndPr>
      <w:rPr>
        <w:noProof/>
      </w:rPr>
    </w:sdtEndPr>
    <w:sdtContent>
      <w:p w14:paraId="0B5DAFEA" w14:textId="2CC6E366" w:rsidR="00C958F1" w:rsidRDefault="00C958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C77EAA" w14:textId="77777777" w:rsidR="00C958F1" w:rsidRDefault="00C95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AC45" w14:textId="77777777" w:rsidR="002C29AA" w:rsidRDefault="002C29AA" w:rsidP="006A3432">
      <w:pPr>
        <w:spacing w:after="0" w:line="240" w:lineRule="auto"/>
      </w:pPr>
      <w:r>
        <w:separator/>
      </w:r>
    </w:p>
  </w:footnote>
  <w:footnote w:type="continuationSeparator" w:id="0">
    <w:p w14:paraId="394D8A15" w14:textId="77777777" w:rsidR="002C29AA" w:rsidRDefault="002C29AA" w:rsidP="006A3432">
      <w:pPr>
        <w:spacing w:after="0" w:line="240" w:lineRule="auto"/>
      </w:pPr>
      <w:r>
        <w:continuationSeparator/>
      </w:r>
    </w:p>
  </w:footnote>
  <w:footnote w:type="continuationNotice" w:id="1">
    <w:p w14:paraId="004CE423" w14:textId="77777777" w:rsidR="002C29AA" w:rsidRDefault="002C29A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65C8050"/>
    <w:lvl w:ilvl="0">
      <w:start w:val="1"/>
      <w:numFmt w:val="bullet"/>
      <w:pStyle w:val="ListBullet"/>
      <w:lvlText w:val=""/>
      <w:lvlJc w:val="left"/>
      <w:pPr>
        <w:tabs>
          <w:tab w:val="num" w:pos="-2738"/>
        </w:tabs>
        <w:ind w:left="-2738" w:hanging="360"/>
      </w:pPr>
      <w:rPr>
        <w:rFonts w:ascii="Cambria Math" w:hAnsi="Cambria Math" w:hint="default"/>
      </w:rPr>
    </w:lvl>
  </w:abstractNum>
  <w:abstractNum w:abstractNumId="1" w15:restartNumberingAfterBreak="0">
    <w:nsid w:val="0D407A41"/>
    <w:multiLevelType w:val="hybridMultilevel"/>
    <w:tmpl w:val="EADE0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2949E0"/>
    <w:multiLevelType w:val="multilevel"/>
    <w:tmpl w:val="BE9E5E1C"/>
    <w:numStyleLink w:val="CurrentList2"/>
  </w:abstractNum>
  <w:abstractNum w:abstractNumId="3" w15:restartNumberingAfterBreak="0">
    <w:nsid w:val="1F897738"/>
    <w:multiLevelType w:val="multilevel"/>
    <w:tmpl w:val="0B82D330"/>
    <w:lvl w:ilvl="0">
      <w:start w:val="4"/>
      <w:numFmt w:val="decimal"/>
      <w:lvlText w:val="%1"/>
      <w:lvlJc w:val="left"/>
      <w:pPr>
        <w:ind w:left="360" w:hanging="360"/>
      </w:pPr>
      <w:rPr>
        <w:rFonts w:hint="default"/>
      </w:rPr>
    </w:lvl>
    <w:lvl w:ilvl="1">
      <w:start w:val="2"/>
      <w:numFmt w:val="decimal"/>
      <w:isLgl/>
      <w:lvlText w:val="%1.%2"/>
      <w:lvlJc w:val="left"/>
      <w:pPr>
        <w:ind w:left="576" w:hanging="576"/>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205F6DBC"/>
    <w:multiLevelType w:val="hybridMultilevel"/>
    <w:tmpl w:val="A412B3B8"/>
    <w:lvl w:ilvl="0" w:tplc="3892B1AA">
      <w:start w:val="1"/>
      <w:numFmt w:val="bullet"/>
      <w:lvlText w:val="-"/>
      <w:lvlJc w:val="left"/>
      <w:pPr>
        <w:ind w:left="720" w:hanging="360"/>
      </w:pPr>
      <w:rPr>
        <w:rFonts w:ascii="Aptos" w:hAnsi="Aptos" w:hint="default"/>
      </w:rPr>
    </w:lvl>
    <w:lvl w:ilvl="1" w:tplc="769CA68C">
      <w:start w:val="1"/>
      <w:numFmt w:val="bullet"/>
      <w:lvlText w:val="o"/>
      <w:lvlJc w:val="left"/>
      <w:pPr>
        <w:ind w:left="1440" w:hanging="360"/>
      </w:pPr>
      <w:rPr>
        <w:rFonts w:ascii="Courier New" w:hAnsi="Courier New" w:hint="default"/>
      </w:rPr>
    </w:lvl>
    <w:lvl w:ilvl="2" w:tplc="E526823A">
      <w:start w:val="1"/>
      <w:numFmt w:val="bullet"/>
      <w:lvlText w:val=""/>
      <w:lvlJc w:val="left"/>
      <w:pPr>
        <w:ind w:left="2160" w:hanging="360"/>
      </w:pPr>
      <w:rPr>
        <w:rFonts w:ascii="Wingdings" w:hAnsi="Wingdings" w:hint="default"/>
      </w:rPr>
    </w:lvl>
    <w:lvl w:ilvl="3" w:tplc="58C64132">
      <w:start w:val="1"/>
      <w:numFmt w:val="bullet"/>
      <w:lvlText w:val=""/>
      <w:lvlJc w:val="left"/>
      <w:pPr>
        <w:ind w:left="2880" w:hanging="360"/>
      </w:pPr>
      <w:rPr>
        <w:rFonts w:ascii="Symbol" w:hAnsi="Symbol" w:hint="default"/>
      </w:rPr>
    </w:lvl>
    <w:lvl w:ilvl="4" w:tplc="6EAE7D4C">
      <w:start w:val="1"/>
      <w:numFmt w:val="bullet"/>
      <w:lvlText w:val="o"/>
      <w:lvlJc w:val="left"/>
      <w:pPr>
        <w:ind w:left="3600" w:hanging="360"/>
      </w:pPr>
      <w:rPr>
        <w:rFonts w:ascii="Courier New" w:hAnsi="Courier New" w:hint="default"/>
      </w:rPr>
    </w:lvl>
    <w:lvl w:ilvl="5" w:tplc="3070B4C6">
      <w:start w:val="1"/>
      <w:numFmt w:val="bullet"/>
      <w:lvlText w:val=""/>
      <w:lvlJc w:val="left"/>
      <w:pPr>
        <w:ind w:left="4320" w:hanging="360"/>
      </w:pPr>
      <w:rPr>
        <w:rFonts w:ascii="Wingdings" w:hAnsi="Wingdings" w:hint="default"/>
      </w:rPr>
    </w:lvl>
    <w:lvl w:ilvl="6" w:tplc="A8D4539C">
      <w:start w:val="1"/>
      <w:numFmt w:val="bullet"/>
      <w:lvlText w:val=""/>
      <w:lvlJc w:val="left"/>
      <w:pPr>
        <w:ind w:left="5040" w:hanging="360"/>
      </w:pPr>
      <w:rPr>
        <w:rFonts w:ascii="Symbol" w:hAnsi="Symbol" w:hint="default"/>
      </w:rPr>
    </w:lvl>
    <w:lvl w:ilvl="7" w:tplc="135630EE">
      <w:start w:val="1"/>
      <w:numFmt w:val="bullet"/>
      <w:lvlText w:val="o"/>
      <w:lvlJc w:val="left"/>
      <w:pPr>
        <w:ind w:left="5760" w:hanging="360"/>
      </w:pPr>
      <w:rPr>
        <w:rFonts w:ascii="Courier New" w:hAnsi="Courier New" w:hint="default"/>
      </w:rPr>
    </w:lvl>
    <w:lvl w:ilvl="8" w:tplc="70B8A31A">
      <w:start w:val="1"/>
      <w:numFmt w:val="bullet"/>
      <w:lvlText w:val=""/>
      <w:lvlJc w:val="left"/>
      <w:pPr>
        <w:ind w:left="6480" w:hanging="360"/>
      </w:pPr>
      <w:rPr>
        <w:rFonts w:ascii="Wingdings" w:hAnsi="Wingdings" w:hint="default"/>
      </w:rPr>
    </w:lvl>
  </w:abstractNum>
  <w:abstractNum w:abstractNumId="5" w15:restartNumberingAfterBreak="0">
    <w:nsid w:val="25DC2E22"/>
    <w:multiLevelType w:val="multilevel"/>
    <w:tmpl w:val="A6827102"/>
    <w:lvl w:ilvl="0">
      <w:start w:val="1"/>
      <w:numFmt w:val="lowerRoman"/>
      <w:lvlText w:val="%1."/>
      <w:lvlJc w:val="right"/>
      <w:pPr>
        <w:tabs>
          <w:tab w:val="num" w:pos="360"/>
        </w:tabs>
        <w:ind w:left="360" w:hanging="360"/>
      </w:pPr>
      <w:rPr>
        <w:rFonts w:hint="default"/>
      </w:rPr>
    </w:lvl>
    <w:lvl w:ilvl="1">
      <w:start w:val="1"/>
      <w:numFmt w:val="lowerRoman"/>
      <w:lvlText w:val="%2."/>
      <w:lvlJc w:val="right"/>
      <w:pPr>
        <w:tabs>
          <w:tab w:val="num" w:pos="1080"/>
        </w:tabs>
        <w:ind w:left="1080" w:hanging="360"/>
      </w:pPr>
      <w:rPr>
        <w:rFonts w:hint="default"/>
      </w:rPr>
    </w:lvl>
    <w:lvl w:ilvl="2">
      <w:start w:val="1"/>
      <w:numFmt w:val="lowerRoman"/>
      <w:lvlText w:val="%3."/>
      <w:lvlJc w:val="right"/>
      <w:pPr>
        <w:tabs>
          <w:tab w:val="num" w:pos="1800"/>
        </w:tabs>
        <w:ind w:left="1800" w:hanging="360"/>
      </w:pPr>
      <w:rPr>
        <w:rFonts w:hint="default"/>
      </w:rPr>
    </w:lvl>
    <w:lvl w:ilvl="3">
      <w:start w:val="1"/>
      <w:numFmt w:val="lowerRoman"/>
      <w:lvlText w:val="%4."/>
      <w:lvlJc w:val="right"/>
      <w:pPr>
        <w:tabs>
          <w:tab w:val="num" w:pos="2520"/>
        </w:tabs>
        <w:ind w:left="2520" w:hanging="360"/>
      </w:pPr>
      <w:rPr>
        <w:rFonts w:hint="default"/>
      </w:rPr>
    </w:lvl>
    <w:lvl w:ilvl="4">
      <w:start w:val="1"/>
      <w:numFmt w:val="lowerRoman"/>
      <w:lvlText w:val="%5."/>
      <w:lvlJc w:val="right"/>
      <w:pPr>
        <w:tabs>
          <w:tab w:val="num" w:pos="3240"/>
        </w:tabs>
        <w:ind w:left="3240" w:hanging="360"/>
      </w:pPr>
      <w:rPr>
        <w:rFonts w:hint="default"/>
      </w:rPr>
    </w:lvl>
    <w:lvl w:ilvl="5">
      <w:start w:val="1"/>
      <w:numFmt w:val="lowerRoman"/>
      <w:lvlText w:val="%6."/>
      <w:lvlJc w:val="right"/>
      <w:pPr>
        <w:tabs>
          <w:tab w:val="num" w:pos="3960"/>
        </w:tabs>
        <w:ind w:left="3960" w:hanging="360"/>
      </w:pPr>
      <w:rPr>
        <w:rFonts w:hint="default"/>
      </w:rPr>
    </w:lvl>
    <w:lvl w:ilvl="6">
      <w:start w:val="1"/>
      <w:numFmt w:val="lowerRoman"/>
      <w:lvlText w:val="%7."/>
      <w:lvlJc w:val="right"/>
      <w:pPr>
        <w:tabs>
          <w:tab w:val="num" w:pos="4680"/>
        </w:tabs>
        <w:ind w:left="4680" w:hanging="360"/>
      </w:pPr>
      <w:rPr>
        <w:rFonts w:hint="default"/>
      </w:rPr>
    </w:lvl>
    <w:lvl w:ilvl="7">
      <w:start w:val="1"/>
      <w:numFmt w:val="lowerRoman"/>
      <w:lvlText w:val="%8."/>
      <w:lvlJc w:val="right"/>
      <w:pPr>
        <w:tabs>
          <w:tab w:val="num" w:pos="5400"/>
        </w:tabs>
        <w:ind w:left="5400" w:hanging="360"/>
      </w:pPr>
      <w:rPr>
        <w:rFonts w:hint="default"/>
      </w:rPr>
    </w:lvl>
    <w:lvl w:ilvl="8">
      <w:start w:val="1"/>
      <w:numFmt w:val="lowerRoman"/>
      <w:lvlText w:val="%9."/>
      <w:lvlJc w:val="right"/>
      <w:pPr>
        <w:tabs>
          <w:tab w:val="num" w:pos="6120"/>
        </w:tabs>
        <w:ind w:left="6120" w:hanging="360"/>
      </w:pPr>
      <w:rPr>
        <w:rFonts w:hint="default"/>
      </w:rPr>
    </w:lvl>
  </w:abstractNum>
  <w:abstractNum w:abstractNumId="6" w15:restartNumberingAfterBreak="0">
    <w:nsid w:val="29BF3121"/>
    <w:multiLevelType w:val="hybridMultilevel"/>
    <w:tmpl w:val="172C3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B65C34"/>
    <w:multiLevelType w:val="hybridMultilevel"/>
    <w:tmpl w:val="1B3E5DFC"/>
    <w:lvl w:ilvl="0" w:tplc="A0C88E42">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E9D794F"/>
    <w:multiLevelType w:val="hybridMultilevel"/>
    <w:tmpl w:val="2C8C7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89B6D6"/>
    <w:multiLevelType w:val="hybridMultilevel"/>
    <w:tmpl w:val="180ABE26"/>
    <w:lvl w:ilvl="0" w:tplc="4E3488FE">
      <w:start w:val="4"/>
      <w:numFmt w:val="decimal"/>
      <w:lvlText w:val="%1"/>
      <w:lvlJc w:val="left"/>
      <w:pPr>
        <w:ind w:left="432" w:hanging="360"/>
      </w:pPr>
    </w:lvl>
    <w:lvl w:ilvl="1" w:tplc="F118C4AE">
      <w:start w:val="1"/>
      <w:numFmt w:val="lowerLetter"/>
      <w:lvlText w:val="%2."/>
      <w:lvlJc w:val="left"/>
      <w:pPr>
        <w:ind w:left="576" w:hanging="360"/>
      </w:pPr>
    </w:lvl>
    <w:lvl w:ilvl="2" w:tplc="CA547734">
      <w:start w:val="1"/>
      <w:numFmt w:val="lowerRoman"/>
      <w:lvlText w:val="%3."/>
      <w:lvlJc w:val="right"/>
      <w:pPr>
        <w:ind w:left="720" w:hanging="180"/>
      </w:pPr>
    </w:lvl>
    <w:lvl w:ilvl="3" w:tplc="6B6A1A06">
      <w:start w:val="1"/>
      <w:numFmt w:val="decimal"/>
      <w:lvlText w:val="%4."/>
      <w:lvlJc w:val="left"/>
      <w:pPr>
        <w:ind w:left="864" w:hanging="360"/>
      </w:pPr>
    </w:lvl>
    <w:lvl w:ilvl="4" w:tplc="A51223BC">
      <w:start w:val="1"/>
      <w:numFmt w:val="lowerLetter"/>
      <w:lvlText w:val="%5."/>
      <w:lvlJc w:val="left"/>
      <w:pPr>
        <w:ind w:left="1008" w:hanging="360"/>
      </w:pPr>
    </w:lvl>
    <w:lvl w:ilvl="5" w:tplc="2A1A85A0">
      <w:start w:val="1"/>
      <w:numFmt w:val="lowerRoman"/>
      <w:lvlText w:val="%6."/>
      <w:lvlJc w:val="right"/>
      <w:pPr>
        <w:ind w:left="1152" w:hanging="180"/>
      </w:pPr>
    </w:lvl>
    <w:lvl w:ilvl="6" w:tplc="E3AA9398">
      <w:start w:val="1"/>
      <w:numFmt w:val="decimal"/>
      <w:lvlText w:val="%7."/>
      <w:lvlJc w:val="left"/>
      <w:pPr>
        <w:ind w:left="1296" w:hanging="360"/>
      </w:pPr>
    </w:lvl>
    <w:lvl w:ilvl="7" w:tplc="BAAE462A">
      <w:start w:val="1"/>
      <w:numFmt w:val="lowerLetter"/>
      <w:lvlText w:val="%8."/>
      <w:lvlJc w:val="left"/>
      <w:pPr>
        <w:ind w:left="1440" w:hanging="360"/>
      </w:pPr>
    </w:lvl>
    <w:lvl w:ilvl="8" w:tplc="407089A8">
      <w:start w:val="1"/>
      <w:numFmt w:val="lowerRoman"/>
      <w:lvlText w:val="%9."/>
      <w:lvlJc w:val="right"/>
      <w:pPr>
        <w:ind w:left="1584" w:hanging="180"/>
      </w:pPr>
    </w:lvl>
  </w:abstractNum>
  <w:abstractNum w:abstractNumId="10" w15:restartNumberingAfterBreak="0">
    <w:nsid w:val="3BBC54EB"/>
    <w:multiLevelType w:val="hybridMultilevel"/>
    <w:tmpl w:val="15607C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2962DD34">
      <w:numFmt w:val="bullet"/>
      <w:lvlText w:val="-"/>
      <w:lvlJc w:val="left"/>
      <w:pPr>
        <w:ind w:left="2160" w:hanging="360"/>
      </w:pPr>
      <w:rPr>
        <w:rFonts w:ascii="Aptos" w:eastAsiaTheme="minorEastAsia" w:hAnsi="Aptos" w:cstheme="minorBid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826F02"/>
    <w:multiLevelType w:val="hybridMultilevel"/>
    <w:tmpl w:val="B24C9FD2"/>
    <w:lvl w:ilvl="0" w:tplc="FB98ADBC">
      <w:start w:val="203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89239D"/>
    <w:multiLevelType w:val="multilevel"/>
    <w:tmpl w:val="37A645B0"/>
    <w:lvl w:ilvl="0">
      <w:start w:val="4"/>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b w:val="0"/>
        <w:bCs/>
      </w:rPr>
    </w:lvl>
    <w:lvl w:ilvl="2">
      <w:start w:val="1"/>
      <w:numFmt w:val="decimal"/>
      <w:lvlText w:val="%1.%2.%3"/>
      <w:lvlJc w:val="left"/>
      <w:pPr>
        <w:ind w:left="720" w:hanging="720"/>
      </w:pPr>
      <w:rPr>
        <w:rFonts w:hint="default"/>
        <w:b w:val="0"/>
        <w:bCs w:val="0"/>
        <w:sz w:val="24"/>
        <w:szCs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4BBD648D"/>
    <w:multiLevelType w:val="multilevel"/>
    <w:tmpl w:val="9BCA0234"/>
    <w:lvl w:ilvl="0">
      <w:start w:val="1"/>
      <w:numFmt w:val="lowerRoman"/>
      <w:lvlText w:val="%1."/>
      <w:lvlJc w:val="right"/>
      <w:pPr>
        <w:tabs>
          <w:tab w:val="num" w:pos="720"/>
        </w:tabs>
        <w:ind w:left="720" w:hanging="360"/>
      </w:pPr>
      <w:rPr>
        <w:rFonts w:hint="default"/>
      </w:rPr>
    </w:lvl>
    <w:lvl w:ilvl="1">
      <w:start w:val="1"/>
      <w:numFmt w:val="lowerRoman"/>
      <w:lvlText w:val="%2."/>
      <w:lvlJc w:val="right"/>
      <w:pPr>
        <w:tabs>
          <w:tab w:val="num" w:pos="1440"/>
        </w:tabs>
        <w:ind w:left="1440" w:hanging="360"/>
      </w:pPr>
      <w:rPr>
        <w:rFonts w:hint="default"/>
      </w:rPr>
    </w:lvl>
    <w:lvl w:ilvl="2">
      <w:start w:val="1"/>
      <w:numFmt w:val="lowerRoman"/>
      <w:lvlText w:val="%3."/>
      <w:lvlJc w:val="right"/>
      <w:pPr>
        <w:tabs>
          <w:tab w:val="num" w:pos="2160"/>
        </w:tabs>
        <w:ind w:left="2160" w:hanging="360"/>
      </w:pPr>
      <w:rPr>
        <w:rFonts w:hint="default"/>
      </w:rPr>
    </w:lvl>
    <w:lvl w:ilvl="3">
      <w:start w:val="1"/>
      <w:numFmt w:val="lowerRoman"/>
      <w:lvlText w:val="%4."/>
      <w:lvlJc w:val="right"/>
      <w:pPr>
        <w:tabs>
          <w:tab w:val="num" w:pos="2880"/>
        </w:tabs>
        <w:ind w:left="2880" w:hanging="360"/>
      </w:pPr>
      <w:rPr>
        <w:rFonts w:hint="default"/>
      </w:rPr>
    </w:lvl>
    <w:lvl w:ilvl="4">
      <w:start w:val="1"/>
      <w:numFmt w:val="lowerRoman"/>
      <w:lvlText w:val="%5."/>
      <w:lvlJc w:val="right"/>
      <w:pPr>
        <w:tabs>
          <w:tab w:val="num" w:pos="3600"/>
        </w:tabs>
        <w:ind w:left="3600" w:hanging="360"/>
      </w:pPr>
      <w:rPr>
        <w:rFonts w:hint="default"/>
      </w:rPr>
    </w:lvl>
    <w:lvl w:ilvl="5">
      <w:start w:val="1"/>
      <w:numFmt w:val="lowerRoman"/>
      <w:lvlText w:val="%6."/>
      <w:lvlJc w:val="right"/>
      <w:pPr>
        <w:tabs>
          <w:tab w:val="num" w:pos="4320"/>
        </w:tabs>
        <w:ind w:left="4320" w:hanging="360"/>
      </w:pPr>
      <w:rPr>
        <w:rFonts w:hint="default"/>
      </w:rPr>
    </w:lvl>
    <w:lvl w:ilvl="6">
      <w:start w:val="1"/>
      <w:numFmt w:val="lowerRoman"/>
      <w:lvlText w:val="%7."/>
      <w:lvlJc w:val="right"/>
      <w:pPr>
        <w:tabs>
          <w:tab w:val="num" w:pos="5040"/>
        </w:tabs>
        <w:ind w:left="5040" w:hanging="360"/>
      </w:pPr>
      <w:rPr>
        <w:rFonts w:hint="default"/>
      </w:rPr>
    </w:lvl>
    <w:lvl w:ilvl="7">
      <w:start w:val="1"/>
      <w:numFmt w:val="lowerRoman"/>
      <w:lvlText w:val="%8."/>
      <w:lvlJc w:val="right"/>
      <w:pPr>
        <w:tabs>
          <w:tab w:val="num" w:pos="5760"/>
        </w:tabs>
        <w:ind w:left="5760" w:hanging="360"/>
      </w:pPr>
      <w:rPr>
        <w:rFonts w:hint="default"/>
      </w:rPr>
    </w:lvl>
    <w:lvl w:ilvl="8">
      <w:start w:val="1"/>
      <w:numFmt w:val="lowerRoman"/>
      <w:lvlText w:val="%9."/>
      <w:lvlJc w:val="right"/>
      <w:pPr>
        <w:tabs>
          <w:tab w:val="num" w:pos="6480"/>
        </w:tabs>
        <w:ind w:left="6480" w:hanging="360"/>
      </w:pPr>
      <w:rPr>
        <w:rFonts w:hint="default"/>
      </w:rPr>
    </w:lvl>
  </w:abstractNum>
  <w:abstractNum w:abstractNumId="14" w15:restartNumberingAfterBreak="0">
    <w:nsid w:val="505F1C8A"/>
    <w:multiLevelType w:val="hybridMultilevel"/>
    <w:tmpl w:val="4440C5CE"/>
    <w:lvl w:ilvl="0" w:tplc="0F2E9384">
      <w:start w:val="1"/>
      <w:numFmt w:val="bullet"/>
      <w:lvlText w:val=""/>
      <w:lvlJc w:val="left"/>
      <w:pPr>
        <w:ind w:left="720" w:hanging="360"/>
      </w:pPr>
      <w:rPr>
        <w:rFonts w:ascii="Symbol" w:hAnsi="Symbol"/>
      </w:rPr>
    </w:lvl>
    <w:lvl w:ilvl="1" w:tplc="C326204C">
      <w:start w:val="1"/>
      <w:numFmt w:val="bullet"/>
      <w:lvlText w:val=""/>
      <w:lvlJc w:val="left"/>
      <w:pPr>
        <w:ind w:left="720" w:hanging="360"/>
      </w:pPr>
      <w:rPr>
        <w:rFonts w:ascii="Symbol" w:hAnsi="Symbol"/>
      </w:rPr>
    </w:lvl>
    <w:lvl w:ilvl="2" w:tplc="7F78B758">
      <w:start w:val="1"/>
      <w:numFmt w:val="bullet"/>
      <w:lvlText w:val=""/>
      <w:lvlJc w:val="left"/>
      <w:pPr>
        <w:ind w:left="720" w:hanging="360"/>
      </w:pPr>
      <w:rPr>
        <w:rFonts w:ascii="Symbol" w:hAnsi="Symbol"/>
      </w:rPr>
    </w:lvl>
    <w:lvl w:ilvl="3" w:tplc="35F445EA">
      <w:start w:val="1"/>
      <w:numFmt w:val="bullet"/>
      <w:lvlText w:val=""/>
      <w:lvlJc w:val="left"/>
      <w:pPr>
        <w:ind w:left="720" w:hanging="360"/>
      </w:pPr>
      <w:rPr>
        <w:rFonts w:ascii="Symbol" w:hAnsi="Symbol"/>
      </w:rPr>
    </w:lvl>
    <w:lvl w:ilvl="4" w:tplc="B0566222">
      <w:start w:val="1"/>
      <w:numFmt w:val="bullet"/>
      <w:lvlText w:val=""/>
      <w:lvlJc w:val="left"/>
      <w:pPr>
        <w:ind w:left="720" w:hanging="360"/>
      </w:pPr>
      <w:rPr>
        <w:rFonts w:ascii="Symbol" w:hAnsi="Symbol"/>
      </w:rPr>
    </w:lvl>
    <w:lvl w:ilvl="5" w:tplc="1498628A">
      <w:start w:val="1"/>
      <w:numFmt w:val="bullet"/>
      <w:lvlText w:val=""/>
      <w:lvlJc w:val="left"/>
      <w:pPr>
        <w:ind w:left="720" w:hanging="360"/>
      </w:pPr>
      <w:rPr>
        <w:rFonts w:ascii="Symbol" w:hAnsi="Symbol"/>
      </w:rPr>
    </w:lvl>
    <w:lvl w:ilvl="6" w:tplc="E7184596">
      <w:start w:val="1"/>
      <w:numFmt w:val="bullet"/>
      <w:lvlText w:val=""/>
      <w:lvlJc w:val="left"/>
      <w:pPr>
        <w:ind w:left="720" w:hanging="360"/>
      </w:pPr>
      <w:rPr>
        <w:rFonts w:ascii="Symbol" w:hAnsi="Symbol"/>
      </w:rPr>
    </w:lvl>
    <w:lvl w:ilvl="7" w:tplc="D76CE546">
      <w:start w:val="1"/>
      <w:numFmt w:val="bullet"/>
      <w:lvlText w:val=""/>
      <w:lvlJc w:val="left"/>
      <w:pPr>
        <w:ind w:left="720" w:hanging="360"/>
      </w:pPr>
      <w:rPr>
        <w:rFonts w:ascii="Symbol" w:hAnsi="Symbol"/>
      </w:rPr>
    </w:lvl>
    <w:lvl w:ilvl="8" w:tplc="63F8B7F8">
      <w:start w:val="1"/>
      <w:numFmt w:val="bullet"/>
      <w:lvlText w:val=""/>
      <w:lvlJc w:val="left"/>
      <w:pPr>
        <w:ind w:left="720" w:hanging="360"/>
      </w:pPr>
      <w:rPr>
        <w:rFonts w:ascii="Symbol" w:hAnsi="Symbol"/>
      </w:rPr>
    </w:lvl>
  </w:abstractNum>
  <w:abstractNum w:abstractNumId="15" w15:restartNumberingAfterBreak="0">
    <w:nsid w:val="58613F99"/>
    <w:multiLevelType w:val="multilevel"/>
    <w:tmpl w:val="BE9E5E1C"/>
    <w:styleLink w:val="CurrentList2"/>
    <w:lvl w:ilvl="0">
      <w:start w:val="3"/>
      <w:numFmt w:val="decimal"/>
      <w:lvlText w:val="%1."/>
      <w:lvlJc w:val="left"/>
      <w:pPr>
        <w:ind w:left="360" w:hanging="360"/>
      </w:pPr>
      <w:rPr>
        <w:rFonts w:hint="default"/>
      </w:rPr>
    </w:lvl>
    <w:lvl w:ilvl="1">
      <w:start w:val="1"/>
      <w:numFmt w:val="decimal"/>
      <w:lvlText w:val="%1.%2"/>
      <w:lvlJc w:val="left"/>
      <w:pPr>
        <w:ind w:left="576" w:hanging="576"/>
      </w:pPr>
      <w:rPr>
        <w:b w:val="0"/>
        <w:bCs/>
      </w:rPr>
    </w:lvl>
    <w:lvl w:ilvl="2">
      <w:start w:val="1"/>
      <w:numFmt w:val="decimal"/>
      <w:lvlText w:val="%1.%2.%3"/>
      <w:lvlJc w:val="left"/>
      <w:pPr>
        <w:ind w:left="720" w:hanging="720"/>
      </w:pPr>
      <w:rPr>
        <w:b w:val="0"/>
        <w:bCs w:val="0"/>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8E8090E"/>
    <w:multiLevelType w:val="hybridMultilevel"/>
    <w:tmpl w:val="8012C608"/>
    <w:lvl w:ilvl="0" w:tplc="FFFFFFFF">
      <w:start w:val="1"/>
      <w:numFmt w:val="bullet"/>
      <w:lvlText w:val="-"/>
      <w:lvlJc w:val="left"/>
      <w:pPr>
        <w:ind w:left="360" w:hanging="360"/>
      </w:pPr>
      <w:rPr>
        <w:rFonts w:ascii="Calibri" w:hAnsi="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5D1072AA"/>
    <w:multiLevelType w:val="multilevel"/>
    <w:tmpl w:val="8DF2164E"/>
    <w:lvl w:ilvl="0">
      <w:start w:val="1"/>
      <w:numFmt w:val="bullet"/>
      <w:lvlText w:val=""/>
      <w:lvlJc w:val="left"/>
      <w:pPr>
        <w:ind w:left="720" w:hanging="360"/>
      </w:pPr>
      <w:rPr>
        <w:rFonts w:ascii="Symbol" w:hAnsi="Symbol" w:hint="default"/>
      </w:rPr>
    </w:lvl>
    <w:lvl w:ilvl="1">
      <w:start w:val="1"/>
      <w:numFmt w:val="decimal"/>
      <w:lvlText w:val="%1.%2"/>
      <w:lvlJc w:val="left"/>
      <w:pPr>
        <w:ind w:left="576" w:hanging="576"/>
      </w:pPr>
      <w:rPr>
        <w:b w:val="0"/>
        <w:bCs/>
      </w:rPr>
    </w:lvl>
    <w:lvl w:ilvl="2">
      <w:start w:val="1"/>
      <w:numFmt w:val="decimal"/>
      <w:lvlText w:val="%1.%2.%3"/>
      <w:lvlJc w:val="left"/>
      <w:pPr>
        <w:ind w:left="720" w:hanging="720"/>
      </w:pPr>
      <w:rPr>
        <w:b w:val="0"/>
        <w:bCs w:val="0"/>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E547DFF"/>
    <w:multiLevelType w:val="multilevel"/>
    <w:tmpl w:val="B798D554"/>
    <w:lvl w:ilvl="0">
      <w:start w:val="1"/>
      <w:numFmt w:val="bullet"/>
      <w:lvlText w:val=""/>
      <w:lvlJc w:val="left"/>
      <w:pPr>
        <w:ind w:left="360" w:hanging="360"/>
      </w:pPr>
      <w:rPr>
        <w:rFonts w:ascii="Symbol" w:hAnsi="Symbol" w:hint="default"/>
      </w:rPr>
    </w:lvl>
    <w:lvl w:ilvl="1">
      <w:start w:val="1"/>
      <w:numFmt w:val="lowerRoman"/>
      <w:lvlText w:val="%2."/>
      <w:lvlJc w:val="righ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5E88490A"/>
    <w:multiLevelType w:val="hybridMultilevel"/>
    <w:tmpl w:val="A6D23FE4"/>
    <w:lvl w:ilvl="0" w:tplc="5DF849FE">
      <w:start w:val="1"/>
      <w:numFmt w:val="bullet"/>
      <w:lvlText w:val=""/>
      <w:lvlJc w:val="left"/>
      <w:pPr>
        <w:ind w:left="720" w:hanging="360"/>
      </w:pPr>
      <w:rPr>
        <w:rFonts w:ascii="Symbol" w:hAnsi="Symbol"/>
      </w:rPr>
    </w:lvl>
    <w:lvl w:ilvl="1" w:tplc="05804EAE">
      <w:start w:val="1"/>
      <w:numFmt w:val="bullet"/>
      <w:lvlText w:val=""/>
      <w:lvlJc w:val="left"/>
      <w:pPr>
        <w:ind w:left="720" w:hanging="360"/>
      </w:pPr>
      <w:rPr>
        <w:rFonts w:ascii="Symbol" w:hAnsi="Symbol"/>
      </w:rPr>
    </w:lvl>
    <w:lvl w:ilvl="2" w:tplc="ED70AA56">
      <w:start w:val="1"/>
      <w:numFmt w:val="bullet"/>
      <w:lvlText w:val=""/>
      <w:lvlJc w:val="left"/>
      <w:pPr>
        <w:ind w:left="720" w:hanging="360"/>
      </w:pPr>
      <w:rPr>
        <w:rFonts w:ascii="Symbol" w:hAnsi="Symbol"/>
      </w:rPr>
    </w:lvl>
    <w:lvl w:ilvl="3" w:tplc="5464E036">
      <w:start w:val="1"/>
      <w:numFmt w:val="bullet"/>
      <w:lvlText w:val=""/>
      <w:lvlJc w:val="left"/>
      <w:pPr>
        <w:ind w:left="720" w:hanging="360"/>
      </w:pPr>
      <w:rPr>
        <w:rFonts w:ascii="Symbol" w:hAnsi="Symbol"/>
      </w:rPr>
    </w:lvl>
    <w:lvl w:ilvl="4" w:tplc="02388B38">
      <w:start w:val="1"/>
      <w:numFmt w:val="bullet"/>
      <w:lvlText w:val=""/>
      <w:lvlJc w:val="left"/>
      <w:pPr>
        <w:ind w:left="720" w:hanging="360"/>
      </w:pPr>
      <w:rPr>
        <w:rFonts w:ascii="Symbol" w:hAnsi="Symbol"/>
      </w:rPr>
    </w:lvl>
    <w:lvl w:ilvl="5" w:tplc="542ECBF2">
      <w:start w:val="1"/>
      <w:numFmt w:val="bullet"/>
      <w:lvlText w:val=""/>
      <w:lvlJc w:val="left"/>
      <w:pPr>
        <w:ind w:left="720" w:hanging="360"/>
      </w:pPr>
      <w:rPr>
        <w:rFonts w:ascii="Symbol" w:hAnsi="Symbol"/>
      </w:rPr>
    </w:lvl>
    <w:lvl w:ilvl="6" w:tplc="AAE6B0F0">
      <w:start w:val="1"/>
      <w:numFmt w:val="bullet"/>
      <w:lvlText w:val=""/>
      <w:lvlJc w:val="left"/>
      <w:pPr>
        <w:ind w:left="720" w:hanging="360"/>
      </w:pPr>
      <w:rPr>
        <w:rFonts w:ascii="Symbol" w:hAnsi="Symbol"/>
      </w:rPr>
    </w:lvl>
    <w:lvl w:ilvl="7" w:tplc="81D40306">
      <w:start w:val="1"/>
      <w:numFmt w:val="bullet"/>
      <w:lvlText w:val=""/>
      <w:lvlJc w:val="left"/>
      <w:pPr>
        <w:ind w:left="720" w:hanging="360"/>
      </w:pPr>
      <w:rPr>
        <w:rFonts w:ascii="Symbol" w:hAnsi="Symbol"/>
      </w:rPr>
    </w:lvl>
    <w:lvl w:ilvl="8" w:tplc="5E8A4B52">
      <w:start w:val="1"/>
      <w:numFmt w:val="bullet"/>
      <w:lvlText w:val=""/>
      <w:lvlJc w:val="left"/>
      <w:pPr>
        <w:ind w:left="720" w:hanging="360"/>
      </w:pPr>
      <w:rPr>
        <w:rFonts w:ascii="Symbol" w:hAnsi="Symbol"/>
      </w:rPr>
    </w:lvl>
  </w:abstractNum>
  <w:abstractNum w:abstractNumId="20" w15:restartNumberingAfterBreak="0">
    <w:nsid w:val="6D7E5584"/>
    <w:multiLevelType w:val="hybridMultilevel"/>
    <w:tmpl w:val="C246930E"/>
    <w:lvl w:ilvl="0" w:tplc="1E343A84">
      <w:start w:val="1"/>
      <w:numFmt w:val="decimal"/>
      <w:lvlText w:val="%1)"/>
      <w:lvlJc w:val="left"/>
      <w:pPr>
        <w:ind w:left="1020" w:hanging="360"/>
      </w:pPr>
    </w:lvl>
    <w:lvl w:ilvl="1" w:tplc="63147968">
      <w:start w:val="1"/>
      <w:numFmt w:val="decimal"/>
      <w:lvlText w:val="%2)"/>
      <w:lvlJc w:val="left"/>
      <w:pPr>
        <w:ind w:left="1020" w:hanging="360"/>
      </w:pPr>
    </w:lvl>
    <w:lvl w:ilvl="2" w:tplc="F8B04310">
      <w:start w:val="1"/>
      <w:numFmt w:val="decimal"/>
      <w:lvlText w:val="%3)"/>
      <w:lvlJc w:val="left"/>
      <w:pPr>
        <w:ind w:left="1020" w:hanging="360"/>
      </w:pPr>
    </w:lvl>
    <w:lvl w:ilvl="3" w:tplc="50F64AB6">
      <w:start w:val="1"/>
      <w:numFmt w:val="decimal"/>
      <w:lvlText w:val="%4)"/>
      <w:lvlJc w:val="left"/>
      <w:pPr>
        <w:ind w:left="1020" w:hanging="360"/>
      </w:pPr>
    </w:lvl>
    <w:lvl w:ilvl="4" w:tplc="93CC710A">
      <w:start w:val="1"/>
      <w:numFmt w:val="decimal"/>
      <w:lvlText w:val="%5)"/>
      <w:lvlJc w:val="left"/>
      <w:pPr>
        <w:ind w:left="1020" w:hanging="360"/>
      </w:pPr>
    </w:lvl>
    <w:lvl w:ilvl="5" w:tplc="E98E8C66">
      <w:start w:val="1"/>
      <w:numFmt w:val="decimal"/>
      <w:lvlText w:val="%6)"/>
      <w:lvlJc w:val="left"/>
      <w:pPr>
        <w:ind w:left="1020" w:hanging="360"/>
      </w:pPr>
    </w:lvl>
    <w:lvl w:ilvl="6" w:tplc="95C427A2">
      <w:start w:val="1"/>
      <w:numFmt w:val="decimal"/>
      <w:lvlText w:val="%7)"/>
      <w:lvlJc w:val="left"/>
      <w:pPr>
        <w:ind w:left="1020" w:hanging="360"/>
      </w:pPr>
    </w:lvl>
    <w:lvl w:ilvl="7" w:tplc="FFE80E40">
      <w:start w:val="1"/>
      <w:numFmt w:val="decimal"/>
      <w:lvlText w:val="%8)"/>
      <w:lvlJc w:val="left"/>
      <w:pPr>
        <w:ind w:left="1020" w:hanging="360"/>
      </w:pPr>
    </w:lvl>
    <w:lvl w:ilvl="8" w:tplc="E89C24FC">
      <w:start w:val="1"/>
      <w:numFmt w:val="decimal"/>
      <w:lvlText w:val="%9)"/>
      <w:lvlJc w:val="left"/>
      <w:pPr>
        <w:ind w:left="1020" w:hanging="360"/>
      </w:pPr>
    </w:lvl>
  </w:abstractNum>
  <w:abstractNum w:abstractNumId="21" w15:restartNumberingAfterBreak="0">
    <w:nsid w:val="72987E17"/>
    <w:multiLevelType w:val="multilevel"/>
    <w:tmpl w:val="BFEAFB4C"/>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73B5E021"/>
    <w:multiLevelType w:val="hybridMultilevel"/>
    <w:tmpl w:val="10062F86"/>
    <w:lvl w:ilvl="0" w:tplc="82E29BCC">
      <w:start w:val="1"/>
      <w:numFmt w:val="bullet"/>
      <w:lvlText w:val="-"/>
      <w:lvlJc w:val="left"/>
      <w:pPr>
        <w:ind w:left="720" w:hanging="360"/>
      </w:pPr>
      <w:rPr>
        <w:rFonts w:ascii="Aptos" w:hAnsi="Aptos" w:hint="default"/>
      </w:rPr>
    </w:lvl>
    <w:lvl w:ilvl="1" w:tplc="6CCAEF44">
      <w:start w:val="1"/>
      <w:numFmt w:val="bullet"/>
      <w:lvlText w:val="o"/>
      <w:lvlJc w:val="left"/>
      <w:pPr>
        <w:ind w:left="1440" w:hanging="360"/>
      </w:pPr>
      <w:rPr>
        <w:rFonts w:ascii="Courier New" w:hAnsi="Courier New" w:hint="default"/>
      </w:rPr>
    </w:lvl>
    <w:lvl w:ilvl="2" w:tplc="B11E377E">
      <w:start w:val="1"/>
      <w:numFmt w:val="bullet"/>
      <w:lvlText w:val=""/>
      <w:lvlJc w:val="left"/>
      <w:pPr>
        <w:ind w:left="2160" w:hanging="360"/>
      </w:pPr>
      <w:rPr>
        <w:rFonts w:ascii="Wingdings" w:hAnsi="Wingdings" w:hint="default"/>
      </w:rPr>
    </w:lvl>
    <w:lvl w:ilvl="3" w:tplc="39F26FC2">
      <w:start w:val="1"/>
      <w:numFmt w:val="bullet"/>
      <w:lvlText w:val=""/>
      <w:lvlJc w:val="left"/>
      <w:pPr>
        <w:ind w:left="2880" w:hanging="360"/>
      </w:pPr>
      <w:rPr>
        <w:rFonts w:ascii="Symbol" w:hAnsi="Symbol" w:hint="default"/>
      </w:rPr>
    </w:lvl>
    <w:lvl w:ilvl="4" w:tplc="EE56E9B4">
      <w:start w:val="1"/>
      <w:numFmt w:val="bullet"/>
      <w:lvlText w:val="o"/>
      <w:lvlJc w:val="left"/>
      <w:pPr>
        <w:ind w:left="3600" w:hanging="360"/>
      </w:pPr>
      <w:rPr>
        <w:rFonts w:ascii="Courier New" w:hAnsi="Courier New" w:hint="default"/>
      </w:rPr>
    </w:lvl>
    <w:lvl w:ilvl="5" w:tplc="468CD38C">
      <w:start w:val="1"/>
      <w:numFmt w:val="bullet"/>
      <w:lvlText w:val=""/>
      <w:lvlJc w:val="left"/>
      <w:pPr>
        <w:ind w:left="4320" w:hanging="360"/>
      </w:pPr>
      <w:rPr>
        <w:rFonts w:ascii="Wingdings" w:hAnsi="Wingdings" w:hint="default"/>
      </w:rPr>
    </w:lvl>
    <w:lvl w:ilvl="6" w:tplc="5496654C">
      <w:start w:val="1"/>
      <w:numFmt w:val="bullet"/>
      <w:lvlText w:val=""/>
      <w:lvlJc w:val="left"/>
      <w:pPr>
        <w:ind w:left="5040" w:hanging="360"/>
      </w:pPr>
      <w:rPr>
        <w:rFonts w:ascii="Symbol" w:hAnsi="Symbol" w:hint="default"/>
      </w:rPr>
    </w:lvl>
    <w:lvl w:ilvl="7" w:tplc="760C2FB8">
      <w:start w:val="1"/>
      <w:numFmt w:val="bullet"/>
      <w:lvlText w:val="o"/>
      <w:lvlJc w:val="left"/>
      <w:pPr>
        <w:ind w:left="5760" w:hanging="360"/>
      </w:pPr>
      <w:rPr>
        <w:rFonts w:ascii="Courier New" w:hAnsi="Courier New" w:hint="default"/>
      </w:rPr>
    </w:lvl>
    <w:lvl w:ilvl="8" w:tplc="0AA81F2E">
      <w:start w:val="1"/>
      <w:numFmt w:val="bullet"/>
      <w:lvlText w:val=""/>
      <w:lvlJc w:val="left"/>
      <w:pPr>
        <w:ind w:left="6480" w:hanging="360"/>
      </w:pPr>
      <w:rPr>
        <w:rFonts w:ascii="Wingdings" w:hAnsi="Wingdings" w:hint="default"/>
      </w:rPr>
    </w:lvl>
  </w:abstractNum>
  <w:abstractNum w:abstractNumId="23" w15:restartNumberingAfterBreak="0">
    <w:nsid w:val="76100E3C"/>
    <w:multiLevelType w:val="hybridMultilevel"/>
    <w:tmpl w:val="73D6593E"/>
    <w:lvl w:ilvl="0" w:tplc="1FECF684">
      <w:start w:val="1"/>
      <w:numFmt w:val="lowerLetter"/>
      <w:lvlText w:val="%1)"/>
      <w:lvlJc w:val="left"/>
      <w:pPr>
        <w:ind w:left="1020" w:hanging="360"/>
      </w:pPr>
    </w:lvl>
    <w:lvl w:ilvl="1" w:tplc="F078C0AC">
      <w:start w:val="1"/>
      <w:numFmt w:val="lowerLetter"/>
      <w:lvlText w:val="%2)"/>
      <w:lvlJc w:val="left"/>
      <w:pPr>
        <w:ind w:left="1020" w:hanging="360"/>
      </w:pPr>
    </w:lvl>
    <w:lvl w:ilvl="2" w:tplc="42566DD0">
      <w:start w:val="1"/>
      <w:numFmt w:val="lowerLetter"/>
      <w:lvlText w:val="%3)"/>
      <w:lvlJc w:val="left"/>
      <w:pPr>
        <w:ind w:left="1020" w:hanging="360"/>
      </w:pPr>
    </w:lvl>
    <w:lvl w:ilvl="3" w:tplc="23EEAD54">
      <w:start w:val="1"/>
      <w:numFmt w:val="lowerLetter"/>
      <w:lvlText w:val="%4)"/>
      <w:lvlJc w:val="left"/>
      <w:pPr>
        <w:ind w:left="1020" w:hanging="360"/>
      </w:pPr>
    </w:lvl>
    <w:lvl w:ilvl="4" w:tplc="FF0E59FA">
      <w:start w:val="1"/>
      <w:numFmt w:val="lowerLetter"/>
      <w:lvlText w:val="%5)"/>
      <w:lvlJc w:val="left"/>
      <w:pPr>
        <w:ind w:left="1020" w:hanging="360"/>
      </w:pPr>
    </w:lvl>
    <w:lvl w:ilvl="5" w:tplc="2EB2DC88">
      <w:start w:val="1"/>
      <w:numFmt w:val="lowerLetter"/>
      <w:lvlText w:val="%6)"/>
      <w:lvlJc w:val="left"/>
      <w:pPr>
        <w:ind w:left="1020" w:hanging="360"/>
      </w:pPr>
    </w:lvl>
    <w:lvl w:ilvl="6" w:tplc="EF9CDE94">
      <w:start w:val="1"/>
      <w:numFmt w:val="lowerLetter"/>
      <w:lvlText w:val="%7)"/>
      <w:lvlJc w:val="left"/>
      <w:pPr>
        <w:ind w:left="1020" w:hanging="360"/>
      </w:pPr>
    </w:lvl>
    <w:lvl w:ilvl="7" w:tplc="61321AE6">
      <w:start w:val="1"/>
      <w:numFmt w:val="lowerLetter"/>
      <w:lvlText w:val="%8)"/>
      <w:lvlJc w:val="left"/>
      <w:pPr>
        <w:ind w:left="1020" w:hanging="360"/>
      </w:pPr>
    </w:lvl>
    <w:lvl w:ilvl="8" w:tplc="32E85278">
      <w:start w:val="1"/>
      <w:numFmt w:val="lowerLetter"/>
      <w:lvlText w:val="%9)"/>
      <w:lvlJc w:val="left"/>
      <w:pPr>
        <w:ind w:left="1020" w:hanging="360"/>
      </w:pPr>
    </w:lvl>
  </w:abstractNum>
  <w:abstractNum w:abstractNumId="24" w15:restartNumberingAfterBreak="0">
    <w:nsid w:val="776105E9"/>
    <w:multiLevelType w:val="multilevel"/>
    <w:tmpl w:val="64B603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44991792">
    <w:abstractNumId w:val="4"/>
  </w:num>
  <w:num w:numId="2" w16cid:durableId="1887374177">
    <w:abstractNumId w:val="9"/>
  </w:num>
  <w:num w:numId="3" w16cid:durableId="1523199459">
    <w:abstractNumId w:val="22"/>
  </w:num>
  <w:num w:numId="4" w16cid:durableId="415054290">
    <w:abstractNumId w:val="21"/>
  </w:num>
  <w:num w:numId="5" w16cid:durableId="159808102">
    <w:abstractNumId w:val="24"/>
  </w:num>
  <w:num w:numId="6" w16cid:durableId="1986930318">
    <w:abstractNumId w:val="12"/>
  </w:num>
  <w:num w:numId="7" w16cid:durableId="114981922">
    <w:abstractNumId w:val="12"/>
  </w:num>
  <w:num w:numId="8" w16cid:durableId="349112334">
    <w:abstractNumId w:val="23"/>
  </w:num>
  <w:num w:numId="9" w16cid:durableId="976648331">
    <w:abstractNumId w:val="10"/>
  </w:num>
  <w:num w:numId="10" w16cid:durableId="2124223180">
    <w:abstractNumId w:val="19"/>
  </w:num>
  <w:num w:numId="11" w16cid:durableId="656886055">
    <w:abstractNumId w:val="14"/>
  </w:num>
  <w:num w:numId="12" w16cid:durableId="480196619">
    <w:abstractNumId w:val="15"/>
  </w:num>
  <w:num w:numId="13" w16cid:durableId="1003625176">
    <w:abstractNumId w:val="2"/>
  </w:num>
  <w:num w:numId="14" w16cid:durableId="929236419">
    <w:abstractNumId w:val="17"/>
  </w:num>
  <w:num w:numId="15" w16cid:durableId="1601260478">
    <w:abstractNumId w:val="0"/>
  </w:num>
  <w:num w:numId="16" w16cid:durableId="788207347">
    <w:abstractNumId w:val="8"/>
  </w:num>
  <w:num w:numId="17" w16cid:durableId="499002427">
    <w:abstractNumId w:val="11"/>
  </w:num>
  <w:num w:numId="18" w16cid:durableId="396711137">
    <w:abstractNumId w:val="20"/>
  </w:num>
  <w:num w:numId="19" w16cid:durableId="1284459855">
    <w:abstractNumId w:val="1"/>
  </w:num>
  <w:num w:numId="20" w16cid:durableId="776292574">
    <w:abstractNumId w:val="6"/>
  </w:num>
  <w:num w:numId="21" w16cid:durableId="1058438597">
    <w:abstractNumId w:val="18"/>
  </w:num>
  <w:num w:numId="22" w16cid:durableId="590941366">
    <w:abstractNumId w:val="16"/>
  </w:num>
  <w:num w:numId="23" w16cid:durableId="605037480">
    <w:abstractNumId w:val="3"/>
  </w:num>
  <w:num w:numId="24" w16cid:durableId="1663385295">
    <w:abstractNumId w:val="7"/>
  </w:num>
  <w:num w:numId="25" w16cid:durableId="28726591">
    <w:abstractNumId w:val="5"/>
  </w:num>
  <w:num w:numId="26" w16cid:durableId="1158114756">
    <w:abstractNumId w:val="1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gelj, Joeri">
    <w15:presenceInfo w15:providerId="AD" w15:userId="S::j.rogelj_imperial.ac.uk#ext#@unitednations.onmicrosoft.com::a7f12f22-6694-40b3-8bfb-d8f4c7f5aacd"/>
  </w15:person>
  <w15:person w15:author="Elzen, den Michel">
    <w15:presenceInfo w15:providerId="AD" w15:userId="S::elzendm@pbl.nl::fb1db3dc-4981-4438-925b-519a1b7c9357"/>
  </w15:person>
  <w15:person w15:author="Rogelj, Joeri [2]">
    <w15:presenceInfo w15:providerId="AD" w15:userId="S::jrogelj@ic.ac.uk::e1d4b9d5-2a66-4e82-abf3-ba9fdf53c3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46"/>
    <w:rsid w:val="00000494"/>
    <w:rsid w:val="00000770"/>
    <w:rsid w:val="00000C0C"/>
    <w:rsid w:val="00000D32"/>
    <w:rsid w:val="00001091"/>
    <w:rsid w:val="00001555"/>
    <w:rsid w:val="000016A3"/>
    <w:rsid w:val="0000176C"/>
    <w:rsid w:val="00001B4C"/>
    <w:rsid w:val="00001F1D"/>
    <w:rsid w:val="00002902"/>
    <w:rsid w:val="00002992"/>
    <w:rsid w:val="0000301E"/>
    <w:rsid w:val="0000353D"/>
    <w:rsid w:val="0000387F"/>
    <w:rsid w:val="00003976"/>
    <w:rsid w:val="00004272"/>
    <w:rsid w:val="00004773"/>
    <w:rsid w:val="000049CF"/>
    <w:rsid w:val="00004CBA"/>
    <w:rsid w:val="0000534A"/>
    <w:rsid w:val="000066A4"/>
    <w:rsid w:val="000067AF"/>
    <w:rsid w:val="00006F57"/>
    <w:rsid w:val="0000766F"/>
    <w:rsid w:val="00007B9D"/>
    <w:rsid w:val="00011AC9"/>
    <w:rsid w:val="00011C40"/>
    <w:rsid w:val="00012010"/>
    <w:rsid w:val="0001204B"/>
    <w:rsid w:val="000125B6"/>
    <w:rsid w:val="000127F5"/>
    <w:rsid w:val="0001361A"/>
    <w:rsid w:val="000139CC"/>
    <w:rsid w:val="00013B99"/>
    <w:rsid w:val="00013FA9"/>
    <w:rsid w:val="000143B5"/>
    <w:rsid w:val="00014582"/>
    <w:rsid w:val="000147AB"/>
    <w:rsid w:val="0001518A"/>
    <w:rsid w:val="000153A5"/>
    <w:rsid w:val="000156EB"/>
    <w:rsid w:val="00015F57"/>
    <w:rsid w:val="00016490"/>
    <w:rsid w:val="00016BA2"/>
    <w:rsid w:val="00016C10"/>
    <w:rsid w:val="000173F4"/>
    <w:rsid w:val="00017913"/>
    <w:rsid w:val="00017C53"/>
    <w:rsid w:val="00020969"/>
    <w:rsid w:val="00020E15"/>
    <w:rsid w:val="00020F85"/>
    <w:rsid w:val="00021134"/>
    <w:rsid w:val="0002156B"/>
    <w:rsid w:val="00021A43"/>
    <w:rsid w:val="00021E6A"/>
    <w:rsid w:val="00022762"/>
    <w:rsid w:val="00022A4C"/>
    <w:rsid w:val="00022E34"/>
    <w:rsid w:val="00022E40"/>
    <w:rsid w:val="00023409"/>
    <w:rsid w:val="00023AA1"/>
    <w:rsid w:val="0002404F"/>
    <w:rsid w:val="0002507E"/>
    <w:rsid w:val="00025E13"/>
    <w:rsid w:val="00026060"/>
    <w:rsid w:val="000269BF"/>
    <w:rsid w:val="00026B45"/>
    <w:rsid w:val="00026C01"/>
    <w:rsid w:val="00027A0D"/>
    <w:rsid w:val="00027B6C"/>
    <w:rsid w:val="000306DA"/>
    <w:rsid w:val="00032094"/>
    <w:rsid w:val="000321BE"/>
    <w:rsid w:val="00032267"/>
    <w:rsid w:val="00032F98"/>
    <w:rsid w:val="00035043"/>
    <w:rsid w:val="0003509D"/>
    <w:rsid w:val="000355C7"/>
    <w:rsid w:val="000356EF"/>
    <w:rsid w:val="000367C0"/>
    <w:rsid w:val="000369C5"/>
    <w:rsid w:val="00036E6B"/>
    <w:rsid w:val="000375E8"/>
    <w:rsid w:val="00040489"/>
    <w:rsid w:val="00040499"/>
    <w:rsid w:val="00040CE3"/>
    <w:rsid w:val="00041058"/>
    <w:rsid w:val="00043186"/>
    <w:rsid w:val="00044A93"/>
    <w:rsid w:val="00044B21"/>
    <w:rsid w:val="000455C2"/>
    <w:rsid w:val="00045D01"/>
    <w:rsid w:val="00045E50"/>
    <w:rsid w:val="00045E51"/>
    <w:rsid w:val="00046233"/>
    <w:rsid w:val="00046532"/>
    <w:rsid w:val="00047386"/>
    <w:rsid w:val="00047607"/>
    <w:rsid w:val="00047A0E"/>
    <w:rsid w:val="00050C0E"/>
    <w:rsid w:val="00050C67"/>
    <w:rsid w:val="0005192B"/>
    <w:rsid w:val="0005250D"/>
    <w:rsid w:val="000525C5"/>
    <w:rsid w:val="0005275C"/>
    <w:rsid w:val="0005307C"/>
    <w:rsid w:val="000532BB"/>
    <w:rsid w:val="000533A0"/>
    <w:rsid w:val="000536DA"/>
    <w:rsid w:val="00053E2A"/>
    <w:rsid w:val="00053E71"/>
    <w:rsid w:val="00054264"/>
    <w:rsid w:val="00054356"/>
    <w:rsid w:val="00054F99"/>
    <w:rsid w:val="000551A4"/>
    <w:rsid w:val="00055864"/>
    <w:rsid w:val="000562D7"/>
    <w:rsid w:val="00056A87"/>
    <w:rsid w:val="00056F17"/>
    <w:rsid w:val="00057211"/>
    <w:rsid w:val="000575FA"/>
    <w:rsid w:val="00057C23"/>
    <w:rsid w:val="000602E6"/>
    <w:rsid w:val="000605F2"/>
    <w:rsid w:val="00060B02"/>
    <w:rsid w:val="00060C91"/>
    <w:rsid w:val="00060E02"/>
    <w:rsid w:val="00061567"/>
    <w:rsid w:val="0006215F"/>
    <w:rsid w:val="00062394"/>
    <w:rsid w:val="00062715"/>
    <w:rsid w:val="000628F2"/>
    <w:rsid w:val="0006299F"/>
    <w:rsid w:val="00062DFE"/>
    <w:rsid w:val="00063331"/>
    <w:rsid w:val="000635E0"/>
    <w:rsid w:val="000639F1"/>
    <w:rsid w:val="00063E8E"/>
    <w:rsid w:val="00064617"/>
    <w:rsid w:val="00064C68"/>
    <w:rsid w:val="00065862"/>
    <w:rsid w:val="00065863"/>
    <w:rsid w:val="00065A2C"/>
    <w:rsid w:val="00065ED8"/>
    <w:rsid w:val="000671CB"/>
    <w:rsid w:val="00067606"/>
    <w:rsid w:val="000679C7"/>
    <w:rsid w:val="00067A7D"/>
    <w:rsid w:val="00070995"/>
    <w:rsid w:val="00071124"/>
    <w:rsid w:val="000713EF"/>
    <w:rsid w:val="00072539"/>
    <w:rsid w:val="000732E4"/>
    <w:rsid w:val="0007481C"/>
    <w:rsid w:val="000749A3"/>
    <w:rsid w:val="00074C02"/>
    <w:rsid w:val="0007572B"/>
    <w:rsid w:val="00075791"/>
    <w:rsid w:val="00075E99"/>
    <w:rsid w:val="000762C5"/>
    <w:rsid w:val="000767A9"/>
    <w:rsid w:val="00076B5F"/>
    <w:rsid w:val="00077256"/>
    <w:rsid w:val="000778C1"/>
    <w:rsid w:val="000778E0"/>
    <w:rsid w:val="000800B8"/>
    <w:rsid w:val="000802FA"/>
    <w:rsid w:val="00080679"/>
    <w:rsid w:val="000807CB"/>
    <w:rsid w:val="00081039"/>
    <w:rsid w:val="0008115A"/>
    <w:rsid w:val="00081203"/>
    <w:rsid w:val="00081E7F"/>
    <w:rsid w:val="00081FD2"/>
    <w:rsid w:val="000822DE"/>
    <w:rsid w:val="00082709"/>
    <w:rsid w:val="0008272A"/>
    <w:rsid w:val="00083F1A"/>
    <w:rsid w:val="00084176"/>
    <w:rsid w:val="00084CFB"/>
    <w:rsid w:val="00085BDB"/>
    <w:rsid w:val="000862CC"/>
    <w:rsid w:val="000872F5"/>
    <w:rsid w:val="00087506"/>
    <w:rsid w:val="0008776F"/>
    <w:rsid w:val="00090AA6"/>
    <w:rsid w:val="00090B92"/>
    <w:rsid w:val="00090E84"/>
    <w:rsid w:val="00090EEF"/>
    <w:rsid w:val="00091364"/>
    <w:rsid w:val="00091CBE"/>
    <w:rsid w:val="000927E9"/>
    <w:rsid w:val="0009291B"/>
    <w:rsid w:val="0009386A"/>
    <w:rsid w:val="000938EA"/>
    <w:rsid w:val="00093CA4"/>
    <w:rsid w:val="00093CF8"/>
    <w:rsid w:val="000941AF"/>
    <w:rsid w:val="00094293"/>
    <w:rsid w:val="000947CE"/>
    <w:rsid w:val="00094B22"/>
    <w:rsid w:val="00094DAD"/>
    <w:rsid w:val="00094EF8"/>
    <w:rsid w:val="000955FD"/>
    <w:rsid w:val="00095E4A"/>
    <w:rsid w:val="0009763F"/>
    <w:rsid w:val="000977A6"/>
    <w:rsid w:val="000A051C"/>
    <w:rsid w:val="000A133F"/>
    <w:rsid w:val="000A1BDA"/>
    <w:rsid w:val="000A216E"/>
    <w:rsid w:val="000A22DD"/>
    <w:rsid w:val="000A245A"/>
    <w:rsid w:val="000A2742"/>
    <w:rsid w:val="000A4227"/>
    <w:rsid w:val="000A4825"/>
    <w:rsid w:val="000A4BA2"/>
    <w:rsid w:val="000A4E94"/>
    <w:rsid w:val="000A514B"/>
    <w:rsid w:val="000A534E"/>
    <w:rsid w:val="000A58A4"/>
    <w:rsid w:val="000A5BDC"/>
    <w:rsid w:val="000A5E63"/>
    <w:rsid w:val="000A61B7"/>
    <w:rsid w:val="000A6233"/>
    <w:rsid w:val="000A6EEB"/>
    <w:rsid w:val="000A6EF1"/>
    <w:rsid w:val="000A6F73"/>
    <w:rsid w:val="000A7368"/>
    <w:rsid w:val="000A7634"/>
    <w:rsid w:val="000A7FDE"/>
    <w:rsid w:val="000B0049"/>
    <w:rsid w:val="000B02BB"/>
    <w:rsid w:val="000B0419"/>
    <w:rsid w:val="000B0D91"/>
    <w:rsid w:val="000B0E13"/>
    <w:rsid w:val="000B1932"/>
    <w:rsid w:val="000B207C"/>
    <w:rsid w:val="000B2130"/>
    <w:rsid w:val="000B26A6"/>
    <w:rsid w:val="000B2D0F"/>
    <w:rsid w:val="000B45B3"/>
    <w:rsid w:val="000B4B6C"/>
    <w:rsid w:val="000B4D13"/>
    <w:rsid w:val="000B4D90"/>
    <w:rsid w:val="000B57BA"/>
    <w:rsid w:val="000B63AE"/>
    <w:rsid w:val="000B6A37"/>
    <w:rsid w:val="000B6CBD"/>
    <w:rsid w:val="000B7229"/>
    <w:rsid w:val="000B7DD8"/>
    <w:rsid w:val="000C163F"/>
    <w:rsid w:val="000C16E6"/>
    <w:rsid w:val="000C1895"/>
    <w:rsid w:val="000C1D39"/>
    <w:rsid w:val="000C2214"/>
    <w:rsid w:val="000C2B12"/>
    <w:rsid w:val="000C4FF5"/>
    <w:rsid w:val="000C5BAE"/>
    <w:rsid w:val="000C74B4"/>
    <w:rsid w:val="000C74C0"/>
    <w:rsid w:val="000D04DA"/>
    <w:rsid w:val="000D181A"/>
    <w:rsid w:val="000D1CBA"/>
    <w:rsid w:val="000D1F01"/>
    <w:rsid w:val="000D2440"/>
    <w:rsid w:val="000D292F"/>
    <w:rsid w:val="000D2B8A"/>
    <w:rsid w:val="000D2BE9"/>
    <w:rsid w:val="000D2EC1"/>
    <w:rsid w:val="000D3275"/>
    <w:rsid w:val="000D34AB"/>
    <w:rsid w:val="000D3A47"/>
    <w:rsid w:val="000D4143"/>
    <w:rsid w:val="000D4FB0"/>
    <w:rsid w:val="000D52E4"/>
    <w:rsid w:val="000D5633"/>
    <w:rsid w:val="000D6221"/>
    <w:rsid w:val="000D641F"/>
    <w:rsid w:val="000D66F0"/>
    <w:rsid w:val="000D6C07"/>
    <w:rsid w:val="000D6FCA"/>
    <w:rsid w:val="000D77ED"/>
    <w:rsid w:val="000D7E51"/>
    <w:rsid w:val="000D7FCD"/>
    <w:rsid w:val="000E08D9"/>
    <w:rsid w:val="000E0EB3"/>
    <w:rsid w:val="000E12E0"/>
    <w:rsid w:val="000E1409"/>
    <w:rsid w:val="000E14FE"/>
    <w:rsid w:val="000E1AE6"/>
    <w:rsid w:val="000E1B2F"/>
    <w:rsid w:val="000E1C03"/>
    <w:rsid w:val="000E1C5D"/>
    <w:rsid w:val="000E1EDA"/>
    <w:rsid w:val="000E271A"/>
    <w:rsid w:val="000E37B5"/>
    <w:rsid w:val="000E3932"/>
    <w:rsid w:val="000E3D76"/>
    <w:rsid w:val="000E3E21"/>
    <w:rsid w:val="000E4112"/>
    <w:rsid w:val="000E42BE"/>
    <w:rsid w:val="000E495C"/>
    <w:rsid w:val="000E4FE7"/>
    <w:rsid w:val="000E5B93"/>
    <w:rsid w:val="000E6268"/>
    <w:rsid w:val="000E6559"/>
    <w:rsid w:val="000E6A96"/>
    <w:rsid w:val="000E7017"/>
    <w:rsid w:val="000F0287"/>
    <w:rsid w:val="000F0B36"/>
    <w:rsid w:val="000F1B0A"/>
    <w:rsid w:val="000F1F57"/>
    <w:rsid w:val="000F207B"/>
    <w:rsid w:val="000F22E9"/>
    <w:rsid w:val="000F290E"/>
    <w:rsid w:val="000F38C7"/>
    <w:rsid w:val="000F408C"/>
    <w:rsid w:val="000F49F0"/>
    <w:rsid w:val="000F549B"/>
    <w:rsid w:val="000F5550"/>
    <w:rsid w:val="000F58CC"/>
    <w:rsid w:val="000F5DAC"/>
    <w:rsid w:val="000F6072"/>
    <w:rsid w:val="000F6A99"/>
    <w:rsid w:val="000F6E8E"/>
    <w:rsid w:val="000F70F7"/>
    <w:rsid w:val="000F7110"/>
    <w:rsid w:val="00100ED5"/>
    <w:rsid w:val="0010113E"/>
    <w:rsid w:val="00101470"/>
    <w:rsid w:val="001015EB"/>
    <w:rsid w:val="00102096"/>
    <w:rsid w:val="00102CEF"/>
    <w:rsid w:val="00102E3D"/>
    <w:rsid w:val="00102F72"/>
    <w:rsid w:val="00103786"/>
    <w:rsid w:val="00103889"/>
    <w:rsid w:val="00104190"/>
    <w:rsid w:val="00104508"/>
    <w:rsid w:val="001047B8"/>
    <w:rsid w:val="00104EAA"/>
    <w:rsid w:val="00105DFD"/>
    <w:rsid w:val="00106A90"/>
    <w:rsid w:val="00106B37"/>
    <w:rsid w:val="001072D4"/>
    <w:rsid w:val="001073BB"/>
    <w:rsid w:val="0010770D"/>
    <w:rsid w:val="00107F09"/>
    <w:rsid w:val="00110295"/>
    <w:rsid w:val="0011056B"/>
    <w:rsid w:val="0011071B"/>
    <w:rsid w:val="00110F7B"/>
    <w:rsid w:val="001114C3"/>
    <w:rsid w:val="00111A5E"/>
    <w:rsid w:val="001128E6"/>
    <w:rsid w:val="00112BBA"/>
    <w:rsid w:val="00113265"/>
    <w:rsid w:val="0011326C"/>
    <w:rsid w:val="0011351E"/>
    <w:rsid w:val="00113A42"/>
    <w:rsid w:val="00113B64"/>
    <w:rsid w:val="00114158"/>
    <w:rsid w:val="00114169"/>
    <w:rsid w:val="001141D3"/>
    <w:rsid w:val="00114477"/>
    <w:rsid w:val="00114957"/>
    <w:rsid w:val="00114B58"/>
    <w:rsid w:val="00114CB7"/>
    <w:rsid w:val="00115B4E"/>
    <w:rsid w:val="0011620A"/>
    <w:rsid w:val="00116467"/>
    <w:rsid w:val="001177E5"/>
    <w:rsid w:val="00117B20"/>
    <w:rsid w:val="00117FB3"/>
    <w:rsid w:val="00120160"/>
    <w:rsid w:val="00120697"/>
    <w:rsid w:val="00120899"/>
    <w:rsid w:val="001216DB"/>
    <w:rsid w:val="00121707"/>
    <w:rsid w:val="0012179B"/>
    <w:rsid w:val="00121D18"/>
    <w:rsid w:val="00121F5B"/>
    <w:rsid w:val="00122352"/>
    <w:rsid w:val="00123928"/>
    <w:rsid w:val="00123DD3"/>
    <w:rsid w:val="00123DE4"/>
    <w:rsid w:val="00125BFA"/>
    <w:rsid w:val="00125F6B"/>
    <w:rsid w:val="00125FE0"/>
    <w:rsid w:val="00126709"/>
    <w:rsid w:val="00126BA4"/>
    <w:rsid w:val="001277CD"/>
    <w:rsid w:val="00127AF8"/>
    <w:rsid w:val="00127B42"/>
    <w:rsid w:val="00127D35"/>
    <w:rsid w:val="0013022B"/>
    <w:rsid w:val="00130438"/>
    <w:rsid w:val="0013065B"/>
    <w:rsid w:val="001306ED"/>
    <w:rsid w:val="00130731"/>
    <w:rsid w:val="00130BE1"/>
    <w:rsid w:val="00130BFD"/>
    <w:rsid w:val="00131451"/>
    <w:rsid w:val="001314A3"/>
    <w:rsid w:val="0013157D"/>
    <w:rsid w:val="00131889"/>
    <w:rsid w:val="00132A1D"/>
    <w:rsid w:val="00132F41"/>
    <w:rsid w:val="0013353E"/>
    <w:rsid w:val="001335B3"/>
    <w:rsid w:val="00133C73"/>
    <w:rsid w:val="00133C87"/>
    <w:rsid w:val="00134392"/>
    <w:rsid w:val="00134782"/>
    <w:rsid w:val="00134F55"/>
    <w:rsid w:val="00137586"/>
    <w:rsid w:val="00137AD3"/>
    <w:rsid w:val="00137B59"/>
    <w:rsid w:val="00140780"/>
    <w:rsid w:val="001407F0"/>
    <w:rsid w:val="001407FE"/>
    <w:rsid w:val="00140BB3"/>
    <w:rsid w:val="00141142"/>
    <w:rsid w:val="0014175F"/>
    <w:rsid w:val="001426EE"/>
    <w:rsid w:val="0014280A"/>
    <w:rsid w:val="0014312A"/>
    <w:rsid w:val="0014312F"/>
    <w:rsid w:val="00143204"/>
    <w:rsid w:val="00143F39"/>
    <w:rsid w:val="00144236"/>
    <w:rsid w:val="00144EC1"/>
    <w:rsid w:val="0014526B"/>
    <w:rsid w:val="00145D0D"/>
    <w:rsid w:val="00146161"/>
    <w:rsid w:val="00146D58"/>
    <w:rsid w:val="00146ED2"/>
    <w:rsid w:val="00146F89"/>
    <w:rsid w:val="001473D8"/>
    <w:rsid w:val="0014780E"/>
    <w:rsid w:val="0014782F"/>
    <w:rsid w:val="00147B9C"/>
    <w:rsid w:val="00150487"/>
    <w:rsid w:val="001505D4"/>
    <w:rsid w:val="00151173"/>
    <w:rsid w:val="00151A83"/>
    <w:rsid w:val="00151F7A"/>
    <w:rsid w:val="00152432"/>
    <w:rsid w:val="00152F70"/>
    <w:rsid w:val="001544FD"/>
    <w:rsid w:val="00154745"/>
    <w:rsid w:val="00154D32"/>
    <w:rsid w:val="001553AC"/>
    <w:rsid w:val="0015547B"/>
    <w:rsid w:val="00155C32"/>
    <w:rsid w:val="00155D79"/>
    <w:rsid w:val="0015625A"/>
    <w:rsid w:val="00156553"/>
    <w:rsid w:val="00157318"/>
    <w:rsid w:val="001573CB"/>
    <w:rsid w:val="0016009B"/>
    <w:rsid w:val="001608AE"/>
    <w:rsid w:val="00160951"/>
    <w:rsid w:val="00160990"/>
    <w:rsid w:val="00160BA2"/>
    <w:rsid w:val="00160F99"/>
    <w:rsid w:val="0016180D"/>
    <w:rsid w:val="0016259A"/>
    <w:rsid w:val="00162970"/>
    <w:rsid w:val="00162E4B"/>
    <w:rsid w:val="00163168"/>
    <w:rsid w:val="00163640"/>
    <w:rsid w:val="00163D04"/>
    <w:rsid w:val="001644BF"/>
    <w:rsid w:val="001646F2"/>
    <w:rsid w:val="00164C14"/>
    <w:rsid w:val="0016526F"/>
    <w:rsid w:val="001659E4"/>
    <w:rsid w:val="00166139"/>
    <w:rsid w:val="001662C7"/>
    <w:rsid w:val="00166340"/>
    <w:rsid w:val="0016673D"/>
    <w:rsid w:val="00166AFF"/>
    <w:rsid w:val="00167289"/>
    <w:rsid w:val="00167378"/>
    <w:rsid w:val="0016777C"/>
    <w:rsid w:val="00167EB1"/>
    <w:rsid w:val="00170367"/>
    <w:rsid w:val="001709C5"/>
    <w:rsid w:val="00170C32"/>
    <w:rsid w:val="00170E29"/>
    <w:rsid w:val="001720D6"/>
    <w:rsid w:val="00172178"/>
    <w:rsid w:val="001721E6"/>
    <w:rsid w:val="0017290A"/>
    <w:rsid w:val="00172D97"/>
    <w:rsid w:val="001730EB"/>
    <w:rsid w:val="0017317E"/>
    <w:rsid w:val="00173430"/>
    <w:rsid w:val="00173A17"/>
    <w:rsid w:val="00173D3A"/>
    <w:rsid w:val="001743B6"/>
    <w:rsid w:val="00174CC5"/>
    <w:rsid w:val="00175440"/>
    <w:rsid w:val="001756D2"/>
    <w:rsid w:val="0017666E"/>
    <w:rsid w:val="00176833"/>
    <w:rsid w:val="00176A66"/>
    <w:rsid w:val="00176AC4"/>
    <w:rsid w:val="00176C2D"/>
    <w:rsid w:val="001772CC"/>
    <w:rsid w:val="00177F5B"/>
    <w:rsid w:val="0018036E"/>
    <w:rsid w:val="0018053F"/>
    <w:rsid w:val="001813E9"/>
    <w:rsid w:val="001814F7"/>
    <w:rsid w:val="001834B6"/>
    <w:rsid w:val="00183DAB"/>
    <w:rsid w:val="00184092"/>
    <w:rsid w:val="001840F7"/>
    <w:rsid w:val="001845DE"/>
    <w:rsid w:val="00184987"/>
    <w:rsid w:val="00184AF9"/>
    <w:rsid w:val="0018583B"/>
    <w:rsid w:val="00185A6B"/>
    <w:rsid w:val="00185FD3"/>
    <w:rsid w:val="00186044"/>
    <w:rsid w:val="00186046"/>
    <w:rsid w:val="001869A9"/>
    <w:rsid w:val="00186B44"/>
    <w:rsid w:val="00187800"/>
    <w:rsid w:val="00187CD2"/>
    <w:rsid w:val="0019016B"/>
    <w:rsid w:val="0019086F"/>
    <w:rsid w:val="00190C91"/>
    <w:rsid w:val="00190CC4"/>
    <w:rsid w:val="00190E21"/>
    <w:rsid w:val="001919FA"/>
    <w:rsid w:val="00193243"/>
    <w:rsid w:val="00193BF2"/>
    <w:rsid w:val="00194BAA"/>
    <w:rsid w:val="00195621"/>
    <w:rsid w:val="00195804"/>
    <w:rsid w:val="00196BD5"/>
    <w:rsid w:val="00196ED1"/>
    <w:rsid w:val="00197104"/>
    <w:rsid w:val="001A01A2"/>
    <w:rsid w:val="001A03C6"/>
    <w:rsid w:val="001A0544"/>
    <w:rsid w:val="001A05D5"/>
    <w:rsid w:val="001A142B"/>
    <w:rsid w:val="001A178C"/>
    <w:rsid w:val="001A1F01"/>
    <w:rsid w:val="001A2311"/>
    <w:rsid w:val="001A288B"/>
    <w:rsid w:val="001A2B9D"/>
    <w:rsid w:val="001A3FBB"/>
    <w:rsid w:val="001A45E6"/>
    <w:rsid w:val="001A490E"/>
    <w:rsid w:val="001A4AD2"/>
    <w:rsid w:val="001A4C02"/>
    <w:rsid w:val="001A5048"/>
    <w:rsid w:val="001A5477"/>
    <w:rsid w:val="001A5A8B"/>
    <w:rsid w:val="001A5F02"/>
    <w:rsid w:val="001A6952"/>
    <w:rsid w:val="001A6D05"/>
    <w:rsid w:val="001A785B"/>
    <w:rsid w:val="001B023D"/>
    <w:rsid w:val="001B0C81"/>
    <w:rsid w:val="001B0DD9"/>
    <w:rsid w:val="001B1DB8"/>
    <w:rsid w:val="001B242C"/>
    <w:rsid w:val="001B2AAE"/>
    <w:rsid w:val="001B2DE0"/>
    <w:rsid w:val="001B319C"/>
    <w:rsid w:val="001B3F65"/>
    <w:rsid w:val="001B4666"/>
    <w:rsid w:val="001B46F6"/>
    <w:rsid w:val="001B4779"/>
    <w:rsid w:val="001B4FB8"/>
    <w:rsid w:val="001B4FCD"/>
    <w:rsid w:val="001B5526"/>
    <w:rsid w:val="001B56EF"/>
    <w:rsid w:val="001B6224"/>
    <w:rsid w:val="001B6684"/>
    <w:rsid w:val="001B67AB"/>
    <w:rsid w:val="001B7157"/>
    <w:rsid w:val="001B7186"/>
    <w:rsid w:val="001B7371"/>
    <w:rsid w:val="001B76C1"/>
    <w:rsid w:val="001B7AA6"/>
    <w:rsid w:val="001C0280"/>
    <w:rsid w:val="001C0513"/>
    <w:rsid w:val="001C0E7D"/>
    <w:rsid w:val="001C10DE"/>
    <w:rsid w:val="001C1297"/>
    <w:rsid w:val="001C1765"/>
    <w:rsid w:val="001C2341"/>
    <w:rsid w:val="001C25D4"/>
    <w:rsid w:val="001C27F5"/>
    <w:rsid w:val="001C2D06"/>
    <w:rsid w:val="001C3308"/>
    <w:rsid w:val="001C330D"/>
    <w:rsid w:val="001C3C74"/>
    <w:rsid w:val="001C3D20"/>
    <w:rsid w:val="001C402B"/>
    <w:rsid w:val="001C54DE"/>
    <w:rsid w:val="001C5705"/>
    <w:rsid w:val="001C5A80"/>
    <w:rsid w:val="001C5CA2"/>
    <w:rsid w:val="001C5E0A"/>
    <w:rsid w:val="001C6B5F"/>
    <w:rsid w:val="001C70FF"/>
    <w:rsid w:val="001C7247"/>
    <w:rsid w:val="001C73C2"/>
    <w:rsid w:val="001C75EB"/>
    <w:rsid w:val="001C7682"/>
    <w:rsid w:val="001C7F35"/>
    <w:rsid w:val="001D0081"/>
    <w:rsid w:val="001D0DBF"/>
    <w:rsid w:val="001D0DCD"/>
    <w:rsid w:val="001D161F"/>
    <w:rsid w:val="001D1A6C"/>
    <w:rsid w:val="001D1C74"/>
    <w:rsid w:val="001D28F9"/>
    <w:rsid w:val="001D2A4D"/>
    <w:rsid w:val="001D356A"/>
    <w:rsid w:val="001D36D1"/>
    <w:rsid w:val="001D3983"/>
    <w:rsid w:val="001D3E29"/>
    <w:rsid w:val="001D41AB"/>
    <w:rsid w:val="001D50AC"/>
    <w:rsid w:val="001D56AF"/>
    <w:rsid w:val="001D5F4C"/>
    <w:rsid w:val="001D7274"/>
    <w:rsid w:val="001E007C"/>
    <w:rsid w:val="001E00B8"/>
    <w:rsid w:val="001E00BA"/>
    <w:rsid w:val="001E0567"/>
    <w:rsid w:val="001E1287"/>
    <w:rsid w:val="001E165C"/>
    <w:rsid w:val="001E21E2"/>
    <w:rsid w:val="001E2955"/>
    <w:rsid w:val="001E4555"/>
    <w:rsid w:val="001E5191"/>
    <w:rsid w:val="001E553A"/>
    <w:rsid w:val="001E562D"/>
    <w:rsid w:val="001E597D"/>
    <w:rsid w:val="001E638A"/>
    <w:rsid w:val="001E6623"/>
    <w:rsid w:val="001E695F"/>
    <w:rsid w:val="001E6A26"/>
    <w:rsid w:val="001E781E"/>
    <w:rsid w:val="001E7BBF"/>
    <w:rsid w:val="001E7DDD"/>
    <w:rsid w:val="001F01B1"/>
    <w:rsid w:val="001F08B7"/>
    <w:rsid w:val="001F1711"/>
    <w:rsid w:val="001F18EF"/>
    <w:rsid w:val="001F242A"/>
    <w:rsid w:val="001F247A"/>
    <w:rsid w:val="001F295C"/>
    <w:rsid w:val="001F2A39"/>
    <w:rsid w:val="001F3621"/>
    <w:rsid w:val="001F3748"/>
    <w:rsid w:val="001F37E3"/>
    <w:rsid w:val="001F39F2"/>
    <w:rsid w:val="001F42E6"/>
    <w:rsid w:val="001F4E0A"/>
    <w:rsid w:val="001F4FBD"/>
    <w:rsid w:val="001F50B3"/>
    <w:rsid w:val="001F5721"/>
    <w:rsid w:val="001F5883"/>
    <w:rsid w:val="001F5AAA"/>
    <w:rsid w:val="001F5B15"/>
    <w:rsid w:val="001F5B9B"/>
    <w:rsid w:val="001F5DBA"/>
    <w:rsid w:val="001F616C"/>
    <w:rsid w:val="001F6534"/>
    <w:rsid w:val="001F70B0"/>
    <w:rsid w:val="001F7364"/>
    <w:rsid w:val="001F7589"/>
    <w:rsid w:val="00200541"/>
    <w:rsid w:val="00200622"/>
    <w:rsid w:val="0020095B"/>
    <w:rsid w:val="00200C20"/>
    <w:rsid w:val="00200E52"/>
    <w:rsid w:val="0020192F"/>
    <w:rsid w:val="0020291A"/>
    <w:rsid w:val="00202B39"/>
    <w:rsid w:val="00202F77"/>
    <w:rsid w:val="00202F84"/>
    <w:rsid w:val="002034DA"/>
    <w:rsid w:val="0020368B"/>
    <w:rsid w:val="002036AE"/>
    <w:rsid w:val="0020386F"/>
    <w:rsid w:val="0020426B"/>
    <w:rsid w:val="00204B56"/>
    <w:rsid w:val="00205F06"/>
    <w:rsid w:val="0020661F"/>
    <w:rsid w:val="00206624"/>
    <w:rsid w:val="002076E9"/>
    <w:rsid w:val="00207768"/>
    <w:rsid w:val="00207EEC"/>
    <w:rsid w:val="00210A08"/>
    <w:rsid w:val="00210F56"/>
    <w:rsid w:val="00211065"/>
    <w:rsid w:val="00211ECF"/>
    <w:rsid w:val="0021237E"/>
    <w:rsid w:val="00212C6C"/>
    <w:rsid w:val="002139DD"/>
    <w:rsid w:val="00213B48"/>
    <w:rsid w:val="00213CA0"/>
    <w:rsid w:val="00214108"/>
    <w:rsid w:val="00214B35"/>
    <w:rsid w:val="00214CBE"/>
    <w:rsid w:val="00214E96"/>
    <w:rsid w:val="002157F3"/>
    <w:rsid w:val="0021600D"/>
    <w:rsid w:val="00216157"/>
    <w:rsid w:val="00216247"/>
    <w:rsid w:val="00216ED5"/>
    <w:rsid w:val="00217703"/>
    <w:rsid w:val="0022044F"/>
    <w:rsid w:val="002209D8"/>
    <w:rsid w:val="002213F2"/>
    <w:rsid w:val="002227DB"/>
    <w:rsid w:val="0022282A"/>
    <w:rsid w:val="00222BCE"/>
    <w:rsid w:val="002235C9"/>
    <w:rsid w:val="00224425"/>
    <w:rsid w:val="00224E88"/>
    <w:rsid w:val="00225097"/>
    <w:rsid w:val="00225661"/>
    <w:rsid w:val="00225A59"/>
    <w:rsid w:val="00225C41"/>
    <w:rsid w:val="002266FC"/>
    <w:rsid w:val="00226C04"/>
    <w:rsid w:val="002275D3"/>
    <w:rsid w:val="00227D81"/>
    <w:rsid w:val="00230752"/>
    <w:rsid w:val="00230799"/>
    <w:rsid w:val="0023111C"/>
    <w:rsid w:val="00231671"/>
    <w:rsid w:val="0023195D"/>
    <w:rsid w:val="00231CCC"/>
    <w:rsid w:val="00232204"/>
    <w:rsid w:val="002325C6"/>
    <w:rsid w:val="00233279"/>
    <w:rsid w:val="0023394D"/>
    <w:rsid w:val="00233A39"/>
    <w:rsid w:val="002345E2"/>
    <w:rsid w:val="002349CC"/>
    <w:rsid w:val="00234FCA"/>
    <w:rsid w:val="002355AC"/>
    <w:rsid w:val="00235652"/>
    <w:rsid w:val="00235FD7"/>
    <w:rsid w:val="002366C7"/>
    <w:rsid w:val="00236B47"/>
    <w:rsid w:val="00237EAD"/>
    <w:rsid w:val="00241825"/>
    <w:rsid w:val="0024191C"/>
    <w:rsid w:val="00241A94"/>
    <w:rsid w:val="00241B7F"/>
    <w:rsid w:val="00241C25"/>
    <w:rsid w:val="00241CF9"/>
    <w:rsid w:val="00241CFA"/>
    <w:rsid w:val="00241FD7"/>
    <w:rsid w:val="00242C91"/>
    <w:rsid w:val="002437CE"/>
    <w:rsid w:val="0024450D"/>
    <w:rsid w:val="00244E46"/>
    <w:rsid w:val="0024577A"/>
    <w:rsid w:val="00245B74"/>
    <w:rsid w:val="0024649A"/>
    <w:rsid w:val="002469D1"/>
    <w:rsid w:val="00246CAE"/>
    <w:rsid w:val="00246E65"/>
    <w:rsid w:val="00246F04"/>
    <w:rsid w:val="0024767F"/>
    <w:rsid w:val="00251075"/>
    <w:rsid w:val="002517DA"/>
    <w:rsid w:val="00251955"/>
    <w:rsid w:val="00252870"/>
    <w:rsid w:val="00252C34"/>
    <w:rsid w:val="00252C97"/>
    <w:rsid w:val="00252DB1"/>
    <w:rsid w:val="00253059"/>
    <w:rsid w:val="00253B09"/>
    <w:rsid w:val="00253E50"/>
    <w:rsid w:val="002542F3"/>
    <w:rsid w:val="00254711"/>
    <w:rsid w:val="00254D4A"/>
    <w:rsid w:val="00254FD2"/>
    <w:rsid w:val="002552FB"/>
    <w:rsid w:val="002559CA"/>
    <w:rsid w:val="002560BE"/>
    <w:rsid w:val="00256A7C"/>
    <w:rsid w:val="0025704E"/>
    <w:rsid w:val="002608A6"/>
    <w:rsid w:val="00260B81"/>
    <w:rsid w:val="00261166"/>
    <w:rsid w:val="00261280"/>
    <w:rsid w:val="00261885"/>
    <w:rsid w:val="00261AEB"/>
    <w:rsid w:val="00261C94"/>
    <w:rsid w:val="00261E9E"/>
    <w:rsid w:val="00261EB6"/>
    <w:rsid w:val="0026230A"/>
    <w:rsid w:val="0026266B"/>
    <w:rsid w:val="002628DB"/>
    <w:rsid w:val="00262BC1"/>
    <w:rsid w:val="00262F95"/>
    <w:rsid w:val="00263293"/>
    <w:rsid w:val="00263A17"/>
    <w:rsid w:val="0026451B"/>
    <w:rsid w:val="00264535"/>
    <w:rsid w:val="00264692"/>
    <w:rsid w:val="00264907"/>
    <w:rsid w:val="0026534B"/>
    <w:rsid w:val="00265B4D"/>
    <w:rsid w:val="00266DD1"/>
    <w:rsid w:val="00266E05"/>
    <w:rsid w:val="002673F4"/>
    <w:rsid w:val="002678AC"/>
    <w:rsid w:val="00267F70"/>
    <w:rsid w:val="00270402"/>
    <w:rsid w:val="00271065"/>
    <w:rsid w:val="00271725"/>
    <w:rsid w:val="0027197C"/>
    <w:rsid w:val="00271AD2"/>
    <w:rsid w:val="002723AD"/>
    <w:rsid w:val="00272848"/>
    <w:rsid w:val="00272DAC"/>
    <w:rsid w:val="002735AF"/>
    <w:rsid w:val="0027435B"/>
    <w:rsid w:val="00274559"/>
    <w:rsid w:val="002747A3"/>
    <w:rsid w:val="002748D3"/>
    <w:rsid w:val="00274C4C"/>
    <w:rsid w:val="00274CE4"/>
    <w:rsid w:val="002759F1"/>
    <w:rsid w:val="0027613D"/>
    <w:rsid w:val="0027650C"/>
    <w:rsid w:val="002767C2"/>
    <w:rsid w:val="00276ADF"/>
    <w:rsid w:val="002773C5"/>
    <w:rsid w:val="00277DD0"/>
    <w:rsid w:val="00280462"/>
    <w:rsid w:val="00280731"/>
    <w:rsid w:val="0028094F"/>
    <w:rsid w:val="00280DF0"/>
    <w:rsid w:val="00282131"/>
    <w:rsid w:val="00282835"/>
    <w:rsid w:val="002829B3"/>
    <w:rsid w:val="00282A04"/>
    <w:rsid w:val="00283052"/>
    <w:rsid w:val="0028494B"/>
    <w:rsid w:val="002849DA"/>
    <w:rsid w:val="00285396"/>
    <w:rsid w:val="0028598B"/>
    <w:rsid w:val="0028653B"/>
    <w:rsid w:val="002865CC"/>
    <w:rsid w:val="0028667F"/>
    <w:rsid w:val="002874DB"/>
    <w:rsid w:val="002900D0"/>
    <w:rsid w:val="002903DE"/>
    <w:rsid w:val="0029045E"/>
    <w:rsid w:val="002905B0"/>
    <w:rsid w:val="00290887"/>
    <w:rsid w:val="00290BD2"/>
    <w:rsid w:val="00290DC3"/>
    <w:rsid w:val="00290F25"/>
    <w:rsid w:val="00291898"/>
    <w:rsid w:val="0029237D"/>
    <w:rsid w:val="00292758"/>
    <w:rsid w:val="0029283D"/>
    <w:rsid w:val="002935C8"/>
    <w:rsid w:val="00293681"/>
    <w:rsid w:val="0029377A"/>
    <w:rsid w:val="002937C6"/>
    <w:rsid w:val="002940AC"/>
    <w:rsid w:val="0029473F"/>
    <w:rsid w:val="002947E1"/>
    <w:rsid w:val="0029481A"/>
    <w:rsid w:val="00294855"/>
    <w:rsid w:val="0029486A"/>
    <w:rsid w:val="002950A9"/>
    <w:rsid w:val="002951CF"/>
    <w:rsid w:val="00295612"/>
    <w:rsid w:val="0029578E"/>
    <w:rsid w:val="00295E0D"/>
    <w:rsid w:val="00295F7F"/>
    <w:rsid w:val="0029647B"/>
    <w:rsid w:val="00297068"/>
    <w:rsid w:val="00297672"/>
    <w:rsid w:val="00297831"/>
    <w:rsid w:val="002978F6"/>
    <w:rsid w:val="00297D2D"/>
    <w:rsid w:val="00297E5E"/>
    <w:rsid w:val="002A00B5"/>
    <w:rsid w:val="002A04D8"/>
    <w:rsid w:val="002A09EC"/>
    <w:rsid w:val="002A0B4B"/>
    <w:rsid w:val="002A10D4"/>
    <w:rsid w:val="002A14B0"/>
    <w:rsid w:val="002A18B9"/>
    <w:rsid w:val="002A228E"/>
    <w:rsid w:val="002A2FFB"/>
    <w:rsid w:val="002A32CC"/>
    <w:rsid w:val="002A41CA"/>
    <w:rsid w:val="002A444D"/>
    <w:rsid w:val="002A473F"/>
    <w:rsid w:val="002A531A"/>
    <w:rsid w:val="002A59D3"/>
    <w:rsid w:val="002A6DB8"/>
    <w:rsid w:val="002A74C7"/>
    <w:rsid w:val="002A7859"/>
    <w:rsid w:val="002A7E73"/>
    <w:rsid w:val="002B07A8"/>
    <w:rsid w:val="002B0CDC"/>
    <w:rsid w:val="002B0F5A"/>
    <w:rsid w:val="002B122E"/>
    <w:rsid w:val="002B17EB"/>
    <w:rsid w:val="002B18F0"/>
    <w:rsid w:val="002B1B5E"/>
    <w:rsid w:val="002B1BE7"/>
    <w:rsid w:val="002B1F8A"/>
    <w:rsid w:val="002B223D"/>
    <w:rsid w:val="002B2EED"/>
    <w:rsid w:val="002B3562"/>
    <w:rsid w:val="002B3624"/>
    <w:rsid w:val="002B37BF"/>
    <w:rsid w:val="002B48F0"/>
    <w:rsid w:val="002B5859"/>
    <w:rsid w:val="002B5DBB"/>
    <w:rsid w:val="002B5F34"/>
    <w:rsid w:val="002B6D8C"/>
    <w:rsid w:val="002B706F"/>
    <w:rsid w:val="002B770E"/>
    <w:rsid w:val="002C08FC"/>
    <w:rsid w:val="002C0F67"/>
    <w:rsid w:val="002C10C7"/>
    <w:rsid w:val="002C11B2"/>
    <w:rsid w:val="002C15A9"/>
    <w:rsid w:val="002C179F"/>
    <w:rsid w:val="002C1845"/>
    <w:rsid w:val="002C29AA"/>
    <w:rsid w:val="002C2EE1"/>
    <w:rsid w:val="002C371B"/>
    <w:rsid w:val="002C408F"/>
    <w:rsid w:val="002C4366"/>
    <w:rsid w:val="002C45B3"/>
    <w:rsid w:val="002C4750"/>
    <w:rsid w:val="002C4C76"/>
    <w:rsid w:val="002C4C91"/>
    <w:rsid w:val="002C4F0A"/>
    <w:rsid w:val="002C5542"/>
    <w:rsid w:val="002C5C7C"/>
    <w:rsid w:val="002C6428"/>
    <w:rsid w:val="002C65CE"/>
    <w:rsid w:val="002C74AD"/>
    <w:rsid w:val="002C7BF0"/>
    <w:rsid w:val="002D064D"/>
    <w:rsid w:val="002D0920"/>
    <w:rsid w:val="002D0AA5"/>
    <w:rsid w:val="002D1019"/>
    <w:rsid w:val="002D238F"/>
    <w:rsid w:val="002D2516"/>
    <w:rsid w:val="002D290C"/>
    <w:rsid w:val="002D32C7"/>
    <w:rsid w:val="002D3B3C"/>
    <w:rsid w:val="002D3CDE"/>
    <w:rsid w:val="002D3EDE"/>
    <w:rsid w:val="002D3F87"/>
    <w:rsid w:val="002D44CE"/>
    <w:rsid w:val="002D46EE"/>
    <w:rsid w:val="002D5205"/>
    <w:rsid w:val="002D53CA"/>
    <w:rsid w:val="002D56A4"/>
    <w:rsid w:val="002D67C0"/>
    <w:rsid w:val="002D6CDB"/>
    <w:rsid w:val="002D7306"/>
    <w:rsid w:val="002D7F4C"/>
    <w:rsid w:val="002E030F"/>
    <w:rsid w:val="002E0325"/>
    <w:rsid w:val="002E0329"/>
    <w:rsid w:val="002E069E"/>
    <w:rsid w:val="002E0745"/>
    <w:rsid w:val="002E1190"/>
    <w:rsid w:val="002E1AF6"/>
    <w:rsid w:val="002E23EC"/>
    <w:rsid w:val="002E27DC"/>
    <w:rsid w:val="002E27FE"/>
    <w:rsid w:val="002E3A7E"/>
    <w:rsid w:val="002E4AE8"/>
    <w:rsid w:val="002E4F7A"/>
    <w:rsid w:val="002E5484"/>
    <w:rsid w:val="002E56C0"/>
    <w:rsid w:val="002E5BE2"/>
    <w:rsid w:val="002E6337"/>
    <w:rsid w:val="002E63BB"/>
    <w:rsid w:val="002E6CE2"/>
    <w:rsid w:val="002E6F0E"/>
    <w:rsid w:val="002E70B2"/>
    <w:rsid w:val="002E782B"/>
    <w:rsid w:val="002E7924"/>
    <w:rsid w:val="002F09E5"/>
    <w:rsid w:val="002F1AD3"/>
    <w:rsid w:val="002F1D49"/>
    <w:rsid w:val="002F20FB"/>
    <w:rsid w:val="002F220A"/>
    <w:rsid w:val="002F2536"/>
    <w:rsid w:val="002F37B4"/>
    <w:rsid w:val="002F3A45"/>
    <w:rsid w:val="002F40FF"/>
    <w:rsid w:val="002F41C4"/>
    <w:rsid w:val="002F4384"/>
    <w:rsid w:val="002F47D0"/>
    <w:rsid w:val="002F4C64"/>
    <w:rsid w:val="002F5AF8"/>
    <w:rsid w:val="002F5C39"/>
    <w:rsid w:val="002F5FE5"/>
    <w:rsid w:val="002F6554"/>
    <w:rsid w:val="002F688B"/>
    <w:rsid w:val="002F6B16"/>
    <w:rsid w:val="002F6B58"/>
    <w:rsid w:val="002F715D"/>
    <w:rsid w:val="002F72D3"/>
    <w:rsid w:val="002F7F94"/>
    <w:rsid w:val="00300104"/>
    <w:rsid w:val="0030028A"/>
    <w:rsid w:val="003003D8"/>
    <w:rsid w:val="00300EEB"/>
    <w:rsid w:val="0030145D"/>
    <w:rsid w:val="003019C2"/>
    <w:rsid w:val="00302851"/>
    <w:rsid w:val="0030295C"/>
    <w:rsid w:val="00302C3E"/>
    <w:rsid w:val="00302E1C"/>
    <w:rsid w:val="0030372B"/>
    <w:rsid w:val="003037A0"/>
    <w:rsid w:val="00303F80"/>
    <w:rsid w:val="0030417F"/>
    <w:rsid w:val="003045FE"/>
    <w:rsid w:val="00304E9C"/>
    <w:rsid w:val="0030533F"/>
    <w:rsid w:val="003055E4"/>
    <w:rsid w:val="00305D79"/>
    <w:rsid w:val="0030637F"/>
    <w:rsid w:val="003066F0"/>
    <w:rsid w:val="00307013"/>
    <w:rsid w:val="0030712C"/>
    <w:rsid w:val="00307242"/>
    <w:rsid w:val="00307BE9"/>
    <w:rsid w:val="00307DF7"/>
    <w:rsid w:val="00310026"/>
    <w:rsid w:val="0031157E"/>
    <w:rsid w:val="00311A1C"/>
    <w:rsid w:val="00311A7B"/>
    <w:rsid w:val="00311CEE"/>
    <w:rsid w:val="00312053"/>
    <w:rsid w:val="00312143"/>
    <w:rsid w:val="003128D4"/>
    <w:rsid w:val="003132D0"/>
    <w:rsid w:val="00313E79"/>
    <w:rsid w:val="00313EDD"/>
    <w:rsid w:val="00313F68"/>
    <w:rsid w:val="00314735"/>
    <w:rsid w:val="00314E7D"/>
    <w:rsid w:val="00314F68"/>
    <w:rsid w:val="00314FEA"/>
    <w:rsid w:val="00316386"/>
    <w:rsid w:val="003168D2"/>
    <w:rsid w:val="00316C2F"/>
    <w:rsid w:val="003203C8"/>
    <w:rsid w:val="00320B9F"/>
    <w:rsid w:val="003212C9"/>
    <w:rsid w:val="00321652"/>
    <w:rsid w:val="00321853"/>
    <w:rsid w:val="003218C6"/>
    <w:rsid w:val="00321AAB"/>
    <w:rsid w:val="003220DC"/>
    <w:rsid w:val="003228F7"/>
    <w:rsid w:val="00322D3F"/>
    <w:rsid w:val="00323271"/>
    <w:rsid w:val="00323429"/>
    <w:rsid w:val="0032464D"/>
    <w:rsid w:val="00324FE1"/>
    <w:rsid w:val="00324FF6"/>
    <w:rsid w:val="003250EE"/>
    <w:rsid w:val="00325844"/>
    <w:rsid w:val="00325A9D"/>
    <w:rsid w:val="00325D50"/>
    <w:rsid w:val="00326499"/>
    <w:rsid w:val="003266C7"/>
    <w:rsid w:val="00326C8B"/>
    <w:rsid w:val="00327277"/>
    <w:rsid w:val="00327445"/>
    <w:rsid w:val="0033016B"/>
    <w:rsid w:val="003305E2"/>
    <w:rsid w:val="0033182F"/>
    <w:rsid w:val="00331913"/>
    <w:rsid w:val="00331CBC"/>
    <w:rsid w:val="0033310C"/>
    <w:rsid w:val="003336AD"/>
    <w:rsid w:val="00333749"/>
    <w:rsid w:val="00333B1F"/>
    <w:rsid w:val="00333F57"/>
    <w:rsid w:val="00334782"/>
    <w:rsid w:val="00334D7A"/>
    <w:rsid w:val="00334ED6"/>
    <w:rsid w:val="00335066"/>
    <w:rsid w:val="00335735"/>
    <w:rsid w:val="00335808"/>
    <w:rsid w:val="00335E24"/>
    <w:rsid w:val="00335E64"/>
    <w:rsid w:val="003364C3"/>
    <w:rsid w:val="0033659D"/>
    <w:rsid w:val="00336658"/>
    <w:rsid w:val="00336FB0"/>
    <w:rsid w:val="00337557"/>
    <w:rsid w:val="00337DD4"/>
    <w:rsid w:val="00340C98"/>
    <w:rsid w:val="00340DC3"/>
    <w:rsid w:val="00341001"/>
    <w:rsid w:val="003413CB"/>
    <w:rsid w:val="003417F6"/>
    <w:rsid w:val="003426CD"/>
    <w:rsid w:val="00342C3C"/>
    <w:rsid w:val="0034301A"/>
    <w:rsid w:val="0034378D"/>
    <w:rsid w:val="00343FA6"/>
    <w:rsid w:val="003442A9"/>
    <w:rsid w:val="003442ED"/>
    <w:rsid w:val="00344793"/>
    <w:rsid w:val="00344E08"/>
    <w:rsid w:val="00344E0D"/>
    <w:rsid w:val="0034516E"/>
    <w:rsid w:val="003457E8"/>
    <w:rsid w:val="0034669C"/>
    <w:rsid w:val="003467D8"/>
    <w:rsid w:val="00347206"/>
    <w:rsid w:val="0034747A"/>
    <w:rsid w:val="00350297"/>
    <w:rsid w:val="003504F8"/>
    <w:rsid w:val="0035060B"/>
    <w:rsid w:val="0035194B"/>
    <w:rsid w:val="00352468"/>
    <w:rsid w:val="00352F9E"/>
    <w:rsid w:val="00353724"/>
    <w:rsid w:val="0035384C"/>
    <w:rsid w:val="00353869"/>
    <w:rsid w:val="00353AE6"/>
    <w:rsid w:val="003540A4"/>
    <w:rsid w:val="003542F1"/>
    <w:rsid w:val="00354F2F"/>
    <w:rsid w:val="00355079"/>
    <w:rsid w:val="0035508A"/>
    <w:rsid w:val="00355482"/>
    <w:rsid w:val="00355953"/>
    <w:rsid w:val="003560A9"/>
    <w:rsid w:val="00356862"/>
    <w:rsid w:val="00356C66"/>
    <w:rsid w:val="00357726"/>
    <w:rsid w:val="00357741"/>
    <w:rsid w:val="00357C52"/>
    <w:rsid w:val="00360460"/>
    <w:rsid w:val="003607D8"/>
    <w:rsid w:val="00361150"/>
    <w:rsid w:val="0036168F"/>
    <w:rsid w:val="003621C3"/>
    <w:rsid w:val="0036244A"/>
    <w:rsid w:val="00362D2F"/>
    <w:rsid w:val="00362FCF"/>
    <w:rsid w:val="003632A3"/>
    <w:rsid w:val="00363865"/>
    <w:rsid w:val="00363A7B"/>
    <w:rsid w:val="003643D2"/>
    <w:rsid w:val="00364CF6"/>
    <w:rsid w:val="003650DF"/>
    <w:rsid w:val="0036537C"/>
    <w:rsid w:val="0036618E"/>
    <w:rsid w:val="0036652C"/>
    <w:rsid w:val="00366A91"/>
    <w:rsid w:val="00366B3C"/>
    <w:rsid w:val="003672BC"/>
    <w:rsid w:val="0036754E"/>
    <w:rsid w:val="00367B95"/>
    <w:rsid w:val="00367C9C"/>
    <w:rsid w:val="0037036E"/>
    <w:rsid w:val="00370959"/>
    <w:rsid w:val="00370F21"/>
    <w:rsid w:val="00371779"/>
    <w:rsid w:val="0037181E"/>
    <w:rsid w:val="00371A6D"/>
    <w:rsid w:val="00371F6A"/>
    <w:rsid w:val="00372928"/>
    <w:rsid w:val="00372B13"/>
    <w:rsid w:val="00372B90"/>
    <w:rsid w:val="00372E54"/>
    <w:rsid w:val="00374880"/>
    <w:rsid w:val="003748EE"/>
    <w:rsid w:val="00374AC5"/>
    <w:rsid w:val="00374B96"/>
    <w:rsid w:val="00374CBB"/>
    <w:rsid w:val="0037539A"/>
    <w:rsid w:val="0037560F"/>
    <w:rsid w:val="00375780"/>
    <w:rsid w:val="00375C57"/>
    <w:rsid w:val="0037679F"/>
    <w:rsid w:val="00376B92"/>
    <w:rsid w:val="00376CB1"/>
    <w:rsid w:val="00376EF7"/>
    <w:rsid w:val="00376F10"/>
    <w:rsid w:val="0037730F"/>
    <w:rsid w:val="00377418"/>
    <w:rsid w:val="00377421"/>
    <w:rsid w:val="00377812"/>
    <w:rsid w:val="00377AC1"/>
    <w:rsid w:val="00377CF1"/>
    <w:rsid w:val="00377E9A"/>
    <w:rsid w:val="00377FB3"/>
    <w:rsid w:val="00380DA5"/>
    <w:rsid w:val="0038105D"/>
    <w:rsid w:val="00381116"/>
    <w:rsid w:val="00381A4F"/>
    <w:rsid w:val="00381D26"/>
    <w:rsid w:val="00381F90"/>
    <w:rsid w:val="003820DB"/>
    <w:rsid w:val="003820DE"/>
    <w:rsid w:val="0038280E"/>
    <w:rsid w:val="00382AF3"/>
    <w:rsid w:val="00382E60"/>
    <w:rsid w:val="00385102"/>
    <w:rsid w:val="00385424"/>
    <w:rsid w:val="003862B0"/>
    <w:rsid w:val="003867CF"/>
    <w:rsid w:val="0038681B"/>
    <w:rsid w:val="0038742E"/>
    <w:rsid w:val="003875DC"/>
    <w:rsid w:val="00387830"/>
    <w:rsid w:val="00387BF8"/>
    <w:rsid w:val="00387F85"/>
    <w:rsid w:val="00387FFE"/>
    <w:rsid w:val="0039008C"/>
    <w:rsid w:val="00390521"/>
    <w:rsid w:val="003918E3"/>
    <w:rsid w:val="00391BDD"/>
    <w:rsid w:val="00391E8A"/>
    <w:rsid w:val="0039207A"/>
    <w:rsid w:val="003921AF"/>
    <w:rsid w:val="003925D3"/>
    <w:rsid w:val="00392DD8"/>
    <w:rsid w:val="00393329"/>
    <w:rsid w:val="00393349"/>
    <w:rsid w:val="003935C9"/>
    <w:rsid w:val="00393C4A"/>
    <w:rsid w:val="00393D60"/>
    <w:rsid w:val="00393E7C"/>
    <w:rsid w:val="00393EBF"/>
    <w:rsid w:val="003947DD"/>
    <w:rsid w:val="00394917"/>
    <w:rsid w:val="00394C2E"/>
    <w:rsid w:val="00394DC0"/>
    <w:rsid w:val="00394DC9"/>
    <w:rsid w:val="00394DDB"/>
    <w:rsid w:val="00395953"/>
    <w:rsid w:val="00395E24"/>
    <w:rsid w:val="003960F6"/>
    <w:rsid w:val="00396197"/>
    <w:rsid w:val="00396CBD"/>
    <w:rsid w:val="00396D8B"/>
    <w:rsid w:val="00397C81"/>
    <w:rsid w:val="003A0613"/>
    <w:rsid w:val="003A169B"/>
    <w:rsid w:val="003A222C"/>
    <w:rsid w:val="003A2635"/>
    <w:rsid w:val="003A26E6"/>
    <w:rsid w:val="003A27BE"/>
    <w:rsid w:val="003A33F3"/>
    <w:rsid w:val="003A3D58"/>
    <w:rsid w:val="003A42C2"/>
    <w:rsid w:val="003A44CF"/>
    <w:rsid w:val="003A4AF3"/>
    <w:rsid w:val="003A5CCD"/>
    <w:rsid w:val="003A71B6"/>
    <w:rsid w:val="003A7296"/>
    <w:rsid w:val="003A7EEF"/>
    <w:rsid w:val="003B0A64"/>
    <w:rsid w:val="003B0B6A"/>
    <w:rsid w:val="003B1448"/>
    <w:rsid w:val="003B15E9"/>
    <w:rsid w:val="003B23D3"/>
    <w:rsid w:val="003B2677"/>
    <w:rsid w:val="003B31DD"/>
    <w:rsid w:val="003B34B4"/>
    <w:rsid w:val="003B4146"/>
    <w:rsid w:val="003B4154"/>
    <w:rsid w:val="003B4516"/>
    <w:rsid w:val="003B66B8"/>
    <w:rsid w:val="003B689B"/>
    <w:rsid w:val="003B6C66"/>
    <w:rsid w:val="003B6D81"/>
    <w:rsid w:val="003B6EF8"/>
    <w:rsid w:val="003B6F3D"/>
    <w:rsid w:val="003B70CC"/>
    <w:rsid w:val="003B7463"/>
    <w:rsid w:val="003B769E"/>
    <w:rsid w:val="003B7E6D"/>
    <w:rsid w:val="003C1399"/>
    <w:rsid w:val="003C157B"/>
    <w:rsid w:val="003C17A4"/>
    <w:rsid w:val="003C1CA3"/>
    <w:rsid w:val="003C21A7"/>
    <w:rsid w:val="003C2242"/>
    <w:rsid w:val="003C2271"/>
    <w:rsid w:val="003C2726"/>
    <w:rsid w:val="003C2806"/>
    <w:rsid w:val="003C2A38"/>
    <w:rsid w:val="003C3369"/>
    <w:rsid w:val="003C3473"/>
    <w:rsid w:val="003C386E"/>
    <w:rsid w:val="003C3B4A"/>
    <w:rsid w:val="003C3BAB"/>
    <w:rsid w:val="003C3F90"/>
    <w:rsid w:val="003C48D6"/>
    <w:rsid w:val="003C51BE"/>
    <w:rsid w:val="003C5269"/>
    <w:rsid w:val="003C56B5"/>
    <w:rsid w:val="003C5C8C"/>
    <w:rsid w:val="003C6183"/>
    <w:rsid w:val="003C6399"/>
    <w:rsid w:val="003C6B7F"/>
    <w:rsid w:val="003C6D84"/>
    <w:rsid w:val="003C6F61"/>
    <w:rsid w:val="003C7546"/>
    <w:rsid w:val="003C7DA7"/>
    <w:rsid w:val="003D032A"/>
    <w:rsid w:val="003D03A1"/>
    <w:rsid w:val="003D07A1"/>
    <w:rsid w:val="003D1513"/>
    <w:rsid w:val="003D1E3F"/>
    <w:rsid w:val="003D20E2"/>
    <w:rsid w:val="003D2E1B"/>
    <w:rsid w:val="003D2FB4"/>
    <w:rsid w:val="003D30C9"/>
    <w:rsid w:val="003D30F9"/>
    <w:rsid w:val="003D338C"/>
    <w:rsid w:val="003D3ED0"/>
    <w:rsid w:val="003D458E"/>
    <w:rsid w:val="003D50E6"/>
    <w:rsid w:val="003D55B4"/>
    <w:rsid w:val="003D58E8"/>
    <w:rsid w:val="003D595E"/>
    <w:rsid w:val="003D5A4A"/>
    <w:rsid w:val="003D5CD3"/>
    <w:rsid w:val="003D64EA"/>
    <w:rsid w:val="003D66D5"/>
    <w:rsid w:val="003D6D72"/>
    <w:rsid w:val="003D71A3"/>
    <w:rsid w:val="003D754A"/>
    <w:rsid w:val="003D75B1"/>
    <w:rsid w:val="003D771A"/>
    <w:rsid w:val="003E06CD"/>
    <w:rsid w:val="003E0D31"/>
    <w:rsid w:val="003E150F"/>
    <w:rsid w:val="003E173A"/>
    <w:rsid w:val="003E1B36"/>
    <w:rsid w:val="003E1BCD"/>
    <w:rsid w:val="003E1D43"/>
    <w:rsid w:val="003E314B"/>
    <w:rsid w:val="003E4719"/>
    <w:rsid w:val="003E4E15"/>
    <w:rsid w:val="003E4EC5"/>
    <w:rsid w:val="003E58BD"/>
    <w:rsid w:val="003E6246"/>
    <w:rsid w:val="003E6874"/>
    <w:rsid w:val="003E6E44"/>
    <w:rsid w:val="003E6F6D"/>
    <w:rsid w:val="003E7443"/>
    <w:rsid w:val="003E79FD"/>
    <w:rsid w:val="003F00F4"/>
    <w:rsid w:val="003F038B"/>
    <w:rsid w:val="003F0CC6"/>
    <w:rsid w:val="003F10B4"/>
    <w:rsid w:val="003F1282"/>
    <w:rsid w:val="003F1568"/>
    <w:rsid w:val="003F208B"/>
    <w:rsid w:val="003F2647"/>
    <w:rsid w:val="003F26B5"/>
    <w:rsid w:val="003F2A9D"/>
    <w:rsid w:val="003F32A8"/>
    <w:rsid w:val="003F3351"/>
    <w:rsid w:val="003F3AC4"/>
    <w:rsid w:val="003F3DA2"/>
    <w:rsid w:val="003F45AF"/>
    <w:rsid w:val="003F47F6"/>
    <w:rsid w:val="003F4B37"/>
    <w:rsid w:val="003F4EC8"/>
    <w:rsid w:val="003F513C"/>
    <w:rsid w:val="003F5966"/>
    <w:rsid w:val="003F63EE"/>
    <w:rsid w:val="003F6CC0"/>
    <w:rsid w:val="003F70E5"/>
    <w:rsid w:val="003F7CFF"/>
    <w:rsid w:val="00400218"/>
    <w:rsid w:val="0040070E"/>
    <w:rsid w:val="0040087D"/>
    <w:rsid w:val="00400BCE"/>
    <w:rsid w:val="00400C0D"/>
    <w:rsid w:val="004012C3"/>
    <w:rsid w:val="004014F9"/>
    <w:rsid w:val="00401D46"/>
    <w:rsid w:val="00401D9D"/>
    <w:rsid w:val="0040264F"/>
    <w:rsid w:val="0040274E"/>
    <w:rsid w:val="00402C1A"/>
    <w:rsid w:val="004049F1"/>
    <w:rsid w:val="00404B7B"/>
    <w:rsid w:val="00404E88"/>
    <w:rsid w:val="004053E5"/>
    <w:rsid w:val="00405EBC"/>
    <w:rsid w:val="00405ED0"/>
    <w:rsid w:val="00406002"/>
    <w:rsid w:val="00406470"/>
    <w:rsid w:val="00407036"/>
    <w:rsid w:val="004073AE"/>
    <w:rsid w:val="004077E8"/>
    <w:rsid w:val="0041020C"/>
    <w:rsid w:val="00410BA9"/>
    <w:rsid w:val="00411F9C"/>
    <w:rsid w:val="00413EA4"/>
    <w:rsid w:val="00414284"/>
    <w:rsid w:val="00415A4C"/>
    <w:rsid w:val="00416356"/>
    <w:rsid w:val="00416C18"/>
    <w:rsid w:val="00417144"/>
    <w:rsid w:val="00417786"/>
    <w:rsid w:val="00417939"/>
    <w:rsid w:val="00417B76"/>
    <w:rsid w:val="00420B6B"/>
    <w:rsid w:val="00420C56"/>
    <w:rsid w:val="00421069"/>
    <w:rsid w:val="00421B30"/>
    <w:rsid w:val="004221B3"/>
    <w:rsid w:val="00422744"/>
    <w:rsid w:val="004233CB"/>
    <w:rsid w:val="00423401"/>
    <w:rsid w:val="004237C0"/>
    <w:rsid w:val="00423D50"/>
    <w:rsid w:val="0042474A"/>
    <w:rsid w:val="00424D74"/>
    <w:rsid w:val="004257FC"/>
    <w:rsid w:val="004262D6"/>
    <w:rsid w:val="0042699D"/>
    <w:rsid w:val="00426B8F"/>
    <w:rsid w:val="00427965"/>
    <w:rsid w:val="00427AA5"/>
    <w:rsid w:val="00427C70"/>
    <w:rsid w:val="00427F20"/>
    <w:rsid w:val="00431101"/>
    <w:rsid w:val="0043142C"/>
    <w:rsid w:val="0043164E"/>
    <w:rsid w:val="004321B0"/>
    <w:rsid w:val="004322A2"/>
    <w:rsid w:val="00432A05"/>
    <w:rsid w:val="00432DDB"/>
    <w:rsid w:val="00433861"/>
    <w:rsid w:val="00434668"/>
    <w:rsid w:val="00434782"/>
    <w:rsid w:val="00434D05"/>
    <w:rsid w:val="004353EF"/>
    <w:rsid w:val="004355EB"/>
    <w:rsid w:val="00435706"/>
    <w:rsid w:val="00435963"/>
    <w:rsid w:val="00435D8B"/>
    <w:rsid w:val="004369B4"/>
    <w:rsid w:val="00436BE4"/>
    <w:rsid w:val="00436D7F"/>
    <w:rsid w:val="0043757F"/>
    <w:rsid w:val="00437B87"/>
    <w:rsid w:val="0044024C"/>
    <w:rsid w:val="0044040E"/>
    <w:rsid w:val="0044041C"/>
    <w:rsid w:val="004404CB"/>
    <w:rsid w:val="00441474"/>
    <w:rsid w:val="00441497"/>
    <w:rsid w:val="00441AC2"/>
    <w:rsid w:val="00441FC1"/>
    <w:rsid w:val="00442810"/>
    <w:rsid w:val="0044289F"/>
    <w:rsid w:val="00442ACE"/>
    <w:rsid w:val="004433EF"/>
    <w:rsid w:val="004441BD"/>
    <w:rsid w:val="00444907"/>
    <w:rsid w:val="00444909"/>
    <w:rsid w:val="00444A12"/>
    <w:rsid w:val="004450AD"/>
    <w:rsid w:val="0044521D"/>
    <w:rsid w:val="00445314"/>
    <w:rsid w:val="00445821"/>
    <w:rsid w:val="00445BB1"/>
    <w:rsid w:val="00445F45"/>
    <w:rsid w:val="00446529"/>
    <w:rsid w:val="00446BF9"/>
    <w:rsid w:val="00446D22"/>
    <w:rsid w:val="00446D63"/>
    <w:rsid w:val="00447316"/>
    <w:rsid w:val="00447C26"/>
    <w:rsid w:val="004500DC"/>
    <w:rsid w:val="00450129"/>
    <w:rsid w:val="004504B4"/>
    <w:rsid w:val="004507A0"/>
    <w:rsid w:val="00450A58"/>
    <w:rsid w:val="00450E14"/>
    <w:rsid w:val="00450E8A"/>
    <w:rsid w:val="004510B9"/>
    <w:rsid w:val="00451971"/>
    <w:rsid w:val="00451A76"/>
    <w:rsid w:val="00452251"/>
    <w:rsid w:val="0045270B"/>
    <w:rsid w:val="00453A40"/>
    <w:rsid w:val="00453F51"/>
    <w:rsid w:val="00454234"/>
    <w:rsid w:val="00455195"/>
    <w:rsid w:val="004553C7"/>
    <w:rsid w:val="00455738"/>
    <w:rsid w:val="00456976"/>
    <w:rsid w:val="00456BA4"/>
    <w:rsid w:val="00456C11"/>
    <w:rsid w:val="00456D21"/>
    <w:rsid w:val="0046064B"/>
    <w:rsid w:val="00461387"/>
    <w:rsid w:val="00461396"/>
    <w:rsid w:val="00461A6E"/>
    <w:rsid w:val="004621EF"/>
    <w:rsid w:val="004623B4"/>
    <w:rsid w:val="004628B6"/>
    <w:rsid w:val="00462A98"/>
    <w:rsid w:val="00462DE6"/>
    <w:rsid w:val="00463003"/>
    <w:rsid w:val="00463FD0"/>
    <w:rsid w:val="00464384"/>
    <w:rsid w:val="00464400"/>
    <w:rsid w:val="00464BE7"/>
    <w:rsid w:val="00464F8B"/>
    <w:rsid w:val="00465FC9"/>
    <w:rsid w:val="004662A7"/>
    <w:rsid w:val="0046765A"/>
    <w:rsid w:val="00467661"/>
    <w:rsid w:val="004676EC"/>
    <w:rsid w:val="0046776D"/>
    <w:rsid w:val="00467F9E"/>
    <w:rsid w:val="0047031D"/>
    <w:rsid w:val="00470359"/>
    <w:rsid w:val="00470377"/>
    <w:rsid w:val="00470A58"/>
    <w:rsid w:val="00470AAD"/>
    <w:rsid w:val="00470EC7"/>
    <w:rsid w:val="00471536"/>
    <w:rsid w:val="004719D7"/>
    <w:rsid w:val="00471C1B"/>
    <w:rsid w:val="00471CAA"/>
    <w:rsid w:val="0047249A"/>
    <w:rsid w:val="004727D8"/>
    <w:rsid w:val="004734AF"/>
    <w:rsid w:val="00473B81"/>
    <w:rsid w:val="00473D7F"/>
    <w:rsid w:val="00474585"/>
    <w:rsid w:val="00474599"/>
    <w:rsid w:val="00474D21"/>
    <w:rsid w:val="0047510E"/>
    <w:rsid w:val="00475801"/>
    <w:rsid w:val="00475AF4"/>
    <w:rsid w:val="00475D6B"/>
    <w:rsid w:val="00476149"/>
    <w:rsid w:val="004763EA"/>
    <w:rsid w:val="00476504"/>
    <w:rsid w:val="00476829"/>
    <w:rsid w:val="004770AF"/>
    <w:rsid w:val="0047713D"/>
    <w:rsid w:val="00477867"/>
    <w:rsid w:val="00477BF0"/>
    <w:rsid w:val="00480165"/>
    <w:rsid w:val="0048035C"/>
    <w:rsid w:val="004804F3"/>
    <w:rsid w:val="00480ADD"/>
    <w:rsid w:val="00480EEA"/>
    <w:rsid w:val="00481D2E"/>
    <w:rsid w:val="00483747"/>
    <w:rsid w:val="00483791"/>
    <w:rsid w:val="00483828"/>
    <w:rsid w:val="00485195"/>
    <w:rsid w:val="00485545"/>
    <w:rsid w:val="00485BFA"/>
    <w:rsid w:val="00486C15"/>
    <w:rsid w:val="00486E11"/>
    <w:rsid w:val="0049073E"/>
    <w:rsid w:val="004909FC"/>
    <w:rsid w:val="00490B39"/>
    <w:rsid w:val="00490FFA"/>
    <w:rsid w:val="004914FB"/>
    <w:rsid w:val="0049274E"/>
    <w:rsid w:val="004927AD"/>
    <w:rsid w:val="00492B2F"/>
    <w:rsid w:val="00493D20"/>
    <w:rsid w:val="00494DB5"/>
    <w:rsid w:val="00494F2F"/>
    <w:rsid w:val="00495082"/>
    <w:rsid w:val="00495D52"/>
    <w:rsid w:val="0049644A"/>
    <w:rsid w:val="00496953"/>
    <w:rsid w:val="00496CD1"/>
    <w:rsid w:val="00497E95"/>
    <w:rsid w:val="004A0C76"/>
    <w:rsid w:val="004A14C7"/>
    <w:rsid w:val="004A18B3"/>
    <w:rsid w:val="004A20A4"/>
    <w:rsid w:val="004A2209"/>
    <w:rsid w:val="004A2606"/>
    <w:rsid w:val="004A2B65"/>
    <w:rsid w:val="004A2B87"/>
    <w:rsid w:val="004A3305"/>
    <w:rsid w:val="004A4099"/>
    <w:rsid w:val="004A4366"/>
    <w:rsid w:val="004A4985"/>
    <w:rsid w:val="004A52BA"/>
    <w:rsid w:val="004A544D"/>
    <w:rsid w:val="004A595F"/>
    <w:rsid w:val="004A60E6"/>
    <w:rsid w:val="004A6C01"/>
    <w:rsid w:val="004A77FD"/>
    <w:rsid w:val="004A7EB3"/>
    <w:rsid w:val="004A7F16"/>
    <w:rsid w:val="004B004A"/>
    <w:rsid w:val="004B055C"/>
    <w:rsid w:val="004B0643"/>
    <w:rsid w:val="004B07B0"/>
    <w:rsid w:val="004B138F"/>
    <w:rsid w:val="004B1A04"/>
    <w:rsid w:val="004B1E4B"/>
    <w:rsid w:val="004B233E"/>
    <w:rsid w:val="004B2640"/>
    <w:rsid w:val="004B310A"/>
    <w:rsid w:val="004B32AC"/>
    <w:rsid w:val="004B3963"/>
    <w:rsid w:val="004B3AED"/>
    <w:rsid w:val="004B4099"/>
    <w:rsid w:val="004B437E"/>
    <w:rsid w:val="004B454E"/>
    <w:rsid w:val="004B47EE"/>
    <w:rsid w:val="004B4C19"/>
    <w:rsid w:val="004B5BF1"/>
    <w:rsid w:val="004B5C2D"/>
    <w:rsid w:val="004B64E4"/>
    <w:rsid w:val="004B6F6F"/>
    <w:rsid w:val="004B7FCB"/>
    <w:rsid w:val="004C0042"/>
    <w:rsid w:val="004C00D6"/>
    <w:rsid w:val="004C04EC"/>
    <w:rsid w:val="004C06FC"/>
    <w:rsid w:val="004C0C66"/>
    <w:rsid w:val="004C0DF9"/>
    <w:rsid w:val="004C1062"/>
    <w:rsid w:val="004C17F4"/>
    <w:rsid w:val="004C182F"/>
    <w:rsid w:val="004C1B1C"/>
    <w:rsid w:val="004C1F65"/>
    <w:rsid w:val="004C2B69"/>
    <w:rsid w:val="004C334A"/>
    <w:rsid w:val="004C39EC"/>
    <w:rsid w:val="004C3DDB"/>
    <w:rsid w:val="004C7122"/>
    <w:rsid w:val="004C717B"/>
    <w:rsid w:val="004C7335"/>
    <w:rsid w:val="004C7B30"/>
    <w:rsid w:val="004D01F0"/>
    <w:rsid w:val="004D050D"/>
    <w:rsid w:val="004D1004"/>
    <w:rsid w:val="004D1BCF"/>
    <w:rsid w:val="004D20A6"/>
    <w:rsid w:val="004D2F74"/>
    <w:rsid w:val="004D31C8"/>
    <w:rsid w:val="004D32F4"/>
    <w:rsid w:val="004D3A4B"/>
    <w:rsid w:val="004D3EE2"/>
    <w:rsid w:val="004D4179"/>
    <w:rsid w:val="004D4771"/>
    <w:rsid w:val="004D4AAB"/>
    <w:rsid w:val="004D4C9A"/>
    <w:rsid w:val="004D5241"/>
    <w:rsid w:val="004D573D"/>
    <w:rsid w:val="004D57C3"/>
    <w:rsid w:val="004D5B6D"/>
    <w:rsid w:val="004D61C4"/>
    <w:rsid w:val="004D6840"/>
    <w:rsid w:val="004D705B"/>
    <w:rsid w:val="004E014A"/>
    <w:rsid w:val="004E019F"/>
    <w:rsid w:val="004E01BE"/>
    <w:rsid w:val="004E04E3"/>
    <w:rsid w:val="004E0E7D"/>
    <w:rsid w:val="004E191B"/>
    <w:rsid w:val="004E1E19"/>
    <w:rsid w:val="004E2B39"/>
    <w:rsid w:val="004E3DDB"/>
    <w:rsid w:val="004E443D"/>
    <w:rsid w:val="004E4A42"/>
    <w:rsid w:val="004E4F9B"/>
    <w:rsid w:val="004E4FCA"/>
    <w:rsid w:val="004E5260"/>
    <w:rsid w:val="004E5518"/>
    <w:rsid w:val="004E5CE5"/>
    <w:rsid w:val="004E5FB5"/>
    <w:rsid w:val="004E6494"/>
    <w:rsid w:val="004E746D"/>
    <w:rsid w:val="004E7539"/>
    <w:rsid w:val="004E79DA"/>
    <w:rsid w:val="004F0E04"/>
    <w:rsid w:val="004F10BB"/>
    <w:rsid w:val="004F1386"/>
    <w:rsid w:val="004F16D8"/>
    <w:rsid w:val="004F27F3"/>
    <w:rsid w:val="004F2B34"/>
    <w:rsid w:val="004F3011"/>
    <w:rsid w:val="004F31A9"/>
    <w:rsid w:val="004F3601"/>
    <w:rsid w:val="004F4740"/>
    <w:rsid w:val="004F4942"/>
    <w:rsid w:val="004F4B6D"/>
    <w:rsid w:val="004F50BF"/>
    <w:rsid w:val="004F5295"/>
    <w:rsid w:val="004F56AD"/>
    <w:rsid w:val="004F570D"/>
    <w:rsid w:val="004F5AA2"/>
    <w:rsid w:val="004F5BA5"/>
    <w:rsid w:val="004F5D7E"/>
    <w:rsid w:val="004F5EF5"/>
    <w:rsid w:val="004F7AC9"/>
    <w:rsid w:val="004F7CE4"/>
    <w:rsid w:val="004F7FBD"/>
    <w:rsid w:val="005002AE"/>
    <w:rsid w:val="0050039C"/>
    <w:rsid w:val="0050042A"/>
    <w:rsid w:val="005008AE"/>
    <w:rsid w:val="00500E8A"/>
    <w:rsid w:val="00501009"/>
    <w:rsid w:val="00501A93"/>
    <w:rsid w:val="00501B4E"/>
    <w:rsid w:val="00501FED"/>
    <w:rsid w:val="005027E2"/>
    <w:rsid w:val="005028CF"/>
    <w:rsid w:val="005034A1"/>
    <w:rsid w:val="00503604"/>
    <w:rsid w:val="00503AED"/>
    <w:rsid w:val="0050488F"/>
    <w:rsid w:val="00504ECB"/>
    <w:rsid w:val="00505019"/>
    <w:rsid w:val="0050632A"/>
    <w:rsid w:val="00506CB0"/>
    <w:rsid w:val="0050784A"/>
    <w:rsid w:val="0050790E"/>
    <w:rsid w:val="00507F51"/>
    <w:rsid w:val="0051073B"/>
    <w:rsid w:val="00511FE2"/>
    <w:rsid w:val="005125D4"/>
    <w:rsid w:val="0051272E"/>
    <w:rsid w:val="00512B81"/>
    <w:rsid w:val="00512D2E"/>
    <w:rsid w:val="005135BB"/>
    <w:rsid w:val="005137EC"/>
    <w:rsid w:val="0051395E"/>
    <w:rsid w:val="00513B23"/>
    <w:rsid w:val="00513B9E"/>
    <w:rsid w:val="00513C71"/>
    <w:rsid w:val="00513E45"/>
    <w:rsid w:val="00513ED6"/>
    <w:rsid w:val="00514DC0"/>
    <w:rsid w:val="00514F28"/>
    <w:rsid w:val="00514FDD"/>
    <w:rsid w:val="005153D0"/>
    <w:rsid w:val="00515927"/>
    <w:rsid w:val="00515E74"/>
    <w:rsid w:val="00516013"/>
    <w:rsid w:val="0051646A"/>
    <w:rsid w:val="00516916"/>
    <w:rsid w:val="005169F4"/>
    <w:rsid w:val="00517C42"/>
    <w:rsid w:val="00517E5B"/>
    <w:rsid w:val="00520B4F"/>
    <w:rsid w:val="00520C58"/>
    <w:rsid w:val="005215A2"/>
    <w:rsid w:val="00521855"/>
    <w:rsid w:val="00521E95"/>
    <w:rsid w:val="00522C08"/>
    <w:rsid w:val="00523564"/>
    <w:rsid w:val="005238BB"/>
    <w:rsid w:val="00523D5F"/>
    <w:rsid w:val="0052486A"/>
    <w:rsid w:val="0052493E"/>
    <w:rsid w:val="00524ACC"/>
    <w:rsid w:val="00524CCE"/>
    <w:rsid w:val="00524D80"/>
    <w:rsid w:val="00525164"/>
    <w:rsid w:val="00525259"/>
    <w:rsid w:val="00525A14"/>
    <w:rsid w:val="0052680D"/>
    <w:rsid w:val="0052693E"/>
    <w:rsid w:val="0052768C"/>
    <w:rsid w:val="00530D16"/>
    <w:rsid w:val="00531145"/>
    <w:rsid w:val="00531168"/>
    <w:rsid w:val="00531545"/>
    <w:rsid w:val="005318F6"/>
    <w:rsid w:val="0053190F"/>
    <w:rsid w:val="00531E60"/>
    <w:rsid w:val="005320D9"/>
    <w:rsid w:val="005326B0"/>
    <w:rsid w:val="00533934"/>
    <w:rsid w:val="00533ADC"/>
    <w:rsid w:val="00534B3B"/>
    <w:rsid w:val="00535324"/>
    <w:rsid w:val="00535597"/>
    <w:rsid w:val="005358F7"/>
    <w:rsid w:val="00535DBC"/>
    <w:rsid w:val="00535EC5"/>
    <w:rsid w:val="0053619A"/>
    <w:rsid w:val="00536B8E"/>
    <w:rsid w:val="00537C44"/>
    <w:rsid w:val="00541247"/>
    <w:rsid w:val="00541358"/>
    <w:rsid w:val="0054164F"/>
    <w:rsid w:val="00542974"/>
    <w:rsid w:val="005429A7"/>
    <w:rsid w:val="00542A4A"/>
    <w:rsid w:val="00542B75"/>
    <w:rsid w:val="00543AD0"/>
    <w:rsid w:val="00543D45"/>
    <w:rsid w:val="00543EFA"/>
    <w:rsid w:val="00544473"/>
    <w:rsid w:val="00544C9D"/>
    <w:rsid w:val="0054537B"/>
    <w:rsid w:val="00545838"/>
    <w:rsid w:val="0054612A"/>
    <w:rsid w:val="00546455"/>
    <w:rsid w:val="00546887"/>
    <w:rsid w:val="00547193"/>
    <w:rsid w:val="005479BA"/>
    <w:rsid w:val="00551148"/>
    <w:rsid w:val="00552219"/>
    <w:rsid w:val="00552835"/>
    <w:rsid w:val="00552FF8"/>
    <w:rsid w:val="0055310B"/>
    <w:rsid w:val="0055323D"/>
    <w:rsid w:val="0055344A"/>
    <w:rsid w:val="005537F9"/>
    <w:rsid w:val="005538AF"/>
    <w:rsid w:val="00553B79"/>
    <w:rsid w:val="0055419A"/>
    <w:rsid w:val="005542D2"/>
    <w:rsid w:val="00554398"/>
    <w:rsid w:val="005549F3"/>
    <w:rsid w:val="00554FFD"/>
    <w:rsid w:val="0055559B"/>
    <w:rsid w:val="00555D29"/>
    <w:rsid w:val="0055616F"/>
    <w:rsid w:val="00556221"/>
    <w:rsid w:val="005562FA"/>
    <w:rsid w:val="00556B0D"/>
    <w:rsid w:val="0056001A"/>
    <w:rsid w:val="00560167"/>
    <w:rsid w:val="0056045F"/>
    <w:rsid w:val="00560748"/>
    <w:rsid w:val="00560749"/>
    <w:rsid w:val="005608DA"/>
    <w:rsid w:val="00560D0B"/>
    <w:rsid w:val="005612DA"/>
    <w:rsid w:val="0056269E"/>
    <w:rsid w:val="0056277E"/>
    <w:rsid w:val="00562C81"/>
    <w:rsid w:val="005640CA"/>
    <w:rsid w:val="0056496A"/>
    <w:rsid w:val="00564CC0"/>
    <w:rsid w:val="00564FB2"/>
    <w:rsid w:val="0056589B"/>
    <w:rsid w:val="00565ADA"/>
    <w:rsid w:val="005666E9"/>
    <w:rsid w:val="00566811"/>
    <w:rsid w:val="00566C5A"/>
    <w:rsid w:val="00567389"/>
    <w:rsid w:val="00567727"/>
    <w:rsid w:val="0057087F"/>
    <w:rsid w:val="005709C0"/>
    <w:rsid w:val="00570B03"/>
    <w:rsid w:val="00571A66"/>
    <w:rsid w:val="00571CAC"/>
    <w:rsid w:val="0057331A"/>
    <w:rsid w:val="00573330"/>
    <w:rsid w:val="00573432"/>
    <w:rsid w:val="00573D21"/>
    <w:rsid w:val="00573E08"/>
    <w:rsid w:val="0057406B"/>
    <w:rsid w:val="005742B5"/>
    <w:rsid w:val="005744AE"/>
    <w:rsid w:val="00574718"/>
    <w:rsid w:val="005748BC"/>
    <w:rsid w:val="00574D24"/>
    <w:rsid w:val="00575CFD"/>
    <w:rsid w:val="00576D9D"/>
    <w:rsid w:val="005779B3"/>
    <w:rsid w:val="00577CA7"/>
    <w:rsid w:val="00580657"/>
    <w:rsid w:val="00581034"/>
    <w:rsid w:val="00581271"/>
    <w:rsid w:val="00582173"/>
    <w:rsid w:val="0058244C"/>
    <w:rsid w:val="00582DC3"/>
    <w:rsid w:val="00584367"/>
    <w:rsid w:val="005844CA"/>
    <w:rsid w:val="00584D72"/>
    <w:rsid w:val="00585063"/>
    <w:rsid w:val="005869A2"/>
    <w:rsid w:val="00587196"/>
    <w:rsid w:val="005876E5"/>
    <w:rsid w:val="00587E82"/>
    <w:rsid w:val="005905DE"/>
    <w:rsid w:val="005906CC"/>
    <w:rsid w:val="0059088A"/>
    <w:rsid w:val="00590960"/>
    <w:rsid w:val="0059151D"/>
    <w:rsid w:val="005915CB"/>
    <w:rsid w:val="00591E13"/>
    <w:rsid w:val="00592473"/>
    <w:rsid w:val="005928B3"/>
    <w:rsid w:val="00592E79"/>
    <w:rsid w:val="005933A9"/>
    <w:rsid w:val="0059537E"/>
    <w:rsid w:val="00595F5B"/>
    <w:rsid w:val="00596057"/>
    <w:rsid w:val="00596289"/>
    <w:rsid w:val="005964E6"/>
    <w:rsid w:val="005976C1"/>
    <w:rsid w:val="005977BD"/>
    <w:rsid w:val="005978BB"/>
    <w:rsid w:val="00597CF9"/>
    <w:rsid w:val="005A0023"/>
    <w:rsid w:val="005A0409"/>
    <w:rsid w:val="005A07DF"/>
    <w:rsid w:val="005A0901"/>
    <w:rsid w:val="005A0FD6"/>
    <w:rsid w:val="005A1240"/>
    <w:rsid w:val="005A1A43"/>
    <w:rsid w:val="005A1BD9"/>
    <w:rsid w:val="005A1E09"/>
    <w:rsid w:val="005A1E23"/>
    <w:rsid w:val="005A2BC6"/>
    <w:rsid w:val="005A2FA1"/>
    <w:rsid w:val="005A3320"/>
    <w:rsid w:val="005A3410"/>
    <w:rsid w:val="005A3591"/>
    <w:rsid w:val="005A3BA7"/>
    <w:rsid w:val="005A5737"/>
    <w:rsid w:val="005A57CB"/>
    <w:rsid w:val="005A6637"/>
    <w:rsid w:val="005A6A3B"/>
    <w:rsid w:val="005A7060"/>
    <w:rsid w:val="005A7559"/>
    <w:rsid w:val="005A7635"/>
    <w:rsid w:val="005B0E19"/>
    <w:rsid w:val="005B1690"/>
    <w:rsid w:val="005B19D6"/>
    <w:rsid w:val="005B1CE8"/>
    <w:rsid w:val="005B2564"/>
    <w:rsid w:val="005B29C9"/>
    <w:rsid w:val="005B2AA3"/>
    <w:rsid w:val="005B2E7B"/>
    <w:rsid w:val="005B303D"/>
    <w:rsid w:val="005B324D"/>
    <w:rsid w:val="005B358B"/>
    <w:rsid w:val="005B37E2"/>
    <w:rsid w:val="005B3896"/>
    <w:rsid w:val="005B38C8"/>
    <w:rsid w:val="005B47C2"/>
    <w:rsid w:val="005B48F4"/>
    <w:rsid w:val="005B4DA5"/>
    <w:rsid w:val="005B530A"/>
    <w:rsid w:val="005B5373"/>
    <w:rsid w:val="005B540E"/>
    <w:rsid w:val="005B57E2"/>
    <w:rsid w:val="005B73F1"/>
    <w:rsid w:val="005C0718"/>
    <w:rsid w:val="005C07F2"/>
    <w:rsid w:val="005C1C8E"/>
    <w:rsid w:val="005C1D85"/>
    <w:rsid w:val="005C1DD0"/>
    <w:rsid w:val="005C269A"/>
    <w:rsid w:val="005C27AE"/>
    <w:rsid w:val="005C459D"/>
    <w:rsid w:val="005C45FB"/>
    <w:rsid w:val="005C460A"/>
    <w:rsid w:val="005C4C12"/>
    <w:rsid w:val="005C5828"/>
    <w:rsid w:val="005C5BE5"/>
    <w:rsid w:val="005C5BF9"/>
    <w:rsid w:val="005C5C33"/>
    <w:rsid w:val="005C62A7"/>
    <w:rsid w:val="005C65C8"/>
    <w:rsid w:val="005C69E5"/>
    <w:rsid w:val="005C743E"/>
    <w:rsid w:val="005C77E0"/>
    <w:rsid w:val="005C7FD6"/>
    <w:rsid w:val="005D14F3"/>
    <w:rsid w:val="005D15A3"/>
    <w:rsid w:val="005D3118"/>
    <w:rsid w:val="005D3A8F"/>
    <w:rsid w:val="005D3E0D"/>
    <w:rsid w:val="005D410C"/>
    <w:rsid w:val="005D492F"/>
    <w:rsid w:val="005D4986"/>
    <w:rsid w:val="005D5221"/>
    <w:rsid w:val="005D57C1"/>
    <w:rsid w:val="005D5831"/>
    <w:rsid w:val="005D653B"/>
    <w:rsid w:val="005D6646"/>
    <w:rsid w:val="005D6B2D"/>
    <w:rsid w:val="005D6CAF"/>
    <w:rsid w:val="005D72A4"/>
    <w:rsid w:val="005D75AA"/>
    <w:rsid w:val="005D7C7B"/>
    <w:rsid w:val="005E0415"/>
    <w:rsid w:val="005E0C17"/>
    <w:rsid w:val="005E1062"/>
    <w:rsid w:val="005E2527"/>
    <w:rsid w:val="005E25C0"/>
    <w:rsid w:val="005E29C9"/>
    <w:rsid w:val="005E29CA"/>
    <w:rsid w:val="005E2C31"/>
    <w:rsid w:val="005E3011"/>
    <w:rsid w:val="005E37B9"/>
    <w:rsid w:val="005E3841"/>
    <w:rsid w:val="005E446C"/>
    <w:rsid w:val="005E4796"/>
    <w:rsid w:val="005E4FDD"/>
    <w:rsid w:val="005E5526"/>
    <w:rsid w:val="005E5A28"/>
    <w:rsid w:val="005E67A2"/>
    <w:rsid w:val="005E6911"/>
    <w:rsid w:val="005E6E80"/>
    <w:rsid w:val="005E6FB9"/>
    <w:rsid w:val="005E7043"/>
    <w:rsid w:val="005E767C"/>
    <w:rsid w:val="005E77DD"/>
    <w:rsid w:val="005E7CCE"/>
    <w:rsid w:val="005F00E7"/>
    <w:rsid w:val="005F039F"/>
    <w:rsid w:val="005F0759"/>
    <w:rsid w:val="005F1305"/>
    <w:rsid w:val="005F143E"/>
    <w:rsid w:val="005F1C24"/>
    <w:rsid w:val="005F2050"/>
    <w:rsid w:val="005F2054"/>
    <w:rsid w:val="005F2172"/>
    <w:rsid w:val="005F30EB"/>
    <w:rsid w:val="005F3457"/>
    <w:rsid w:val="005F346D"/>
    <w:rsid w:val="005F3E0C"/>
    <w:rsid w:val="005F410F"/>
    <w:rsid w:val="005F48D7"/>
    <w:rsid w:val="005F4A65"/>
    <w:rsid w:val="005F4C79"/>
    <w:rsid w:val="005F5388"/>
    <w:rsid w:val="005F5AF8"/>
    <w:rsid w:val="005F62BE"/>
    <w:rsid w:val="005F6A55"/>
    <w:rsid w:val="005F72FF"/>
    <w:rsid w:val="005F7520"/>
    <w:rsid w:val="005F7B7E"/>
    <w:rsid w:val="00600216"/>
    <w:rsid w:val="0060039C"/>
    <w:rsid w:val="006019E5"/>
    <w:rsid w:val="00601F9B"/>
    <w:rsid w:val="006029E0"/>
    <w:rsid w:val="00603EE7"/>
    <w:rsid w:val="00603F36"/>
    <w:rsid w:val="00604419"/>
    <w:rsid w:val="00604CE5"/>
    <w:rsid w:val="00605637"/>
    <w:rsid w:val="00606A13"/>
    <w:rsid w:val="0060715E"/>
    <w:rsid w:val="006077A2"/>
    <w:rsid w:val="00607D20"/>
    <w:rsid w:val="00610466"/>
    <w:rsid w:val="0061127E"/>
    <w:rsid w:val="00611FC8"/>
    <w:rsid w:val="0061226B"/>
    <w:rsid w:val="00613853"/>
    <w:rsid w:val="00614112"/>
    <w:rsid w:val="006142BD"/>
    <w:rsid w:val="0061431B"/>
    <w:rsid w:val="0061538E"/>
    <w:rsid w:val="00616C09"/>
    <w:rsid w:val="00616E31"/>
    <w:rsid w:val="0061709E"/>
    <w:rsid w:val="006178AA"/>
    <w:rsid w:val="00617AB5"/>
    <w:rsid w:val="00617FFE"/>
    <w:rsid w:val="006208D7"/>
    <w:rsid w:val="00620BFC"/>
    <w:rsid w:val="00621919"/>
    <w:rsid w:val="00621C9C"/>
    <w:rsid w:val="006223F2"/>
    <w:rsid w:val="00623592"/>
    <w:rsid w:val="006236FF"/>
    <w:rsid w:val="006243A9"/>
    <w:rsid w:val="00624E6E"/>
    <w:rsid w:val="00625EDC"/>
    <w:rsid w:val="006274FC"/>
    <w:rsid w:val="006279D7"/>
    <w:rsid w:val="00627C14"/>
    <w:rsid w:val="00630493"/>
    <w:rsid w:val="006305A8"/>
    <w:rsid w:val="0063086F"/>
    <w:rsid w:val="00631881"/>
    <w:rsid w:val="00631A99"/>
    <w:rsid w:val="00632B4D"/>
    <w:rsid w:val="00632F42"/>
    <w:rsid w:val="00632F9A"/>
    <w:rsid w:val="0063331A"/>
    <w:rsid w:val="0063341C"/>
    <w:rsid w:val="006334ED"/>
    <w:rsid w:val="00633BBA"/>
    <w:rsid w:val="0063400F"/>
    <w:rsid w:val="006342E5"/>
    <w:rsid w:val="00634656"/>
    <w:rsid w:val="0063529F"/>
    <w:rsid w:val="00635567"/>
    <w:rsid w:val="00635C16"/>
    <w:rsid w:val="00635C5A"/>
    <w:rsid w:val="00635E15"/>
    <w:rsid w:val="00635EF1"/>
    <w:rsid w:val="00636152"/>
    <w:rsid w:val="0063621B"/>
    <w:rsid w:val="00636AA9"/>
    <w:rsid w:val="00636FC0"/>
    <w:rsid w:val="00637833"/>
    <w:rsid w:val="00637A2D"/>
    <w:rsid w:val="00637B33"/>
    <w:rsid w:val="00640387"/>
    <w:rsid w:val="006407E3"/>
    <w:rsid w:val="0064091B"/>
    <w:rsid w:val="00640958"/>
    <w:rsid w:val="006416C7"/>
    <w:rsid w:val="006419A0"/>
    <w:rsid w:val="00641AB6"/>
    <w:rsid w:val="0064218B"/>
    <w:rsid w:val="006422C4"/>
    <w:rsid w:val="00642454"/>
    <w:rsid w:val="0064273B"/>
    <w:rsid w:val="00642760"/>
    <w:rsid w:val="00643A5B"/>
    <w:rsid w:val="00643FAE"/>
    <w:rsid w:val="00644215"/>
    <w:rsid w:val="006448D5"/>
    <w:rsid w:val="00644D73"/>
    <w:rsid w:val="0064565E"/>
    <w:rsid w:val="00645722"/>
    <w:rsid w:val="00645A65"/>
    <w:rsid w:val="00646103"/>
    <w:rsid w:val="00646107"/>
    <w:rsid w:val="006467A0"/>
    <w:rsid w:val="00646B10"/>
    <w:rsid w:val="006470D9"/>
    <w:rsid w:val="00647E79"/>
    <w:rsid w:val="0065030B"/>
    <w:rsid w:val="00650CC6"/>
    <w:rsid w:val="00650D84"/>
    <w:rsid w:val="00650E18"/>
    <w:rsid w:val="006513BF"/>
    <w:rsid w:val="0065143B"/>
    <w:rsid w:val="00651544"/>
    <w:rsid w:val="00651AE1"/>
    <w:rsid w:val="00651FD3"/>
    <w:rsid w:val="0065249D"/>
    <w:rsid w:val="00652A05"/>
    <w:rsid w:val="00652B0A"/>
    <w:rsid w:val="00652E85"/>
    <w:rsid w:val="00652F15"/>
    <w:rsid w:val="006530C8"/>
    <w:rsid w:val="0065343A"/>
    <w:rsid w:val="006534A1"/>
    <w:rsid w:val="00654687"/>
    <w:rsid w:val="00654696"/>
    <w:rsid w:val="006549B2"/>
    <w:rsid w:val="00655B0F"/>
    <w:rsid w:val="006565DD"/>
    <w:rsid w:val="006566F7"/>
    <w:rsid w:val="00656D1E"/>
    <w:rsid w:val="0065732B"/>
    <w:rsid w:val="00657845"/>
    <w:rsid w:val="0065785D"/>
    <w:rsid w:val="00657991"/>
    <w:rsid w:val="006603D3"/>
    <w:rsid w:val="00661A11"/>
    <w:rsid w:val="00661AC2"/>
    <w:rsid w:val="00661E4E"/>
    <w:rsid w:val="00662019"/>
    <w:rsid w:val="0066206F"/>
    <w:rsid w:val="0066305D"/>
    <w:rsid w:val="00663F6D"/>
    <w:rsid w:val="006641A0"/>
    <w:rsid w:val="006647A2"/>
    <w:rsid w:val="006654AA"/>
    <w:rsid w:val="00665BA8"/>
    <w:rsid w:val="006661D6"/>
    <w:rsid w:val="006669D5"/>
    <w:rsid w:val="00666B18"/>
    <w:rsid w:val="00666B5B"/>
    <w:rsid w:val="0066711E"/>
    <w:rsid w:val="00667720"/>
    <w:rsid w:val="006678C4"/>
    <w:rsid w:val="00670C1B"/>
    <w:rsid w:val="00671893"/>
    <w:rsid w:val="00671C57"/>
    <w:rsid w:val="00671C9B"/>
    <w:rsid w:val="0067283A"/>
    <w:rsid w:val="00672BD6"/>
    <w:rsid w:val="00672D39"/>
    <w:rsid w:val="00672E8F"/>
    <w:rsid w:val="006735EC"/>
    <w:rsid w:val="00673E22"/>
    <w:rsid w:val="00673E8B"/>
    <w:rsid w:val="00673EC6"/>
    <w:rsid w:val="00674759"/>
    <w:rsid w:val="006747F9"/>
    <w:rsid w:val="00674C21"/>
    <w:rsid w:val="006754E7"/>
    <w:rsid w:val="0067561D"/>
    <w:rsid w:val="006770A5"/>
    <w:rsid w:val="00677161"/>
    <w:rsid w:val="0067778E"/>
    <w:rsid w:val="00677C58"/>
    <w:rsid w:val="00677EC6"/>
    <w:rsid w:val="006807BA"/>
    <w:rsid w:val="00680B27"/>
    <w:rsid w:val="006812B0"/>
    <w:rsid w:val="006819B4"/>
    <w:rsid w:val="006826E3"/>
    <w:rsid w:val="00682A3B"/>
    <w:rsid w:val="00682FD9"/>
    <w:rsid w:val="0068333E"/>
    <w:rsid w:val="006839A7"/>
    <w:rsid w:val="00683E34"/>
    <w:rsid w:val="00683EAA"/>
    <w:rsid w:val="00683EE0"/>
    <w:rsid w:val="006841F9"/>
    <w:rsid w:val="00685D07"/>
    <w:rsid w:val="00686167"/>
    <w:rsid w:val="006862DF"/>
    <w:rsid w:val="006865C3"/>
    <w:rsid w:val="00686AA2"/>
    <w:rsid w:val="00686D00"/>
    <w:rsid w:val="00686E09"/>
    <w:rsid w:val="00687248"/>
    <w:rsid w:val="00687611"/>
    <w:rsid w:val="00687817"/>
    <w:rsid w:val="00687A13"/>
    <w:rsid w:val="00687C99"/>
    <w:rsid w:val="00690516"/>
    <w:rsid w:val="00690858"/>
    <w:rsid w:val="006912E4"/>
    <w:rsid w:val="00691A82"/>
    <w:rsid w:val="00691D61"/>
    <w:rsid w:val="00692281"/>
    <w:rsid w:val="006925D8"/>
    <w:rsid w:val="00692CDD"/>
    <w:rsid w:val="00692D88"/>
    <w:rsid w:val="00692DCB"/>
    <w:rsid w:val="00693AD0"/>
    <w:rsid w:val="006940E0"/>
    <w:rsid w:val="006944D6"/>
    <w:rsid w:val="006946F1"/>
    <w:rsid w:val="006959BB"/>
    <w:rsid w:val="00695C34"/>
    <w:rsid w:val="00696784"/>
    <w:rsid w:val="00696F34"/>
    <w:rsid w:val="00696FD2"/>
    <w:rsid w:val="00697054"/>
    <w:rsid w:val="006A0844"/>
    <w:rsid w:val="006A0AF6"/>
    <w:rsid w:val="006A0C1A"/>
    <w:rsid w:val="006A1137"/>
    <w:rsid w:val="006A1161"/>
    <w:rsid w:val="006A2431"/>
    <w:rsid w:val="006A26B8"/>
    <w:rsid w:val="006A2D39"/>
    <w:rsid w:val="006A2F01"/>
    <w:rsid w:val="006A2F70"/>
    <w:rsid w:val="006A3432"/>
    <w:rsid w:val="006A3FFD"/>
    <w:rsid w:val="006A4806"/>
    <w:rsid w:val="006A4B01"/>
    <w:rsid w:val="006A572C"/>
    <w:rsid w:val="006A57F1"/>
    <w:rsid w:val="006A5869"/>
    <w:rsid w:val="006A5A88"/>
    <w:rsid w:val="006A5AA6"/>
    <w:rsid w:val="006A5E86"/>
    <w:rsid w:val="006A64E5"/>
    <w:rsid w:val="006A6A92"/>
    <w:rsid w:val="006A704E"/>
    <w:rsid w:val="006A7880"/>
    <w:rsid w:val="006A7BA6"/>
    <w:rsid w:val="006A7C53"/>
    <w:rsid w:val="006A7F7E"/>
    <w:rsid w:val="006B0969"/>
    <w:rsid w:val="006B1455"/>
    <w:rsid w:val="006B15EA"/>
    <w:rsid w:val="006B1D38"/>
    <w:rsid w:val="006B22CC"/>
    <w:rsid w:val="006B2383"/>
    <w:rsid w:val="006B2F82"/>
    <w:rsid w:val="006B3263"/>
    <w:rsid w:val="006B5F3A"/>
    <w:rsid w:val="006B6303"/>
    <w:rsid w:val="006B6CEE"/>
    <w:rsid w:val="006B6DD4"/>
    <w:rsid w:val="006B6E11"/>
    <w:rsid w:val="006B71D1"/>
    <w:rsid w:val="006B7ADF"/>
    <w:rsid w:val="006B7C0B"/>
    <w:rsid w:val="006C070F"/>
    <w:rsid w:val="006C0E5F"/>
    <w:rsid w:val="006C2C95"/>
    <w:rsid w:val="006C32C0"/>
    <w:rsid w:val="006C34EE"/>
    <w:rsid w:val="006C34F7"/>
    <w:rsid w:val="006C3BF8"/>
    <w:rsid w:val="006C3EF3"/>
    <w:rsid w:val="006C4082"/>
    <w:rsid w:val="006C44B6"/>
    <w:rsid w:val="006C4625"/>
    <w:rsid w:val="006C4F22"/>
    <w:rsid w:val="006C59D7"/>
    <w:rsid w:val="006C5C69"/>
    <w:rsid w:val="006C6AAC"/>
    <w:rsid w:val="006C7095"/>
    <w:rsid w:val="006C7844"/>
    <w:rsid w:val="006C78DF"/>
    <w:rsid w:val="006C7AAC"/>
    <w:rsid w:val="006C7E1D"/>
    <w:rsid w:val="006D084B"/>
    <w:rsid w:val="006D1729"/>
    <w:rsid w:val="006D25DF"/>
    <w:rsid w:val="006D31D9"/>
    <w:rsid w:val="006D3BD6"/>
    <w:rsid w:val="006D3D96"/>
    <w:rsid w:val="006D3F6C"/>
    <w:rsid w:val="006D416A"/>
    <w:rsid w:val="006D4188"/>
    <w:rsid w:val="006D45F6"/>
    <w:rsid w:val="006D4DA7"/>
    <w:rsid w:val="006D4E02"/>
    <w:rsid w:val="006D4E66"/>
    <w:rsid w:val="006D4EA9"/>
    <w:rsid w:val="006D4F87"/>
    <w:rsid w:val="006D5950"/>
    <w:rsid w:val="006D5B74"/>
    <w:rsid w:val="006D5C66"/>
    <w:rsid w:val="006D6216"/>
    <w:rsid w:val="006D66BC"/>
    <w:rsid w:val="006D7640"/>
    <w:rsid w:val="006E00D8"/>
    <w:rsid w:val="006E06AA"/>
    <w:rsid w:val="006E1E80"/>
    <w:rsid w:val="006E1F7F"/>
    <w:rsid w:val="006E1F99"/>
    <w:rsid w:val="006E2157"/>
    <w:rsid w:val="006E2656"/>
    <w:rsid w:val="006E289F"/>
    <w:rsid w:val="006E2AF9"/>
    <w:rsid w:val="006E3125"/>
    <w:rsid w:val="006E3319"/>
    <w:rsid w:val="006E37EF"/>
    <w:rsid w:val="006E3C45"/>
    <w:rsid w:val="006E4447"/>
    <w:rsid w:val="006E44EF"/>
    <w:rsid w:val="006E4CE2"/>
    <w:rsid w:val="006E51CA"/>
    <w:rsid w:val="006E5DCF"/>
    <w:rsid w:val="006E6049"/>
    <w:rsid w:val="006E612B"/>
    <w:rsid w:val="006E6409"/>
    <w:rsid w:val="006E64C2"/>
    <w:rsid w:val="006E68DB"/>
    <w:rsid w:val="006E6908"/>
    <w:rsid w:val="006E69FA"/>
    <w:rsid w:val="006E7AAD"/>
    <w:rsid w:val="006E7AE5"/>
    <w:rsid w:val="006E7CC1"/>
    <w:rsid w:val="006F0851"/>
    <w:rsid w:val="006F1832"/>
    <w:rsid w:val="006F1B72"/>
    <w:rsid w:val="006F2146"/>
    <w:rsid w:val="006F2A18"/>
    <w:rsid w:val="006F42AF"/>
    <w:rsid w:val="006F5365"/>
    <w:rsid w:val="006F5961"/>
    <w:rsid w:val="006F60D6"/>
    <w:rsid w:val="006F70E4"/>
    <w:rsid w:val="006F78E8"/>
    <w:rsid w:val="007009EF"/>
    <w:rsid w:val="007014A2"/>
    <w:rsid w:val="00701DD2"/>
    <w:rsid w:val="00701FD6"/>
    <w:rsid w:val="007022E1"/>
    <w:rsid w:val="0070294B"/>
    <w:rsid w:val="00702997"/>
    <w:rsid w:val="00702E9B"/>
    <w:rsid w:val="00703016"/>
    <w:rsid w:val="00703071"/>
    <w:rsid w:val="007032CF"/>
    <w:rsid w:val="00703A72"/>
    <w:rsid w:val="00703DF0"/>
    <w:rsid w:val="00703E2F"/>
    <w:rsid w:val="00704988"/>
    <w:rsid w:val="00704A2E"/>
    <w:rsid w:val="007055E9"/>
    <w:rsid w:val="007059DA"/>
    <w:rsid w:val="0070648C"/>
    <w:rsid w:val="00707471"/>
    <w:rsid w:val="00707ACE"/>
    <w:rsid w:val="00707E0B"/>
    <w:rsid w:val="007102B9"/>
    <w:rsid w:val="00710385"/>
    <w:rsid w:val="00710DD9"/>
    <w:rsid w:val="007118A6"/>
    <w:rsid w:val="00711AE6"/>
    <w:rsid w:val="00711B5A"/>
    <w:rsid w:val="00711D83"/>
    <w:rsid w:val="00713054"/>
    <w:rsid w:val="00713394"/>
    <w:rsid w:val="007135E8"/>
    <w:rsid w:val="007141E8"/>
    <w:rsid w:val="0071443B"/>
    <w:rsid w:val="00714AB0"/>
    <w:rsid w:val="00714FB6"/>
    <w:rsid w:val="00715716"/>
    <w:rsid w:val="007165A9"/>
    <w:rsid w:val="00716EB4"/>
    <w:rsid w:val="007173C9"/>
    <w:rsid w:val="0071754D"/>
    <w:rsid w:val="00717836"/>
    <w:rsid w:val="007179F8"/>
    <w:rsid w:val="0072063A"/>
    <w:rsid w:val="0072105F"/>
    <w:rsid w:val="0072234E"/>
    <w:rsid w:val="00722DA5"/>
    <w:rsid w:val="00723098"/>
    <w:rsid w:val="007231D3"/>
    <w:rsid w:val="0072327A"/>
    <w:rsid w:val="00723383"/>
    <w:rsid w:val="00723782"/>
    <w:rsid w:val="00723848"/>
    <w:rsid w:val="00723A69"/>
    <w:rsid w:val="00723AFF"/>
    <w:rsid w:val="00723C19"/>
    <w:rsid w:val="007243C9"/>
    <w:rsid w:val="00724680"/>
    <w:rsid w:val="00724ECC"/>
    <w:rsid w:val="007251FD"/>
    <w:rsid w:val="007252B0"/>
    <w:rsid w:val="0072586F"/>
    <w:rsid w:val="00726565"/>
    <w:rsid w:val="007278EB"/>
    <w:rsid w:val="007279CA"/>
    <w:rsid w:val="00727A35"/>
    <w:rsid w:val="00730704"/>
    <w:rsid w:val="00730D9D"/>
    <w:rsid w:val="00730ED1"/>
    <w:rsid w:val="0073116D"/>
    <w:rsid w:val="00731D57"/>
    <w:rsid w:val="00731E06"/>
    <w:rsid w:val="007328DB"/>
    <w:rsid w:val="00733751"/>
    <w:rsid w:val="007337E9"/>
    <w:rsid w:val="00733DE6"/>
    <w:rsid w:val="00733E5C"/>
    <w:rsid w:val="00734A43"/>
    <w:rsid w:val="00735BF3"/>
    <w:rsid w:val="0073630A"/>
    <w:rsid w:val="00736919"/>
    <w:rsid w:val="00736C2E"/>
    <w:rsid w:val="00737C48"/>
    <w:rsid w:val="007401FC"/>
    <w:rsid w:val="0074060A"/>
    <w:rsid w:val="00740BA8"/>
    <w:rsid w:val="00740BEF"/>
    <w:rsid w:val="00740D74"/>
    <w:rsid w:val="00740E10"/>
    <w:rsid w:val="00740F97"/>
    <w:rsid w:val="007411F1"/>
    <w:rsid w:val="00741709"/>
    <w:rsid w:val="007423B3"/>
    <w:rsid w:val="007434F6"/>
    <w:rsid w:val="007436B8"/>
    <w:rsid w:val="0074381D"/>
    <w:rsid w:val="00743B26"/>
    <w:rsid w:val="00743FC9"/>
    <w:rsid w:val="00744B0E"/>
    <w:rsid w:val="0074508D"/>
    <w:rsid w:val="00745D6A"/>
    <w:rsid w:val="00745FDD"/>
    <w:rsid w:val="0074681A"/>
    <w:rsid w:val="007468AB"/>
    <w:rsid w:val="00746B9A"/>
    <w:rsid w:val="00746E03"/>
    <w:rsid w:val="00746E9B"/>
    <w:rsid w:val="00746FF7"/>
    <w:rsid w:val="007471C0"/>
    <w:rsid w:val="00747887"/>
    <w:rsid w:val="0074789F"/>
    <w:rsid w:val="007479A7"/>
    <w:rsid w:val="00750F4B"/>
    <w:rsid w:val="00751675"/>
    <w:rsid w:val="00751839"/>
    <w:rsid w:val="00751DB4"/>
    <w:rsid w:val="007521AB"/>
    <w:rsid w:val="0075231C"/>
    <w:rsid w:val="00752A3E"/>
    <w:rsid w:val="0075342B"/>
    <w:rsid w:val="0075351D"/>
    <w:rsid w:val="00753957"/>
    <w:rsid w:val="0075396F"/>
    <w:rsid w:val="00753A6F"/>
    <w:rsid w:val="00754733"/>
    <w:rsid w:val="00754941"/>
    <w:rsid w:val="00755163"/>
    <w:rsid w:val="00755168"/>
    <w:rsid w:val="007552E6"/>
    <w:rsid w:val="00755513"/>
    <w:rsid w:val="00755824"/>
    <w:rsid w:val="007558F7"/>
    <w:rsid w:val="00755A85"/>
    <w:rsid w:val="00756012"/>
    <w:rsid w:val="00756757"/>
    <w:rsid w:val="00756E21"/>
    <w:rsid w:val="00756F5F"/>
    <w:rsid w:val="007571EC"/>
    <w:rsid w:val="007602F3"/>
    <w:rsid w:val="007606A8"/>
    <w:rsid w:val="00760FA8"/>
    <w:rsid w:val="00760FF0"/>
    <w:rsid w:val="007611DC"/>
    <w:rsid w:val="007615D8"/>
    <w:rsid w:val="00762021"/>
    <w:rsid w:val="00762262"/>
    <w:rsid w:val="007624D8"/>
    <w:rsid w:val="0076275A"/>
    <w:rsid w:val="007628AE"/>
    <w:rsid w:val="00763008"/>
    <w:rsid w:val="00763057"/>
    <w:rsid w:val="0076319E"/>
    <w:rsid w:val="007633DE"/>
    <w:rsid w:val="007638A6"/>
    <w:rsid w:val="0076423F"/>
    <w:rsid w:val="0076472B"/>
    <w:rsid w:val="00764879"/>
    <w:rsid w:val="00764CE8"/>
    <w:rsid w:val="007651BF"/>
    <w:rsid w:val="00765C0A"/>
    <w:rsid w:val="007660BC"/>
    <w:rsid w:val="00766AAB"/>
    <w:rsid w:val="00766B7F"/>
    <w:rsid w:val="00767028"/>
    <w:rsid w:val="0076703E"/>
    <w:rsid w:val="007670A8"/>
    <w:rsid w:val="007673D6"/>
    <w:rsid w:val="0076778E"/>
    <w:rsid w:val="007679DA"/>
    <w:rsid w:val="00767CC9"/>
    <w:rsid w:val="00770B8F"/>
    <w:rsid w:val="0077347C"/>
    <w:rsid w:val="00773FFB"/>
    <w:rsid w:val="0077425B"/>
    <w:rsid w:val="0077569D"/>
    <w:rsid w:val="007774AC"/>
    <w:rsid w:val="00777B36"/>
    <w:rsid w:val="00777D95"/>
    <w:rsid w:val="0078026B"/>
    <w:rsid w:val="007802E0"/>
    <w:rsid w:val="0078079A"/>
    <w:rsid w:val="00780844"/>
    <w:rsid w:val="00780CC9"/>
    <w:rsid w:val="007810CE"/>
    <w:rsid w:val="007813BC"/>
    <w:rsid w:val="00781ED5"/>
    <w:rsid w:val="00781F09"/>
    <w:rsid w:val="0078223F"/>
    <w:rsid w:val="007828A9"/>
    <w:rsid w:val="00782BB9"/>
    <w:rsid w:val="00783094"/>
    <w:rsid w:val="00783DBA"/>
    <w:rsid w:val="007848FD"/>
    <w:rsid w:val="007849FE"/>
    <w:rsid w:val="00784E7B"/>
    <w:rsid w:val="0078569C"/>
    <w:rsid w:val="00785B08"/>
    <w:rsid w:val="00785D9F"/>
    <w:rsid w:val="007867F3"/>
    <w:rsid w:val="00786A53"/>
    <w:rsid w:val="00787173"/>
    <w:rsid w:val="007872A9"/>
    <w:rsid w:val="00787A22"/>
    <w:rsid w:val="00787FDF"/>
    <w:rsid w:val="00790290"/>
    <w:rsid w:val="0079032E"/>
    <w:rsid w:val="0079070B"/>
    <w:rsid w:val="00790F47"/>
    <w:rsid w:val="00791418"/>
    <w:rsid w:val="00791819"/>
    <w:rsid w:val="00791ABE"/>
    <w:rsid w:val="00791D78"/>
    <w:rsid w:val="00792061"/>
    <w:rsid w:val="007924BB"/>
    <w:rsid w:val="00792CFE"/>
    <w:rsid w:val="00792FC6"/>
    <w:rsid w:val="007930DC"/>
    <w:rsid w:val="0079317F"/>
    <w:rsid w:val="00793411"/>
    <w:rsid w:val="0079345A"/>
    <w:rsid w:val="00793E4E"/>
    <w:rsid w:val="0079407E"/>
    <w:rsid w:val="007941E4"/>
    <w:rsid w:val="0079429E"/>
    <w:rsid w:val="00794438"/>
    <w:rsid w:val="00794885"/>
    <w:rsid w:val="007958B8"/>
    <w:rsid w:val="00795DB6"/>
    <w:rsid w:val="00796025"/>
    <w:rsid w:val="007960AC"/>
    <w:rsid w:val="00796350"/>
    <w:rsid w:val="00796417"/>
    <w:rsid w:val="00796EF1"/>
    <w:rsid w:val="00797704"/>
    <w:rsid w:val="007979C8"/>
    <w:rsid w:val="00797EEB"/>
    <w:rsid w:val="007A0FB1"/>
    <w:rsid w:val="007A1648"/>
    <w:rsid w:val="007A26A1"/>
    <w:rsid w:val="007A2EE6"/>
    <w:rsid w:val="007A365A"/>
    <w:rsid w:val="007A38EB"/>
    <w:rsid w:val="007A4422"/>
    <w:rsid w:val="007A48F1"/>
    <w:rsid w:val="007A4AFC"/>
    <w:rsid w:val="007A52BF"/>
    <w:rsid w:val="007A5773"/>
    <w:rsid w:val="007A6214"/>
    <w:rsid w:val="007A6374"/>
    <w:rsid w:val="007A661A"/>
    <w:rsid w:val="007A732C"/>
    <w:rsid w:val="007A7A29"/>
    <w:rsid w:val="007A7A5D"/>
    <w:rsid w:val="007B007F"/>
    <w:rsid w:val="007B0405"/>
    <w:rsid w:val="007B0585"/>
    <w:rsid w:val="007B08DF"/>
    <w:rsid w:val="007B09D3"/>
    <w:rsid w:val="007B18A6"/>
    <w:rsid w:val="007B18AD"/>
    <w:rsid w:val="007B2834"/>
    <w:rsid w:val="007B39A7"/>
    <w:rsid w:val="007B40D6"/>
    <w:rsid w:val="007B4429"/>
    <w:rsid w:val="007B49C8"/>
    <w:rsid w:val="007B4F2E"/>
    <w:rsid w:val="007B5278"/>
    <w:rsid w:val="007B54E9"/>
    <w:rsid w:val="007B5992"/>
    <w:rsid w:val="007B5ABB"/>
    <w:rsid w:val="007B5D9D"/>
    <w:rsid w:val="007B63FD"/>
    <w:rsid w:val="007B68A7"/>
    <w:rsid w:val="007B6BF8"/>
    <w:rsid w:val="007B7504"/>
    <w:rsid w:val="007B7DBF"/>
    <w:rsid w:val="007B7F56"/>
    <w:rsid w:val="007B7FD7"/>
    <w:rsid w:val="007C06B0"/>
    <w:rsid w:val="007C0B6C"/>
    <w:rsid w:val="007C0CDA"/>
    <w:rsid w:val="007C0FF7"/>
    <w:rsid w:val="007C177F"/>
    <w:rsid w:val="007C2104"/>
    <w:rsid w:val="007C214D"/>
    <w:rsid w:val="007C2A45"/>
    <w:rsid w:val="007C2A65"/>
    <w:rsid w:val="007C2A75"/>
    <w:rsid w:val="007C3E19"/>
    <w:rsid w:val="007C493D"/>
    <w:rsid w:val="007C4E51"/>
    <w:rsid w:val="007C5259"/>
    <w:rsid w:val="007C5A87"/>
    <w:rsid w:val="007C5EFB"/>
    <w:rsid w:val="007C6601"/>
    <w:rsid w:val="007C6A5E"/>
    <w:rsid w:val="007C7138"/>
    <w:rsid w:val="007D073F"/>
    <w:rsid w:val="007D0C37"/>
    <w:rsid w:val="007D100B"/>
    <w:rsid w:val="007D1615"/>
    <w:rsid w:val="007D1F1E"/>
    <w:rsid w:val="007D2414"/>
    <w:rsid w:val="007D2E1A"/>
    <w:rsid w:val="007D31E3"/>
    <w:rsid w:val="007D3635"/>
    <w:rsid w:val="007D38EC"/>
    <w:rsid w:val="007D3A20"/>
    <w:rsid w:val="007D480F"/>
    <w:rsid w:val="007D4B9A"/>
    <w:rsid w:val="007D4D12"/>
    <w:rsid w:val="007D4FF1"/>
    <w:rsid w:val="007D628E"/>
    <w:rsid w:val="007D64A9"/>
    <w:rsid w:val="007D65BC"/>
    <w:rsid w:val="007D68D4"/>
    <w:rsid w:val="007D7F53"/>
    <w:rsid w:val="007E0AE5"/>
    <w:rsid w:val="007E0E55"/>
    <w:rsid w:val="007E1512"/>
    <w:rsid w:val="007E1A37"/>
    <w:rsid w:val="007E2130"/>
    <w:rsid w:val="007E25BF"/>
    <w:rsid w:val="007E2857"/>
    <w:rsid w:val="007E29FC"/>
    <w:rsid w:val="007E2B00"/>
    <w:rsid w:val="007E36EF"/>
    <w:rsid w:val="007E3DF7"/>
    <w:rsid w:val="007E4206"/>
    <w:rsid w:val="007E47AC"/>
    <w:rsid w:val="007E48F0"/>
    <w:rsid w:val="007E52C9"/>
    <w:rsid w:val="007E5DA7"/>
    <w:rsid w:val="007E5E66"/>
    <w:rsid w:val="007E63FC"/>
    <w:rsid w:val="007E6FD6"/>
    <w:rsid w:val="007F04AE"/>
    <w:rsid w:val="007F0632"/>
    <w:rsid w:val="007F06DC"/>
    <w:rsid w:val="007F0E33"/>
    <w:rsid w:val="007F0FCA"/>
    <w:rsid w:val="007F14D3"/>
    <w:rsid w:val="007F205A"/>
    <w:rsid w:val="007F214A"/>
    <w:rsid w:val="007F2D57"/>
    <w:rsid w:val="007F3D1B"/>
    <w:rsid w:val="007F496F"/>
    <w:rsid w:val="007F4A25"/>
    <w:rsid w:val="007F4A8E"/>
    <w:rsid w:val="007F4C46"/>
    <w:rsid w:val="007F4D14"/>
    <w:rsid w:val="007F520E"/>
    <w:rsid w:val="007F641C"/>
    <w:rsid w:val="007F66CE"/>
    <w:rsid w:val="007F7719"/>
    <w:rsid w:val="0080015B"/>
    <w:rsid w:val="008006C5"/>
    <w:rsid w:val="00800F75"/>
    <w:rsid w:val="0080235F"/>
    <w:rsid w:val="008023C3"/>
    <w:rsid w:val="00803271"/>
    <w:rsid w:val="00803F5E"/>
    <w:rsid w:val="00805BF9"/>
    <w:rsid w:val="008065BB"/>
    <w:rsid w:val="008069E5"/>
    <w:rsid w:val="0080768E"/>
    <w:rsid w:val="008077AA"/>
    <w:rsid w:val="00810180"/>
    <w:rsid w:val="00810959"/>
    <w:rsid w:val="00810EC8"/>
    <w:rsid w:val="0081150B"/>
    <w:rsid w:val="008116BE"/>
    <w:rsid w:val="008116FA"/>
    <w:rsid w:val="00811BC4"/>
    <w:rsid w:val="00811D8B"/>
    <w:rsid w:val="00811DBE"/>
    <w:rsid w:val="008122D3"/>
    <w:rsid w:val="0081264F"/>
    <w:rsid w:val="00812780"/>
    <w:rsid w:val="00812BEB"/>
    <w:rsid w:val="00813BF3"/>
    <w:rsid w:val="00813D8C"/>
    <w:rsid w:val="008143C1"/>
    <w:rsid w:val="0081444A"/>
    <w:rsid w:val="00814CE5"/>
    <w:rsid w:val="00815531"/>
    <w:rsid w:val="0081670D"/>
    <w:rsid w:val="00816936"/>
    <w:rsid w:val="00816D1E"/>
    <w:rsid w:val="008170BA"/>
    <w:rsid w:val="008205AA"/>
    <w:rsid w:val="00821346"/>
    <w:rsid w:val="00821B5D"/>
    <w:rsid w:val="0082202C"/>
    <w:rsid w:val="00822CFA"/>
    <w:rsid w:val="008230B5"/>
    <w:rsid w:val="0082317F"/>
    <w:rsid w:val="008235C9"/>
    <w:rsid w:val="00823771"/>
    <w:rsid w:val="00823D85"/>
    <w:rsid w:val="00823EC0"/>
    <w:rsid w:val="00824A87"/>
    <w:rsid w:val="00824E47"/>
    <w:rsid w:val="008255A3"/>
    <w:rsid w:val="00825D00"/>
    <w:rsid w:val="00826461"/>
    <w:rsid w:val="00826C3B"/>
    <w:rsid w:val="00826D80"/>
    <w:rsid w:val="00826F58"/>
    <w:rsid w:val="00827F6A"/>
    <w:rsid w:val="00830BFA"/>
    <w:rsid w:val="00831033"/>
    <w:rsid w:val="0083131B"/>
    <w:rsid w:val="00831B44"/>
    <w:rsid w:val="00831C88"/>
    <w:rsid w:val="00831D17"/>
    <w:rsid w:val="00831DFC"/>
    <w:rsid w:val="008329C7"/>
    <w:rsid w:val="00833A7F"/>
    <w:rsid w:val="00833D5E"/>
    <w:rsid w:val="008354C9"/>
    <w:rsid w:val="00835877"/>
    <w:rsid w:val="00835CB3"/>
    <w:rsid w:val="00836535"/>
    <w:rsid w:val="00836803"/>
    <w:rsid w:val="00836C64"/>
    <w:rsid w:val="00837082"/>
    <w:rsid w:val="00837474"/>
    <w:rsid w:val="00837A22"/>
    <w:rsid w:val="00837E89"/>
    <w:rsid w:val="00841AD9"/>
    <w:rsid w:val="00842883"/>
    <w:rsid w:val="00842A58"/>
    <w:rsid w:val="00842A7E"/>
    <w:rsid w:val="00842BB8"/>
    <w:rsid w:val="00842C30"/>
    <w:rsid w:val="008438DE"/>
    <w:rsid w:val="008443E5"/>
    <w:rsid w:val="008443F0"/>
    <w:rsid w:val="00844487"/>
    <w:rsid w:val="00844492"/>
    <w:rsid w:val="008445EA"/>
    <w:rsid w:val="0084466D"/>
    <w:rsid w:val="008449DC"/>
    <w:rsid w:val="00844B05"/>
    <w:rsid w:val="008459D3"/>
    <w:rsid w:val="00845E05"/>
    <w:rsid w:val="00846105"/>
    <w:rsid w:val="00846790"/>
    <w:rsid w:val="00846C7A"/>
    <w:rsid w:val="00847942"/>
    <w:rsid w:val="00847CA4"/>
    <w:rsid w:val="00850222"/>
    <w:rsid w:val="00850343"/>
    <w:rsid w:val="008508FA"/>
    <w:rsid w:val="00850923"/>
    <w:rsid w:val="00851E82"/>
    <w:rsid w:val="00852172"/>
    <w:rsid w:val="008521AE"/>
    <w:rsid w:val="00852796"/>
    <w:rsid w:val="008527B7"/>
    <w:rsid w:val="00852EDD"/>
    <w:rsid w:val="00852F2F"/>
    <w:rsid w:val="008530DE"/>
    <w:rsid w:val="00853432"/>
    <w:rsid w:val="00853C92"/>
    <w:rsid w:val="0085491F"/>
    <w:rsid w:val="00854CAC"/>
    <w:rsid w:val="00854EDA"/>
    <w:rsid w:val="00854F4D"/>
    <w:rsid w:val="008553B5"/>
    <w:rsid w:val="0085566F"/>
    <w:rsid w:val="008558FF"/>
    <w:rsid w:val="00855AB1"/>
    <w:rsid w:val="00855DD0"/>
    <w:rsid w:val="00855F08"/>
    <w:rsid w:val="00856725"/>
    <w:rsid w:val="0085676F"/>
    <w:rsid w:val="00860483"/>
    <w:rsid w:val="0086057C"/>
    <w:rsid w:val="008608D9"/>
    <w:rsid w:val="00860974"/>
    <w:rsid w:val="00860DC3"/>
    <w:rsid w:val="00860EA8"/>
    <w:rsid w:val="00860FE1"/>
    <w:rsid w:val="008614DB"/>
    <w:rsid w:val="0086193D"/>
    <w:rsid w:val="00861E1C"/>
    <w:rsid w:val="0086232A"/>
    <w:rsid w:val="008633D6"/>
    <w:rsid w:val="0086347E"/>
    <w:rsid w:val="0086353D"/>
    <w:rsid w:val="008636F0"/>
    <w:rsid w:val="00863A86"/>
    <w:rsid w:val="00863F46"/>
    <w:rsid w:val="0086421F"/>
    <w:rsid w:val="0086446C"/>
    <w:rsid w:val="0086467D"/>
    <w:rsid w:val="00864FA4"/>
    <w:rsid w:val="008657DD"/>
    <w:rsid w:val="00865804"/>
    <w:rsid w:val="008658D4"/>
    <w:rsid w:val="00866248"/>
    <w:rsid w:val="0086668C"/>
    <w:rsid w:val="0086680B"/>
    <w:rsid w:val="00866D67"/>
    <w:rsid w:val="008671A6"/>
    <w:rsid w:val="00867993"/>
    <w:rsid w:val="00870381"/>
    <w:rsid w:val="00870DD6"/>
    <w:rsid w:val="0087102C"/>
    <w:rsid w:val="008711E1"/>
    <w:rsid w:val="00871339"/>
    <w:rsid w:val="008722E2"/>
    <w:rsid w:val="008726CE"/>
    <w:rsid w:val="00873298"/>
    <w:rsid w:val="00873D61"/>
    <w:rsid w:val="00874288"/>
    <w:rsid w:val="00874764"/>
    <w:rsid w:val="00874A0F"/>
    <w:rsid w:val="0087543B"/>
    <w:rsid w:val="008756BE"/>
    <w:rsid w:val="00875A02"/>
    <w:rsid w:val="00876082"/>
    <w:rsid w:val="00876230"/>
    <w:rsid w:val="008765EF"/>
    <w:rsid w:val="0087662C"/>
    <w:rsid w:val="008766A7"/>
    <w:rsid w:val="00876CA8"/>
    <w:rsid w:val="00877102"/>
    <w:rsid w:val="00877ACE"/>
    <w:rsid w:val="00877B94"/>
    <w:rsid w:val="0088087C"/>
    <w:rsid w:val="00880B1E"/>
    <w:rsid w:val="00880FDC"/>
    <w:rsid w:val="00881B8C"/>
    <w:rsid w:val="008825AB"/>
    <w:rsid w:val="00883CAB"/>
    <w:rsid w:val="00883E18"/>
    <w:rsid w:val="008841E9"/>
    <w:rsid w:val="00884757"/>
    <w:rsid w:val="00884C10"/>
    <w:rsid w:val="00885375"/>
    <w:rsid w:val="0088564B"/>
    <w:rsid w:val="0088593B"/>
    <w:rsid w:val="00885AC2"/>
    <w:rsid w:val="00885D19"/>
    <w:rsid w:val="00885E91"/>
    <w:rsid w:val="00886042"/>
    <w:rsid w:val="00886050"/>
    <w:rsid w:val="008869DA"/>
    <w:rsid w:val="00887456"/>
    <w:rsid w:val="008876BC"/>
    <w:rsid w:val="00887890"/>
    <w:rsid w:val="00887C49"/>
    <w:rsid w:val="00887C8A"/>
    <w:rsid w:val="00891291"/>
    <w:rsid w:val="00892E42"/>
    <w:rsid w:val="00893A1F"/>
    <w:rsid w:val="00893A59"/>
    <w:rsid w:val="00894085"/>
    <w:rsid w:val="008945B2"/>
    <w:rsid w:val="00894747"/>
    <w:rsid w:val="00894C4D"/>
    <w:rsid w:val="00894CC2"/>
    <w:rsid w:val="00894E07"/>
    <w:rsid w:val="008950DE"/>
    <w:rsid w:val="00895315"/>
    <w:rsid w:val="00895757"/>
    <w:rsid w:val="00895A51"/>
    <w:rsid w:val="00895BA7"/>
    <w:rsid w:val="00896B63"/>
    <w:rsid w:val="00896F82"/>
    <w:rsid w:val="00897135"/>
    <w:rsid w:val="0089744D"/>
    <w:rsid w:val="00897764"/>
    <w:rsid w:val="00897B23"/>
    <w:rsid w:val="00897BB7"/>
    <w:rsid w:val="008A03A8"/>
    <w:rsid w:val="008A0856"/>
    <w:rsid w:val="008A1286"/>
    <w:rsid w:val="008A1302"/>
    <w:rsid w:val="008A146B"/>
    <w:rsid w:val="008A2229"/>
    <w:rsid w:val="008A2C07"/>
    <w:rsid w:val="008A338F"/>
    <w:rsid w:val="008A33BC"/>
    <w:rsid w:val="008A3648"/>
    <w:rsid w:val="008A465D"/>
    <w:rsid w:val="008A4B37"/>
    <w:rsid w:val="008A4C6E"/>
    <w:rsid w:val="008A649C"/>
    <w:rsid w:val="008A66FB"/>
    <w:rsid w:val="008A6C86"/>
    <w:rsid w:val="008A7B59"/>
    <w:rsid w:val="008B0E9C"/>
    <w:rsid w:val="008B0F94"/>
    <w:rsid w:val="008B0FBA"/>
    <w:rsid w:val="008B1479"/>
    <w:rsid w:val="008B1FD0"/>
    <w:rsid w:val="008B2971"/>
    <w:rsid w:val="008B30F0"/>
    <w:rsid w:val="008B3562"/>
    <w:rsid w:val="008B364B"/>
    <w:rsid w:val="008B4411"/>
    <w:rsid w:val="008B455E"/>
    <w:rsid w:val="008B4654"/>
    <w:rsid w:val="008B4D42"/>
    <w:rsid w:val="008B5A54"/>
    <w:rsid w:val="008B5FB1"/>
    <w:rsid w:val="008B617C"/>
    <w:rsid w:val="008B679D"/>
    <w:rsid w:val="008B71BF"/>
    <w:rsid w:val="008B74AD"/>
    <w:rsid w:val="008B76A7"/>
    <w:rsid w:val="008B7788"/>
    <w:rsid w:val="008B789F"/>
    <w:rsid w:val="008C014B"/>
    <w:rsid w:val="008C0A81"/>
    <w:rsid w:val="008C0C3C"/>
    <w:rsid w:val="008C1467"/>
    <w:rsid w:val="008C1C75"/>
    <w:rsid w:val="008C1F4A"/>
    <w:rsid w:val="008C217B"/>
    <w:rsid w:val="008C21B4"/>
    <w:rsid w:val="008C234F"/>
    <w:rsid w:val="008C2720"/>
    <w:rsid w:val="008C2B4C"/>
    <w:rsid w:val="008C2EFF"/>
    <w:rsid w:val="008C2F73"/>
    <w:rsid w:val="008C3705"/>
    <w:rsid w:val="008C38F9"/>
    <w:rsid w:val="008C3B64"/>
    <w:rsid w:val="008C47FA"/>
    <w:rsid w:val="008C50B3"/>
    <w:rsid w:val="008C52E8"/>
    <w:rsid w:val="008C556A"/>
    <w:rsid w:val="008C57D8"/>
    <w:rsid w:val="008C5AFA"/>
    <w:rsid w:val="008C5DDF"/>
    <w:rsid w:val="008C603A"/>
    <w:rsid w:val="008C677D"/>
    <w:rsid w:val="008C6A43"/>
    <w:rsid w:val="008C6DE4"/>
    <w:rsid w:val="008D016B"/>
    <w:rsid w:val="008D0D2B"/>
    <w:rsid w:val="008D0DF3"/>
    <w:rsid w:val="008D1B34"/>
    <w:rsid w:val="008D1D4E"/>
    <w:rsid w:val="008D2221"/>
    <w:rsid w:val="008D222C"/>
    <w:rsid w:val="008D2BEB"/>
    <w:rsid w:val="008D31D1"/>
    <w:rsid w:val="008D3E39"/>
    <w:rsid w:val="008D4F7B"/>
    <w:rsid w:val="008D5086"/>
    <w:rsid w:val="008D54F5"/>
    <w:rsid w:val="008D5649"/>
    <w:rsid w:val="008D58E9"/>
    <w:rsid w:val="008D5DB5"/>
    <w:rsid w:val="008D6943"/>
    <w:rsid w:val="008D6CDE"/>
    <w:rsid w:val="008D6DA4"/>
    <w:rsid w:val="008D773F"/>
    <w:rsid w:val="008D796A"/>
    <w:rsid w:val="008D7ACA"/>
    <w:rsid w:val="008E026A"/>
    <w:rsid w:val="008E0735"/>
    <w:rsid w:val="008E08A4"/>
    <w:rsid w:val="008E1249"/>
    <w:rsid w:val="008E1681"/>
    <w:rsid w:val="008E1BF6"/>
    <w:rsid w:val="008E200F"/>
    <w:rsid w:val="008E2254"/>
    <w:rsid w:val="008E2ED4"/>
    <w:rsid w:val="008E3AF2"/>
    <w:rsid w:val="008E3B45"/>
    <w:rsid w:val="008E4245"/>
    <w:rsid w:val="008E480B"/>
    <w:rsid w:val="008E5002"/>
    <w:rsid w:val="008E5D6A"/>
    <w:rsid w:val="008E6173"/>
    <w:rsid w:val="008E6B4F"/>
    <w:rsid w:val="008E6FF4"/>
    <w:rsid w:val="008E70DC"/>
    <w:rsid w:val="008E748C"/>
    <w:rsid w:val="008E768A"/>
    <w:rsid w:val="008E78FF"/>
    <w:rsid w:val="008F0816"/>
    <w:rsid w:val="008F0DF3"/>
    <w:rsid w:val="008F0FE8"/>
    <w:rsid w:val="008F12F4"/>
    <w:rsid w:val="008F14E6"/>
    <w:rsid w:val="008F2063"/>
    <w:rsid w:val="008F208A"/>
    <w:rsid w:val="008F22F3"/>
    <w:rsid w:val="008F294A"/>
    <w:rsid w:val="008F2B3F"/>
    <w:rsid w:val="008F3419"/>
    <w:rsid w:val="008F394C"/>
    <w:rsid w:val="008F39CA"/>
    <w:rsid w:val="008F3BBB"/>
    <w:rsid w:val="008F3D50"/>
    <w:rsid w:val="008F3FA9"/>
    <w:rsid w:val="008F4461"/>
    <w:rsid w:val="008F49DD"/>
    <w:rsid w:val="008F5559"/>
    <w:rsid w:val="008F576E"/>
    <w:rsid w:val="008F5D13"/>
    <w:rsid w:val="008F656E"/>
    <w:rsid w:val="008F78B2"/>
    <w:rsid w:val="009004E0"/>
    <w:rsid w:val="00900645"/>
    <w:rsid w:val="00900739"/>
    <w:rsid w:val="00900907"/>
    <w:rsid w:val="00900B40"/>
    <w:rsid w:val="00900B97"/>
    <w:rsid w:val="00900C09"/>
    <w:rsid w:val="00900DD4"/>
    <w:rsid w:val="009013FB"/>
    <w:rsid w:val="00901A70"/>
    <w:rsid w:val="00902060"/>
    <w:rsid w:val="00902C2F"/>
    <w:rsid w:val="00902DCF"/>
    <w:rsid w:val="00902E3C"/>
    <w:rsid w:val="00902F24"/>
    <w:rsid w:val="00904921"/>
    <w:rsid w:val="00904B48"/>
    <w:rsid w:val="009056C2"/>
    <w:rsid w:val="00905914"/>
    <w:rsid w:val="00905E31"/>
    <w:rsid w:val="00906294"/>
    <w:rsid w:val="0090642F"/>
    <w:rsid w:val="00906F06"/>
    <w:rsid w:val="00907314"/>
    <w:rsid w:val="00907685"/>
    <w:rsid w:val="009100F1"/>
    <w:rsid w:val="009101FB"/>
    <w:rsid w:val="009103E9"/>
    <w:rsid w:val="00910452"/>
    <w:rsid w:val="00910836"/>
    <w:rsid w:val="00910E0A"/>
    <w:rsid w:val="0091152D"/>
    <w:rsid w:val="009115F0"/>
    <w:rsid w:val="00911CF6"/>
    <w:rsid w:val="009122B4"/>
    <w:rsid w:val="00912E38"/>
    <w:rsid w:val="00913487"/>
    <w:rsid w:val="00913F58"/>
    <w:rsid w:val="009143D2"/>
    <w:rsid w:val="009144A8"/>
    <w:rsid w:val="009152D5"/>
    <w:rsid w:val="009167FE"/>
    <w:rsid w:val="00916D33"/>
    <w:rsid w:val="00916D9D"/>
    <w:rsid w:val="009174E4"/>
    <w:rsid w:val="00917AFD"/>
    <w:rsid w:val="00917E53"/>
    <w:rsid w:val="00920002"/>
    <w:rsid w:val="0092031A"/>
    <w:rsid w:val="0092115B"/>
    <w:rsid w:val="00921564"/>
    <w:rsid w:val="00921717"/>
    <w:rsid w:val="009228A5"/>
    <w:rsid w:val="00922DD8"/>
    <w:rsid w:val="00922DDA"/>
    <w:rsid w:val="00923069"/>
    <w:rsid w:val="009241AF"/>
    <w:rsid w:val="009242CB"/>
    <w:rsid w:val="0092474A"/>
    <w:rsid w:val="0092523D"/>
    <w:rsid w:val="00925CFE"/>
    <w:rsid w:val="00925D72"/>
    <w:rsid w:val="009276A7"/>
    <w:rsid w:val="0092792E"/>
    <w:rsid w:val="00927B32"/>
    <w:rsid w:val="00927E75"/>
    <w:rsid w:val="00927F5C"/>
    <w:rsid w:val="00927F7D"/>
    <w:rsid w:val="00927FB3"/>
    <w:rsid w:val="009309B9"/>
    <w:rsid w:val="00930D80"/>
    <w:rsid w:val="00931069"/>
    <w:rsid w:val="0093122F"/>
    <w:rsid w:val="0093135B"/>
    <w:rsid w:val="00931633"/>
    <w:rsid w:val="00931E6A"/>
    <w:rsid w:val="00932CE3"/>
    <w:rsid w:val="009339AE"/>
    <w:rsid w:val="00933CFE"/>
    <w:rsid w:val="00933EC9"/>
    <w:rsid w:val="00933F04"/>
    <w:rsid w:val="0093407D"/>
    <w:rsid w:val="00934164"/>
    <w:rsid w:val="00934DD6"/>
    <w:rsid w:val="00934E9C"/>
    <w:rsid w:val="00935199"/>
    <w:rsid w:val="00935599"/>
    <w:rsid w:val="00935952"/>
    <w:rsid w:val="009359E8"/>
    <w:rsid w:val="00935F04"/>
    <w:rsid w:val="00935F0C"/>
    <w:rsid w:val="00935F6E"/>
    <w:rsid w:val="0093663E"/>
    <w:rsid w:val="00936AAB"/>
    <w:rsid w:val="00936C14"/>
    <w:rsid w:val="00936EB5"/>
    <w:rsid w:val="009370B6"/>
    <w:rsid w:val="0093723E"/>
    <w:rsid w:val="00940114"/>
    <w:rsid w:val="0094051D"/>
    <w:rsid w:val="00940ADB"/>
    <w:rsid w:val="00940B7A"/>
    <w:rsid w:val="009414E0"/>
    <w:rsid w:val="00942AFE"/>
    <w:rsid w:val="00942E92"/>
    <w:rsid w:val="00943B51"/>
    <w:rsid w:val="00943D74"/>
    <w:rsid w:val="00944157"/>
    <w:rsid w:val="009445B0"/>
    <w:rsid w:val="00944A55"/>
    <w:rsid w:val="0094500D"/>
    <w:rsid w:val="00945132"/>
    <w:rsid w:val="00945792"/>
    <w:rsid w:val="00946141"/>
    <w:rsid w:val="0094633F"/>
    <w:rsid w:val="00947011"/>
    <w:rsid w:val="009475CA"/>
    <w:rsid w:val="00947EB1"/>
    <w:rsid w:val="00947EC1"/>
    <w:rsid w:val="0095044C"/>
    <w:rsid w:val="009505A3"/>
    <w:rsid w:val="009506A9"/>
    <w:rsid w:val="009507E3"/>
    <w:rsid w:val="0095153A"/>
    <w:rsid w:val="0095192D"/>
    <w:rsid w:val="009519DF"/>
    <w:rsid w:val="00951C71"/>
    <w:rsid w:val="009520A3"/>
    <w:rsid w:val="009525DA"/>
    <w:rsid w:val="00952876"/>
    <w:rsid w:val="00952963"/>
    <w:rsid w:val="0095358B"/>
    <w:rsid w:val="00953942"/>
    <w:rsid w:val="00953AF5"/>
    <w:rsid w:val="00953E54"/>
    <w:rsid w:val="00956047"/>
    <w:rsid w:val="0095634E"/>
    <w:rsid w:val="0095638B"/>
    <w:rsid w:val="009565AF"/>
    <w:rsid w:val="00956F84"/>
    <w:rsid w:val="0096131C"/>
    <w:rsid w:val="00961449"/>
    <w:rsid w:val="00962206"/>
    <w:rsid w:val="009627E3"/>
    <w:rsid w:val="009627E7"/>
    <w:rsid w:val="0096297E"/>
    <w:rsid w:val="00963062"/>
    <w:rsid w:val="009643F8"/>
    <w:rsid w:val="009645F5"/>
    <w:rsid w:val="00964658"/>
    <w:rsid w:val="0096465A"/>
    <w:rsid w:val="009646FC"/>
    <w:rsid w:val="00964DB6"/>
    <w:rsid w:val="00964F38"/>
    <w:rsid w:val="00964FB6"/>
    <w:rsid w:val="009661C2"/>
    <w:rsid w:val="0096666D"/>
    <w:rsid w:val="00966E8D"/>
    <w:rsid w:val="00966ECF"/>
    <w:rsid w:val="009670D8"/>
    <w:rsid w:val="00967665"/>
    <w:rsid w:val="009678CC"/>
    <w:rsid w:val="00967D00"/>
    <w:rsid w:val="009700C9"/>
    <w:rsid w:val="0097039A"/>
    <w:rsid w:val="00970679"/>
    <w:rsid w:val="00970C0E"/>
    <w:rsid w:val="00971116"/>
    <w:rsid w:val="009713BA"/>
    <w:rsid w:val="0097156C"/>
    <w:rsid w:val="009717B6"/>
    <w:rsid w:val="0097195D"/>
    <w:rsid w:val="00971A74"/>
    <w:rsid w:val="00973063"/>
    <w:rsid w:val="009731EB"/>
    <w:rsid w:val="00975222"/>
    <w:rsid w:val="00975252"/>
    <w:rsid w:val="009754E6"/>
    <w:rsid w:val="00975851"/>
    <w:rsid w:val="00975CFA"/>
    <w:rsid w:val="009761D3"/>
    <w:rsid w:val="009765D1"/>
    <w:rsid w:val="00976BB0"/>
    <w:rsid w:val="00976EB6"/>
    <w:rsid w:val="0097719C"/>
    <w:rsid w:val="00977A36"/>
    <w:rsid w:val="00977C80"/>
    <w:rsid w:val="00980693"/>
    <w:rsid w:val="00980C01"/>
    <w:rsid w:val="00980F71"/>
    <w:rsid w:val="009816AE"/>
    <w:rsid w:val="009816DA"/>
    <w:rsid w:val="00981AFD"/>
    <w:rsid w:val="009821DA"/>
    <w:rsid w:val="00983879"/>
    <w:rsid w:val="009840EB"/>
    <w:rsid w:val="00984237"/>
    <w:rsid w:val="00984DD4"/>
    <w:rsid w:val="00984E2C"/>
    <w:rsid w:val="00985203"/>
    <w:rsid w:val="009868EF"/>
    <w:rsid w:val="00986F27"/>
    <w:rsid w:val="009873CB"/>
    <w:rsid w:val="009873FE"/>
    <w:rsid w:val="00987547"/>
    <w:rsid w:val="009876F4"/>
    <w:rsid w:val="00987C18"/>
    <w:rsid w:val="00987ECF"/>
    <w:rsid w:val="009900B5"/>
    <w:rsid w:val="009901FE"/>
    <w:rsid w:val="0099021E"/>
    <w:rsid w:val="00990438"/>
    <w:rsid w:val="0099096B"/>
    <w:rsid w:val="00990CE6"/>
    <w:rsid w:val="00990D90"/>
    <w:rsid w:val="00990E39"/>
    <w:rsid w:val="009914E4"/>
    <w:rsid w:val="00991D95"/>
    <w:rsid w:val="00991EBD"/>
    <w:rsid w:val="009920C2"/>
    <w:rsid w:val="00992720"/>
    <w:rsid w:val="009929D1"/>
    <w:rsid w:val="00993085"/>
    <w:rsid w:val="00993C2E"/>
    <w:rsid w:val="00993E62"/>
    <w:rsid w:val="00994209"/>
    <w:rsid w:val="00994709"/>
    <w:rsid w:val="00994932"/>
    <w:rsid w:val="00995209"/>
    <w:rsid w:val="0099541E"/>
    <w:rsid w:val="00995B35"/>
    <w:rsid w:val="00995CC4"/>
    <w:rsid w:val="00995E59"/>
    <w:rsid w:val="009961A8"/>
    <w:rsid w:val="0099683A"/>
    <w:rsid w:val="00996DFB"/>
    <w:rsid w:val="00996F82"/>
    <w:rsid w:val="00997832"/>
    <w:rsid w:val="00997AAF"/>
    <w:rsid w:val="00997D04"/>
    <w:rsid w:val="009A0F64"/>
    <w:rsid w:val="009A1876"/>
    <w:rsid w:val="009A19FE"/>
    <w:rsid w:val="009A1A02"/>
    <w:rsid w:val="009A250E"/>
    <w:rsid w:val="009A34CC"/>
    <w:rsid w:val="009A367D"/>
    <w:rsid w:val="009A3BA7"/>
    <w:rsid w:val="009A505C"/>
    <w:rsid w:val="009A514F"/>
    <w:rsid w:val="009A542E"/>
    <w:rsid w:val="009A5B4E"/>
    <w:rsid w:val="009A5E4B"/>
    <w:rsid w:val="009A668F"/>
    <w:rsid w:val="009A670C"/>
    <w:rsid w:val="009A6AE9"/>
    <w:rsid w:val="009A7053"/>
    <w:rsid w:val="009A72A7"/>
    <w:rsid w:val="009B00CE"/>
    <w:rsid w:val="009B077F"/>
    <w:rsid w:val="009B0812"/>
    <w:rsid w:val="009B0AA1"/>
    <w:rsid w:val="009B0F46"/>
    <w:rsid w:val="009B1880"/>
    <w:rsid w:val="009B24FA"/>
    <w:rsid w:val="009B298A"/>
    <w:rsid w:val="009B3843"/>
    <w:rsid w:val="009B392D"/>
    <w:rsid w:val="009B4F81"/>
    <w:rsid w:val="009B5502"/>
    <w:rsid w:val="009B551D"/>
    <w:rsid w:val="009B5619"/>
    <w:rsid w:val="009B5703"/>
    <w:rsid w:val="009B66BF"/>
    <w:rsid w:val="009B69E7"/>
    <w:rsid w:val="009B6A43"/>
    <w:rsid w:val="009B6B7D"/>
    <w:rsid w:val="009B70D7"/>
    <w:rsid w:val="009B7477"/>
    <w:rsid w:val="009C00F4"/>
    <w:rsid w:val="009C05D8"/>
    <w:rsid w:val="009C0C38"/>
    <w:rsid w:val="009C11C8"/>
    <w:rsid w:val="009C14B7"/>
    <w:rsid w:val="009C1687"/>
    <w:rsid w:val="009C1C89"/>
    <w:rsid w:val="009C228A"/>
    <w:rsid w:val="009C3244"/>
    <w:rsid w:val="009C4204"/>
    <w:rsid w:val="009C49C4"/>
    <w:rsid w:val="009C56D6"/>
    <w:rsid w:val="009C6D7F"/>
    <w:rsid w:val="009D0735"/>
    <w:rsid w:val="009D0CAB"/>
    <w:rsid w:val="009D0D19"/>
    <w:rsid w:val="009D136C"/>
    <w:rsid w:val="009D1377"/>
    <w:rsid w:val="009D20E3"/>
    <w:rsid w:val="009D2227"/>
    <w:rsid w:val="009D262D"/>
    <w:rsid w:val="009D263E"/>
    <w:rsid w:val="009D2C85"/>
    <w:rsid w:val="009D317B"/>
    <w:rsid w:val="009D34F4"/>
    <w:rsid w:val="009D36A0"/>
    <w:rsid w:val="009D38F0"/>
    <w:rsid w:val="009D424F"/>
    <w:rsid w:val="009D43D0"/>
    <w:rsid w:val="009D45E9"/>
    <w:rsid w:val="009D5178"/>
    <w:rsid w:val="009D5900"/>
    <w:rsid w:val="009D594D"/>
    <w:rsid w:val="009D7767"/>
    <w:rsid w:val="009E0843"/>
    <w:rsid w:val="009E0937"/>
    <w:rsid w:val="009E0C2C"/>
    <w:rsid w:val="009E1217"/>
    <w:rsid w:val="009E14AB"/>
    <w:rsid w:val="009E1541"/>
    <w:rsid w:val="009E15DE"/>
    <w:rsid w:val="009E1C44"/>
    <w:rsid w:val="009E220B"/>
    <w:rsid w:val="009E2634"/>
    <w:rsid w:val="009E284D"/>
    <w:rsid w:val="009E2B71"/>
    <w:rsid w:val="009E2CC1"/>
    <w:rsid w:val="009E3186"/>
    <w:rsid w:val="009E345D"/>
    <w:rsid w:val="009E3A92"/>
    <w:rsid w:val="009E42C6"/>
    <w:rsid w:val="009E43E7"/>
    <w:rsid w:val="009E55F4"/>
    <w:rsid w:val="009E677C"/>
    <w:rsid w:val="009E74CE"/>
    <w:rsid w:val="009E78BD"/>
    <w:rsid w:val="009E7D80"/>
    <w:rsid w:val="009F0126"/>
    <w:rsid w:val="009F024F"/>
    <w:rsid w:val="009F08B9"/>
    <w:rsid w:val="009F119C"/>
    <w:rsid w:val="009F153C"/>
    <w:rsid w:val="009F15D2"/>
    <w:rsid w:val="009F1DCC"/>
    <w:rsid w:val="009F1E7A"/>
    <w:rsid w:val="009F1ECC"/>
    <w:rsid w:val="009F2184"/>
    <w:rsid w:val="009F2351"/>
    <w:rsid w:val="009F2A12"/>
    <w:rsid w:val="009F2A1B"/>
    <w:rsid w:val="009F2A28"/>
    <w:rsid w:val="009F2D04"/>
    <w:rsid w:val="009F2F57"/>
    <w:rsid w:val="009F34E8"/>
    <w:rsid w:val="009F47A1"/>
    <w:rsid w:val="009F5203"/>
    <w:rsid w:val="009F564A"/>
    <w:rsid w:val="009F5730"/>
    <w:rsid w:val="009F5894"/>
    <w:rsid w:val="009F5959"/>
    <w:rsid w:val="009F75B5"/>
    <w:rsid w:val="009F75BA"/>
    <w:rsid w:val="009F7870"/>
    <w:rsid w:val="00A003E4"/>
    <w:rsid w:val="00A004E0"/>
    <w:rsid w:val="00A00743"/>
    <w:rsid w:val="00A02396"/>
    <w:rsid w:val="00A0287F"/>
    <w:rsid w:val="00A03032"/>
    <w:rsid w:val="00A04189"/>
    <w:rsid w:val="00A047E9"/>
    <w:rsid w:val="00A049C2"/>
    <w:rsid w:val="00A04F00"/>
    <w:rsid w:val="00A064B9"/>
    <w:rsid w:val="00A065E0"/>
    <w:rsid w:val="00A06746"/>
    <w:rsid w:val="00A06BFE"/>
    <w:rsid w:val="00A074ED"/>
    <w:rsid w:val="00A10444"/>
    <w:rsid w:val="00A104FF"/>
    <w:rsid w:val="00A10692"/>
    <w:rsid w:val="00A1096F"/>
    <w:rsid w:val="00A10B98"/>
    <w:rsid w:val="00A10E23"/>
    <w:rsid w:val="00A10F57"/>
    <w:rsid w:val="00A11722"/>
    <w:rsid w:val="00A11CD6"/>
    <w:rsid w:val="00A11FD0"/>
    <w:rsid w:val="00A1223F"/>
    <w:rsid w:val="00A1235F"/>
    <w:rsid w:val="00A13684"/>
    <w:rsid w:val="00A13727"/>
    <w:rsid w:val="00A13D89"/>
    <w:rsid w:val="00A14610"/>
    <w:rsid w:val="00A148E3"/>
    <w:rsid w:val="00A14C80"/>
    <w:rsid w:val="00A156E8"/>
    <w:rsid w:val="00A158F9"/>
    <w:rsid w:val="00A15F37"/>
    <w:rsid w:val="00A17742"/>
    <w:rsid w:val="00A17C27"/>
    <w:rsid w:val="00A17EC6"/>
    <w:rsid w:val="00A208AB"/>
    <w:rsid w:val="00A21149"/>
    <w:rsid w:val="00A213E3"/>
    <w:rsid w:val="00A21467"/>
    <w:rsid w:val="00A214B4"/>
    <w:rsid w:val="00A2161E"/>
    <w:rsid w:val="00A217AA"/>
    <w:rsid w:val="00A220E3"/>
    <w:rsid w:val="00A22163"/>
    <w:rsid w:val="00A22A44"/>
    <w:rsid w:val="00A23572"/>
    <w:rsid w:val="00A23CF7"/>
    <w:rsid w:val="00A2452B"/>
    <w:rsid w:val="00A24BB7"/>
    <w:rsid w:val="00A24BD7"/>
    <w:rsid w:val="00A25B7E"/>
    <w:rsid w:val="00A25C0F"/>
    <w:rsid w:val="00A25D70"/>
    <w:rsid w:val="00A25D99"/>
    <w:rsid w:val="00A2608C"/>
    <w:rsid w:val="00A26CAF"/>
    <w:rsid w:val="00A2723E"/>
    <w:rsid w:val="00A27F8D"/>
    <w:rsid w:val="00A3036D"/>
    <w:rsid w:val="00A303D8"/>
    <w:rsid w:val="00A30539"/>
    <w:rsid w:val="00A306F4"/>
    <w:rsid w:val="00A320AD"/>
    <w:rsid w:val="00A32307"/>
    <w:rsid w:val="00A32519"/>
    <w:rsid w:val="00A3256C"/>
    <w:rsid w:val="00A32693"/>
    <w:rsid w:val="00A32BA8"/>
    <w:rsid w:val="00A3306F"/>
    <w:rsid w:val="00A330D9"/>
    <w:rsid w:val="00A334EF"/>
    <w:rsid w:val="00A335E3"/>
    <w:rsid w:val="00A337E5"/>
    <w:rsid w:val="00A339A8"/>
    <w:rsid w:val="00A3459E"/>
    <w:rsid w:val="00A35769"/>
    <w:rsid w:val="00A35ED8"/>
    <w:rsid w:val="00A36006"/>
    <w:rsid w:val="00A360C5"/>
    <w:rsid w:val="00A3644A"/>
    <w:rsid w:val="00A37593"/>
    <w:rsid w:val="00A37F5D"/>
    <w:rsid w:val="00A4003D"/>
    <w:rsid w:val="00A400AC"/>
    <w:rsid w:val="00A40708"/>
    <w:rsid w:val="00A40986"/>
    <w:rsid w:val="00A410C8"/>
    <w:rsid w:val="00A41D14"/>
    <w:rsid w:val="00A41EFA"/>
    <w:rsid w:val="00A423AB"/>
    <w:rsid w:val="00A42DC0"/>
    <w:rsid w:val="00A431DB"/>
    <w:rsid w:val="00A44F18"/>
    <w:rsid w:val="00A44F85"/>
    <w:rsid w:val="00A4557C"/>
    <w:rsid w:val="00A463E7"/>
    <w:rsid w:val="00A465FD"/>
    <w:rsid w:val="00A46A1B"/>
    <w:rsid w:val="00A46CA5"/>
    <w:rsid w:val="00A46D12"/>
    <w:rsid w:val="00A46E30"/>
    <w:rsid w:val="00A46F25"/>
    <w:rsid w:val="00A471B0"/>
    <w:rsid w:val="00A47B85"/>
    <w:rsid w:val="00A47C58"/>
    <w:rsid w:val="00A47EBD"/>
    <w:rsid w:val="00A47FE0"/>
    <w:rsid w:val="00A50751"/>
    <w:rsid w:val="00A50E98"/>
    <w:rsid w:val="00A51BFC"/>
    <w:rsid w:val="00A51C8D"/>
    <w:rsid w:val="00A527FA"/>
    <w:rsid w:val="00A5280E"/>
    <w:rsid w:val="00A533E8"/>
    <w:rsid w:val="00A54A9B"/>
    <w:rsid w:val="00A5511D"/>
    <w:rsid w:val="00A559D8"/>
    <w:rsid w:val="00A55F07"/>
    <w:rsid w:val="00A573B6"/>
    <w:rsid w:val="00A57D10"/>
    <w:rsid w:val="00A57D5E"/>
    <w:rsid w:val="00A57EC1"/>
    <w:rsid w:val="00A6091B"/>
    <w:rsid w:val="00A610C8"/>
    <w:rsid w:val="00A613F8"/>
    <w:rsid w:val="00A61E33"/>
    <w:rsid w:val="00A61F10"/>
    <w:rsid w:val="00A622D0"/>
    <w:rsid w:val="00A6289C"/>
    <w:rsid w:val="00A628F2"/>
    <w:rsid w:val="00A63245"/>
    <w:rsid w:val="00A63A27"/>
    <w:rsid w:val="00A63C43"/>
    <w:rsid w:val="00A64501"/>
    <w:rsid w:val="00A65825"/>
    <w:rsid w:val="00A65A87"/>
    <w:rsid w:val="00A65CD0"/>
    <w:rsid w:val="00A66B7F"/>
    <w:rsid w:val="00A670EC"/>
    <w:rsid w:val="00A6730F"/>
    <w:rsid w:val="00A6758B"/>
    <w:rsid w:val="00A67A9B"/>
    <w:rsid w:val="00A67DA8"/>
    <w:rsid w:val="00A67FA1"/>
    <w:rsid w:val="00A701EB"/>
    <w:rsid w:val="00A70231"/>
    <w:rsid w:val="00A7052D"/>
    <w:rsid w:val="00A709C9"/>
    <w:rsid w:val="00A70DD2"/>
    <w:rsid w:val="00A71704"/>
    <w:rsid w:val="00A72C46"/>
    <w:rsid w:val="00A730C1"/>
    <w:rsid w:val="00A73E4E"/>
    <w:rsid w:val="00A740A9"/>
    <w:rsid w:val="00A746A9"/>
    <w:rsid w:val="00A75411"/>
    <w:rsid w:val="00A7591F"/>
    <w:rsid w:val="00A75B2B"/>
    <w:rsid w:val="00A75B56"/>
    <w:rsid w:val="00A75CC3"/>
    <w:rsid w:val="00A75D05"/>
    <w:rsid w:val="00A7676A"/>
    <w:rsid w:val="00A77032"/>
    <w:rsid w:val="00A77CFF"/>
    <w:rsid w:val="00A80126"/>
    <w:rsid w:val="00A80561"/>
    <w:rsid w:val="00A80683"/>
    <w:rsid w:val="00A80DA2"/>
    <w:rsid w:val="00A81134"/>
    <w:rsid w:val="00A81279"/>
    <w:rsid w:val="00A82879"/>
    <w:rsid w:val="00A831A3"/>
    <w:rsid w:val="00A83326"/>
    <w:rsid w:val="00A8479C"/>
    <w:rsid w:val="00A84B5A"/>
    <w:rsid w:val="00A84E28"/>
    <w:rsid w:val="00A850AD"/>
    <w:rsid w:val="00A8527D"/>
    <w:rsid w:val="00A85476"/>
    <w:rsid w:val="00A85A51"/>
    <w:rsid w:val="00A85C96"/>
    <w:rsid w:val="00A85D92"/>
    <w:rsid w:val="00A8608A"/>
    <w:rsid w:val="00A86F90"/>
    <w:rsid w:val="00A870FE"/>
    <w:rsid w:val="00A87CAC"/>
    <w:rsid w:val="00A90495"/>
    <w:rsid w:val="00A9058C"/>
    <w:rsid w:val="00A91774"/>
    <w:rsid w:val="00A917F2"/>
    <w:rsid w:val="00A9220F"/>
    <w:rsid w:val="00A9275A"/>
    <w:rsid w:val="00A9289E"/>
    <w:rsid w:val="00A92B7E"/>
    <w:rsid w:val="00A936AF"/>
    <w:rsid w:val="00A93953"/>
    <w:rsid w:val="00A93DD6"/>
    <w:rsid w:val="00A9415D"/>
    <w:rsid w:val="00A94447"/>
    <w:rsid w:val="00A94E50"/>
    <w:rsid w:val="00A952A3"/>
    <w:rsid w:val="00A9583D"/>
    <w:rsid w:val="00A9596F"/>
    <w:rsid w:val="00A95BD0"/>
    <w:rsid w:val="00A95D92"/>
    <w:rsid w:val="00A95E68"/>
    <w:rsid w:val="00A9629E"/>
    <w:rsid w:val="00A96AB5"/>
    <w:rsid w:val="00A97819"/>
    <w:rsid w:val="00A97E0B"/>
    <w:rsid w:val="00A97E55"/>
    <w:rsid w:val="00AA0340"/>
    <w:rsid w:val="00AA0522"/>
    <w:rsid w:val="00AA11B6"/>
    <w:rsid w:val="00AA1CC0"/>
    <w:rsid w:val="00AA1CD7"/>
    <w:rsid w:val="00AA1EA7"/>
    <w:rsid w:val="00AA1F1B"/>
    <w:rsid w:val="00AA2766"/>
    <w:rsid w:val="00AA2A41"/>
    <w:rsid w:val="00AA39E8"/>
    <w:rsid w:val="00AA3AB6"/>
    <w:rsid w:val="00AA48F7"/>
    <w:rsid w:val="00AA4C2E"/>
    <w:rsid w:val="00AA4C31"/>
    <w:rsid w:val="00AA552C"/>
    <w:rsid w:val="00AA5C45"/>
    <w:rsid w:val="00AA621A"/>
    <w:rsid w:val="00AA7033"/>
    <w:rsid w:val="00AA7042"/>
    <w:rsid w:val="00AA74CA"/>
    <w:rsid w:val="00AA7673"/>
    <w:rsid w:val="00AA7B34"/>
    <w:rsid w:val="00AA7E78"/>
    <w:rsid w:val="00AB0304"/>
    <w:rsid w:val="00AB05CD"/>
    <w:rsid w:val="00AB138A"/>
    <w:rsid w:val="00AB1457"/>
    <w:rsid w:val="00AB2428"/>
    <w:rsid w:val="00AB3069"/>
    <w:rsid w:val="00AB3ECF"/>
    <w:rsid w:val="00AB446E"/>
    <w:rsid w:val="00AB4695"/>
    <w:rsid w:val="00AB497E"/>
    <w:rsid w:val="00AB502D"/>
    <w:rsid w:val="00AB5F4E"/>
    <w:rsid w:val="00AB6F02"/>
    <w:rsid w:val="00AB7C9D"/>
    <w:rsid w:val="00AC0F01"/>
    <w:rsid w:val="00AC10EF"/>
    <w:rsid w:val="00AC1357"/>
    <w:rsid w:val="00AC151C"/>
    <w:rsid w:val="00AC1A33"/>
    <w:rsid w:val="00AC1C29"/>
    <w:rsid w:val="00AC2032"/>
    <w:rsid w:val="00AC2616"/>
    <w:rsid w:val="00AC26BF"/>
    <w:rsid w:val="00AC284F"/>
    <w:rsid w:val="00AC3E80"/>
    <w:rsid w:val="00AC4067"/>
    <w:rsid w:val="00AC4220"/>
    <w:rsid w:val="00AC477F"/>
    <w:rsid w:val="00AC4EB8"/>
    <w:rsid w:val="00AC525F"/>
    <w:rsid w:val="00AC5777"/>
    <w:rsid w:val="00AC5B9D"/>
    <w:rsid w:val="00AC5E26"/>
    <w:rsid w:val="00AC6323"/>
    <w:rsid w:val="00AC6FA2"/>
    <w:rsid w:val="00AC7537"/>
    <w:rsid w:val="00AC7C9B"/>
    <w:rsid w:val="00AC7EAA"/>
    <w:rsid w:val="00AD069F"/>
    <w:rsid w:val="00AD09AC"/>
    <w:rsid w:val="00AD0B8D"/>
    <w:rsid w:val="00AD27B9"/>
    <w:rsid w:val="00AD2B9F"/>
    <w:rsid w:val="00AD3254"/>
    <w:rsid w:val="00AD3D23"/>
    <w:rsid w:val="00AD3FFE"/>
    <w:rsid w:val="00AD4EF4"/>
    <w:rsid w:val="00AD4F95"/>
    <w:rsid w:val="00AD5309"/>
    <w:rsid w:val="00AD5490"/>
    <w:rsid w:val="00AD5C54"/>
    <w:rsid w:val="00AD6231"/>
    <w:rsid w:val="00AD62C3"/>
    <w:rsid w:val="00AD671D"/>
    <w:rsid w:val="00AD677C"/>
    <w:rsid w:val="00AD6C3E"/>
    <w:rsid w:val="00AE019E"/>
    <w:rsid w:val="00AE07A3"/>
    <w:rsid w:val="00AE0CE6"/>
    <w:rsid w:val="00AE0E8D"/>
    <w:rsid w:val="00AE10B3"/>
    <w:rsid w:val="00AE1206"/>
    <w:rsid w:val="00AE1701"/>
    <w:rsid w:val="00AE188A"/>
    <w:rsid w:val="00AE294F"/>
    <w:rsid w:val="00AE36A8"/>
    <w:rsid w:val="00AE3BB1"/>
    <w:rsid w:val="00AE3FC0"/>
    <w:rsid w:val="00AE4564"/>
    <w:rsid w:val="00AE4C49"/>
    <w:rsid w:val="00AE5523"/>
    <w:rsid w:val="00AE5873"/>
    <w:rsid w:val="00AE5D50"/>
    <w:rsid w:val="00AE5F8D"/>
    <w:rsid w:val="00AE6680"/>
    <w:rsid w:val="00AE6D86"/>
    <w:rsid w:val="00AE6E6D"/>
    <w:rsid w:val="00AE70A0"/>
    <w:rsid w:val="00AF0604"/>
    <w:rsid w:val="00AF0E73"/>
    <w:rsid w:val="00AF1053"/>
    <w:rsid w:val="00AF1129"/>
    <w:rsid w:val="00AF1BB2"/>
    <w:rsid w:val="00AF1E6F"/>
    <w:rsid w:val="00AF2195"/>
    <w:rsid w:val="00AF2F74"/>
    <w:rsid w:val="00AF312C"/>
    <w:rsid w:val="00AF3533"/>
    <w:rsid w:val="00AF3688"/>
    <w:rsid w:val="00AF3B6A"/>
    <w:rsid w:val="00AF44CC"/>
    <w:rsid w:val="00AF490A"/>
    <w:rsid w:val="00AF63E3"/>
    <w:rsid w:val="00AF76EB"/>
    <w:rsid w:val="00AF76F3"/>
    <w:rsid w:val="00AF7B8A"/>
    <w:rsid w:val="00B00562"/>
    <w:rsid w:val="00B0069E"/>
    <w:rsid w:val="00B009B6"/>
    <w:rsid w:val="00B009D1"/>
    <w:rsid w:val="00B011F5"/>
    <w:rsid w:val="00B0159E"/>
    <w:rsid w:val="00B0240A"/>
    <w:rsid w:val="00B02B21"/>
    <w:rsid w:val="00B02E9D"/>
    <w:rsid w:val="00B032A5"/>
    <w:rsid w:val="00B034A9"/>
    <w:rsid w:val="00B03835"/>
    <w:rsid w:val="00B0406D"/>
    <w:rsid w:val="00B04359"/>
    <w:rsid w:val="00B05B52"/>
    <w:rsid w:val="00B05DBE"/>
    <w:rsid w:val="00B0646C"/>
    <w:rsid w:val="00B066D7"/>
    <w:rsid w:val="00B066EC"/>
    <w:rsid w:val="00B06DB0"/>
    <w:rsid w:val="00B07B11"/>
    <w:rsid w:val="00B07CD9"/>
    <w:rsid w:val="00B07E4F"/>
    <w:rsid w:val="00B1046D"/>
    <w:rsid w:val="00B1068E"/>
    <w:rsid w:val="00B10D44"/>
    <w:rsid w:val="00B10EB7"/>
    <w:rsid w:val="00B1116E"/>
    <w:rsid w:val="00B11A96"/>
    <w:rsid w:val="00B12035"/>
    <w:rsid w:val="00B12076"/>
    <w:rsid w:val="00B126D0"/>
    <w:rsid w:val="00B129D7"/>
    <w:rsid w:val="00B139CA"/>
    <w:rsid w:val="00B13A14"/>
    <w:rsid w:val="00B13F59"/>
    <w:rsid w:val="00B1431F"/>
    <w:rsid w:val="00B14D50"/>
    <w:rsid w:val="00B14E27"/>
    <w:rsid w:val="00B155A2"/>
    <w:rsid w:val="00B15649"/>
    <w:rsid w:val="00B15D17"/>
    <w:rsid w:val="00B16233"/>
    <w:rsid w:val="00B16549"/>
    <w:rsid w:val="00B1701A"/>
    <w:rsid w:val="00B1706D"/>
    <w:rsid w:val="00B171CE"/>
    <w:rsid w:val="00B1752A"/>
    <w:rsid w:val="00B204A8"/>
    <w:rsid w:val="00B204F9"/>
    <w:rsid w:val="00B20B98"/>
    <w:rsid w:val="00B20BC9"/>
    <w:rsid w:val="00B20CA6"/>
    <w:rsid w:val="00B20D89"/>
    <w:rsid w:val="00B20FD3"/>
    <w:rsid w:val="00B2122C"/>
    <w:rsid w:val="00B21616"/>
    <w:rsid w:val="00B2276F"/>
    <w:rsid w:val="00B22DDC"/>
    <w:rsid w:val="00B234C0"/>
    <w:rsid w:val="00B2366C"/>
    <w:rsid w:val="00B237F6"/>
    <w:rsid w:val="00B24071"/>
    <w:rsid w:val="00B2420D"/>
    <w:rsid w:val="00B24399"/>
    <w:rsid w:val="00B247CC"/>
    <w:rsid w:val="00B2533B"/>
    <w:rsid w:val="00B2563D"/>
    <w:rsid w:val="00B25933"/>
    <w:rsid w:val="00B25965"/>
    <w:rsid w:val="00B26167"/>
    <w:rsid w:val="00B26665"/>
    <w:rsid w:val="00B268AB"/>
    <w:rsid w:val="00B26F1A"/>
    <w:rsid w:val="00B30180"/>
    <w:rsid w:val="00B3026C"/>
    <w:rsid w:val="00B30534"/>
    <w:rsid w:val="00B30AFC"/>
    <w:rsid w:val="00B30D3F"/>
    <w:rsid w:val="00B30D65"/>
    <w:rsid w:val="00B30E35"/>
    <w:rsid w:val="00B31FEF"/>
    <w:rsid w:val="00B321E7"/>
    <w:rsid w:val="00B32613"/>
    <w:rsid w:val="00B3405C"/>
    <w:rsid w:val="00B344A5"/>
    <w:rsid w:val="00B34777"/>
    <w:rsid w:val="00B349FE"/>
    <w:rsid w:val="00B34C55"/>
    <w:rsid w:val="00B34D3D"/>
    <w:rsid w:val="00B35BCB"/>
    <w:rsid w:val="00B35FE0"/>
    <w:rsid w:val="00B36103"/>
    <w:rsid w:val="00B3639B"/>
    <w:rsid w:val="00B36BBD"/>
    <w:rsid w:val="00B36C52"/>
    <w:rsid w:val="00B36E11"/>
    <w:rsid w:val="00B3723C"/>
    <w:rsid w:val="00B37C09"/>
    <w:rsid w:val="00B401EB"/>
    <w:rsid w:val="00B40F89"/>
    <w:rsid w:val="00B40FE4"/>
    <w:rsid w:val="00B411EA"/>
    <w:rsid w:val="00B415FF"/>
    <w:rsid w:val="00B41875"/>
    <w:rsid w:val="00B41AD3"/>
    <w:rsid w:val="00B41BF6"/>
    <w:rsid w:val="00B41D55"/>
    <w:rsid w:val="00B41FEE"/>
    <w:rsid w:val="00B42385"/>
    <w:rsid w:val="00B42E16"/>
    <w:rsid w:val="00B42E89"/>
    <w:rsid w:val="00B42F23"/>
    <w:rsid w:val="00B42FDA"/>
    <w:rsid w:val="00B43063"/>
    <w:rsid w:val="00B432DE"/>
    <w:rsid w:val="00B437C0"/>
    <w:rsid w:val="00B43F7E"/>
    <w:rsid w:val="00B44779"/>
    <w:rsid w:val="00B452A8"/>
    <w:rsid w:val="00B45770"/>
    <w:rsid w:val="00B45A2D"/>
    <w:rsid w:val="00B45C18"/>
    <w:rsid w:val="00B45DCB"/>
    <w:rsid w:val="00B464D9"/>
    <w:rsid w:val="00B467DA"/>
    <w:rsid w:val="00B4688D"/>
    <w:rsid w:val="00B46C06"/>
    <w:rsid w:val="00B472AA"/>
    <w:rsid w:val="00B47AA0"/>
    <w:rsid w:val="00B50338"/>
    <w:rsid w:val="00B5044A"/>
    <w:rsid w:val="00B5059D"/>
    <w:rsid w:val="00B5089C"/>
    <w:rsid w:val="00B50AD8"/>
    <w:rsid w:val="00B51159"/>
    <w:rsid w:val="00B51973"/>
    <w:rsid w:val="00B5210B"/>
    <w:rsid w:val="00B5259B"/>
    <w:rsid w:val="00B5283A"/>
    <w:rsid w:val="00B529CF"/>
    <w:rsid w:val="00B52B5B"/>
    <w:rsid w:val="00B52FBE"/>
    <w:rsid w:val="00B53548"/>
    <w:rsid w:val="00B53F98"/>
    <w:rsid w:val="00B54331"/>
    <w:rsid w:val="00B54CEC"/>
    <w:rsid w:val="00B55F39"/>
    <w:rsid w:val="00B564F0"/>
    <w:rsid w:val="00B568F3"/>
    <w:rsid w:val="00B56A1B"/>
    <w:rsid w:val="00B573FE"/>
    <w:rsid w:val="00B576D7"/>
    <w:rsid w:val="00B57722"/>
    <w:rsid w:val="00B57C16"/>
    <w:rsid w:val="00B57F79"/>
    <w:rsid w:val="00B6022E"/>
    <w:rsid w:val="00B606F5"/>
    <w:rsid w:val="00B60940"/>
    <w:rsid w:val="00B611E3"/>
    <w:rsid w:val="00B61413"/>
    <w:rsid w:val="00B61D57"/>
    <w:rsid w:val="00B61E9C"/>
    <w:rsid w:val="00B62204"/>
    <w:rsid w:val="00B624E1"/>
    <w:rsid w:val="00B62596"/>
    <w:rsid w:val="00B62890"/>
    <w:rsid w:val="00B629DF"/>
    <w:rsid w:val="00B62A62"/>
    <w:rsid w:val="00B62EB6"/>
    <w:rsid w:val="00B63AEF"/>
    <w:rsid w:val="00B6422C"/>
    <w:rsid w:val="00B64BFF"/>
    <w:rsid w:val="00B64E9F"/>
    <w:rsid w:val="00B651C4"/>
    <w:rsid w:val="00B6581A"/>
    <w:rsid w:val="00B66179"/>
    <w:rsid w:val="00B664A8"/>
    <w:rsid w:val="00B676CF"/>
    <w:rsid w:val="00B67E86"/>
    <w:rsid w:val="00B70059"/>
    <w:rsid w:val="00B70351"/>
    <w:rsid w:val="00B70373"/>
    <w:rsid w:val="00B70957"/>
    <w:rsid w:val="00B71656"/>
    <w:rsid w:val="00B71882"/>
    <w:rsid w:val="00B71889"/>
    <w:rsid w:val="00B71BEE"/>
    <w:rsid w:val="00B72457"/>
    <w:rsid w:val="00B7252F"/>
    <w:rsid w:val="00B72ABE"/>
    <w:rsid w:val="00B72E03"/>
    <w:rsid w:val="00B748D1"/>
    <w:rsid w:val="00B7514E"/>
    <w:rsid w:val="00B755D4"/>
    <w:rsid w:val="00B756C6"/>
    <w:rsid w:val="00B80365"/>
    <w:rsid w:val="00B80430"/>
    <w:rsid w:val="00B80A55"/>
    <w:rsid w:val="00B80F20"/>
    <w:rsid w:val="00B812A3"/>
    <w:rsid w:val="00B81DDE"/>
    <w:rsid w:val="00B822EF"/>
    <w:rsid w:val="00B828BB"/>
    <w:rsid w:val="00B82B28"/>
    <w:rsid w:val="00B82E09"/>
    <w:rsid w:val="00B83947"/>
    <w:rsid w:val="00B83A78"/>
    <w:rsid w:val="00B842E2"/>
    <w:rsid w:val="00B84AC4"/>
    <w:rsid w:val="00B853A8"/>
    <w:rsid w:val="00B86E73"/>
    <w:rsid w:val="00B87F6E"/>
    <w:rsid w:val="00B90040"/>
    <w:rsid w:val="00B901DA"/>
    <w:rsid w:val="00B90681"/>
    <w:rsid w:val="00B915D9"/>
    <w:rsid w:val="00B91DBA"/>
    <w:rsid w:val="00B92296"/>
    <w:rsid w:val="00B9245E"/>
    <w:rsid w:val="00B9252A"/>
    <w:rsid w:val="00B92A84"/>
    <w:rsid w:val="00B932EC"/>
    <w:rsid w:val="00B93542"/>
    <w:rsid w:val="00B94231"/>
    <w:rsid w:val="00B94409"/>
    <w:rsid w:val="00B94583"/>
    <w:rsid w:val="00B94641"/>
    <w:rsid w:val="00B94801"/>
    <w:rsid w:val="00B94950"/>
    <w:rsid w:val="00B94CD0"/>
    <w:rsid w:val="00B950B0"/>
    <w:rsid w:val="00B954FD"/>
    <w:rsid w:val="00B96B90"/>
    <w:rsid w:val="00B96D0E"/>
    <w:rsid w:val="00B96D9F"/>
    <w:rsid w:val="00B9719D"/>
    <w:rsid w:val="00B9723C"/>
    <w:rsid w:val="00B97290"/>
    <w:rsid w:val="00BA0D48"/>
    <w:rsid w:val="00BA0ED3"/>
    <w:rsid w:val="00BA1384"/>
    <w:rsid w:val="00BA1C82"/>
    <w:rsid w:val="00BA1E63"/>
    <w:rsid w:val="00BA23B0"/>
    <w:rsid w:val="00BA2AB2"/>
    <w:rsid w:val="00BA2CA8"/>
    <w:rsid w:val="00BA3142"/>
    <w:rsid w:val="00BA31C6"/>
    <w:rsid w:val="00BA4052"/>
    <w:rsid w:val="00BA442F"/>
    <w:rsid w:val="00BA4D20"/>
    <w:rsid w:val="00BA4E7B"/>
    <w:rsid w:val="00BA4E96"/>
    <w:rsid w:val="00BA53D0"/>
    <w:rsid w:val="00BA57AC"/>
    <w:rsid w:val="00BA5D60"/>
    <w:rsid w:val="00BA5E96"/>
    <w:rsid w:val="00BA65DE"/>
    <w:rsid w:val="00BA69B6"/>
    <w:rsid w:val="00BA6FAC"/>
    <w:rsid w:val="00BA70EA"/>
    <w:rsid w:val="00BA727B"/>
    <w:rsid w:val="00BA78FE"/>
    <w:rsid w:val="00BA7BAC"/>
    <w:rsid w:val="00BA7C85"/>
    <w:rsid w:val="00BA7CA7"/>
    <w:rsid w:val="00BA7EAD"/>
    <w:rsid w:val="00BA7F5D"/>
    <w:rsid w:val="00BB09BF"/>
    <w:rsid w:val="00BB13EF"/>
    <w:rsid w:val="00BB230C"/>
    <w:rsid w:val="00BB290F"/>
    <w:rsid w:val="00BB30E7"/>
    <w:rsid w:val="00BB31CF"/>
    <w:rsid w:val="00BB32D4"/>
    <w:rsid w:val="00BB35D4"/>
    <w:rsid w:val="00BB366A"/>
    <w:rsid w:val="00BB3AD1"/>
    <w:rsid w:val="00BB3FDB"/>
    <w:rsid w:val="00BB4DEB"/>
    <w:rsid w:val="00BB4E4A"/>
    <w:rsid w:val="00BB5B9C"/>
    <w:rsid w:val="00BB6112"/>
    <w:rsid w:val="00BB61FA"/>
    <w:rsid w:val="00BB62C6"/>
    <w:rsid w:val="00BB67BE"/>
    <w:rsid w:val="00BB6DBA"/>
    <w:rsid w:val="00BB6EE3"/>
    <w:rsid w:val="00BB7229"/>
    <w:rsid w:val="00BB725F"/>
    <w:rsid w:val="00BB739A"/>
    <w:rsid w:val="00BC0228"/>
    <w:rsid w:val="00BC0492"/>
    <w:rsid w:val="00BC0A4F"/>
    <w:rsid w:val="00BC0C43"/>
    <w:rsid w:val="00BC160F"/>
    <w:rsid w:val="00BC175B"/>
    <w:rsid w:val="00BC1CB1"/>
    <w:rsid w:val="00BC21F9"/>
    <w:rsid w:val="00BC2588"/>
    <w:rsid w:val="00BC263E"/>
    <w:rsid w:val="00BC2FF5"/>
    <w:rsid w:val="00BC3550"/>
    <w:rsid w:val="00BC3C72"/>
    <w:rsid w:val="00BC3F6C"/>
    <w:rsid w:val="00BC473E"/>
    <w:rsid w:val="00BC49DC"/>
    <w:rsid w:val="00BC4D7F"/>
    <w:rsid w:val="00BC5709"/>
    <w:rsid w:val="00BC59B0"/>
    <w:rsid w:val="00BC5AD1"/>
    <w:rsid w:val="00BC5D03"/>
    <w:rsid w:val="00BC6707"/>
    <w:rsid w:val="00BC6D29"/>
    <w:rsid w:val="00BC6FFD"/>
    <w:rsid w:val="00BC723B"/>
    <w:rsid w:val="00BC726E"/>
    <w:rsid w:val="00BC76A8"/>
    <w:rsid w:val="00BD049F"/>
    <w:rsid w:val="00BD07FD"/>
    <w:rsid w:val="00BD1012"/>
    <w:rsid w:val="00BD18C8"/>
    <w:rsid w:val="00BD19E1"/>
    <w:rsid w:val="00BD1B91"/>
    <w:rsid w:val="00BD29DA"/>
    <w:rsid w:val="00BD317D"/>
    <w:rsid w:val="00BD3BDD"/>
    <w:rsid w:val="00BD48B0"/>
    <w:rsid w:val="00BD4D43"/>
    <w:rsid w:val="00BD4D8A"/>
    <w:rsid w:val="00BD5817"/>
    <w:rsid w:val="00BD5971"/>
    <w:rsid w:val="00BD5FAC"/>
    <w:rsid w:val="00BD6965"/>
    <w:rsid w:val="00BD6E90"/>
    <w:rsid w:val="00BD6F71"/>
    <w:rsid w:val="00BD711B"/>
    <w:rsid w:val="00BD77B6"/>
    <w:rsid w:val="00BD797C"/>
    <w:rsid w:val="00BD7BD8"/>
    <w:rsid w:val="00BE00BF"/>
    <w:rsid w:val="00BE0399"/>
    <w:rsid w:val="00BE1583"/>
    <w:rsid w:val="00BE244F"/>
    <w:rsid w:val="00BE25EE"/>
    <w:rsid w:val="00BE37B7"/>
    <w:rsid w:val="00BE3852"/>
    <w:rsid w:val="00BE3A26"/>
    <w:rsid w:val="00BE4088"/>
    <w:rsid w:val="00BE45D1"/>
    <w:rsid w:val="00BE4C55"/>
    <w:rsid w:val="00BE4DA8"/>
    <w:rsid w:val="00BE5547"/>
    <w:rsid w:val="00BE55A4"/>
    <w:rsid w:val="00BE5AD9"/>
    <w:rsid w:val="00BE60E9"/>
    <w:rsid w:val="00BE64DE"/>
    <w:rsid w:val="00BE6661"/>
    <w:rsid w:val="00BE68B6"/>
    <w:rsid w:val="00BE6B25"/>
    <w:rsid w:val="00BE7187"/>
    <w:rsid w:val="00BE76E0"/>
    <w:rsid w:val="00BE7875"/>
    <w:rsid w:val="00BE7C59"/>
    <w:rsid w:val="00BF159F"/>
    <w:rsid w:val="00BF1C8D"/>
    <w:rsid w:val="00BF27EF"/>
    <w:rsid w:val="00BF2D33"/>
    <w:rsid w:val="00BF3382"/>
    <w:rsid w:val="00BF39FE"/>
    <w:rsid w:val="00BF46F2"/>
    <w:rsid w:val="00BF4999"/>
    <w:rsid w:val="00BF564A"/>
    <w:rsid w:val="00BF6484"/>
    <w:rsid w:val="00BF66EF"/>
    <w:rsid w:val="00BF6AAD"/>
    <w:rsid w:val="00BF6B72"/>
    <w:rsid w:val="00BF7914"/>
    <w:rsid w:val="00BF7A8D"/>
    <w:rsid w:val="00C00707"/>
    <w:rsid w:val="00C01C97"/>
    <w:rsid w:val="00C02189"/>
    <w:rsid w:val="00C0239D"/>
    <w:rsid w:val="00C02D18"/>
    <w:rsid w:val="00C034CB"/>
    <w:rsid w:val="00C03F0E"/>
    <w:rsid w:val="00C0425E"/>
    <w:rsid w:val="00C044DE"/>
    <w:rsid w:val="00C045A4"/>
    <w:rsid w:val="00C04774"/>
    <w:rsid w:val="00C04B95"/>
    <w:rsid w:val="00C056B7"/>
    <w:rsid w:val="00C05DE6"/>
    <w:rsid w:val="00C06264"/>
    <w:rsid w:val="00C06269"/>
    <w:rsid w:val="00C06AC4"/>
    <w:rsid w:val="00C06E04"/>
    <w:rsid w:val="00C06FDC"/>
    <w:rsid w:val="00C074A9"/>
    <w:rsid w:val="00C07624"/>
    <w:rsid w:val="00C07D10"/>
    <w:rsid w:val="00C10512"/>
    <w:rsid w:val="00C10991"/>
    <w:rsid w:val="00C11824"/>
    <w:rsid w:val="00C11EE9"/>
    <w:rsid w:val="00C122F3"/>
    <w:rsid w:val="00C124A4"/>
    <w:rsid w:val="00C12884"/>
    <w:rsid w:val="00C128AD"/>
    <w:rsid w:val="00C12B04"/>
    <w:rsid w:val="00C12E39"/>
    <w:rsid w:val="00C12E3B"/>
    <w:rsid w:val="00C137BE"/>
    <w:rsid w:val="00C13878"/>
    <w:rsid w:val="00C13A9C"/>
    <w:rsid w:val="00C13E91"/>
    <w:rsid w:val="00C14ADF"/>
    <w:rsid w:val="00C14FA1"/>
    <w:rsid w:val="00C15051"/>
    <w:rsid w:val="00C16221"/>
    <w:rsid w:val="00C16961"/>
    <w:rsid w:val="00C16D7F"/>
    <w:rsid w:val="00C17D37"/>
    <w:rsid w:val="00C17EAD"/>
    <w:rsid w:val="00C20196"/>
    <w:rsid w:val="00C208DB"/>
    <w:rsid w:val="00C20E3F"/>
    <w:rsid w:val="00C20FD6"/>
    <w:rsid w:val="00C211DB"/>
    <w:rsid w:val="00C213ED"/>
    <w:rsid w:val="00C2141F"/>
    <w:rsid w:val="00C220AA"/>
    <w:rsid w:val="00C2286A"/>
    <w:rsid w:val="00C22A7B"/>
    <w:rsid w:val="00C23034"/>
    <w:rsid w:val="00C2390D"/>
    <w:rsid w:val="00C23BE0"/>
    <w:rsid w:val="00C23BFB"/>
    <w:rsid w:val="00C23D3C"/>
    <w:rsid w:val="00C23E00"/>
    <w:rsid w:val="00C24217"/>
    <w:rsid w:val="00C24230"/>
    <w:rsid w:val="00C24BA5"/>
    <w:rsid w:val="00C24CB1"/>
    <w:rsid w:val="00C24F79"/>
    <w:rsid w:val="00C24FE6"/>
    <w:rsid w:val="00C256DA"/>
    <w:rsid w:val="00C26224"/>
    <w:rsid w:val="00C267B4"/>
    <w:rsid w:val="00C268A6"/>
    <w:rsid w:val="00C26930"/>
    <w:rsid w:val="00C277EA"/>
    <w:rsid w:val="00C278C7"/>
    <w:rsid w:val="00C27F7D"/>
    <w:rsid w:val="00C303C8"/>
    <w:rsid w:val="00C3072E"/>
    <w:rsid w:val="00C30A89"/>
    <w:rsid w:val="00C311FC"/>
    <w:rsid w:val="00C31A12"/>
    <w:rsid w:val="00C3325C"/>
    <w:rsid w:val="00C33F1F"/>
    <w:rsid w:val="00C34A63"/>
    <w:rsid w:val="00C34D1A"/>
    <w:rsid w:val="00C35132"/>
    <w:rsid w:val="00C35339"/>
    <w:rsid w:val="00C35534"/>
    <w:rsid w:val="00C35863"/>
    <w:rsid w:val="00C35F19"/>
    <w:rsid w:val="00C36BF2"/>
    <w:rsid w:val="00C36E3D"/>
    <w:rsid w:val="00C36FAC"/>
    <w:rsid w:val="00C375CE"/>
    <w:rsid w:val="00C37A95"/>
    <w:rsid w:val="00C37FDB"/>
    <w:rsid w:val="00C4026C"/>
    <w:rsid w:val="00C40427"/>
    <w:rsid w:val="00C40623"/>
    <w:rsid w:val="00C406C0"/>
    <w:rsid w:val="00C412B7"/>
    <w:rsid w:val="00C41517"/>
    <w:rsid w:val="00C42227"/>
    <w:rsid w:val="00C428A8"/>
    <w:rsid w:val="00C42E1E"/>
    <w:rsid w:val="00C4374A"/>
    <w:rsid w:val="00C43AB8"/>
    <w:rsid w:val="00C43BCA"/>
    <w:rsid w:val="00C44548"/>
    <w:rsid w:val="00C44737"/>
    <w:rsid w:val="00C448E8"/>
    <w:rsid w:val="00C44F3F"/>
    <w:rsid w:val="00C45548"/>
    <w:rsid w:val="00C45838"/>
    <w:rsid w:val="00C465A8"/>
    <w:rsid w:val="00C47665"/>
    <w:rsid w:val="00C4795F"/>
    <w:rsid w:val="00C507E6"/>
    <w:rsid w:val="00C50911"/>
    <w:rsid w:val="00C50CEC"/>
    <w:rsid w:val="00C51078"/>
    <w:rsid w:val="00C518C3"/>
    <w:rsid w:val="00C52303"/>
    <w:rsid w:val="00C52381"/>
    <w:rsid w:val="00C5242A"/>
    <w:rsid w:val="00C52926"/>
    <w:rsid w:val="00C52A7B"/>
    <w:rsid w:val="00C5304F"/>
    <w:rsid w:val="00C53FAA"/>
    <w:rsid w:val="00C54354"/>
    <w:rsid w:val="00C543D3"/>
    <w:rsid w:val="00C54CAB"/>
    <w:rsid w:val="00C55297"/>
    <w:rsid w:val="00C55447"/>
    <w:rsid w:val="00C565BD"/>
    <w:rsid w:val="00C56635"/>
    <w:rsid w:val="00C56F27"/>
    <w:rsid w:val="00C57271"/>
    <w:rsid w:val="00C57722"/>
    <w:rsid w:val="00C601F0"/>
    <w:rsid w:val="00C6049F"/>
    <w:rsid w:val="00C61D15"/>
    <w:rsid w:val="00C623A7"/>
    <w:rsid w:val="00C62B20"/>
    <w:rsid w:val="00C62F50"/>
    <w:rsid w:val="00C63902"/>
    <w:rsid w:val="00C6394F"/>
    <w:rsid w:val="00C63B2B"/>
    <w:rsid w:val="00C6415E"/>
    <w:rsid w:val="00C64935"/>
    <w:rsid w:val="00C64949"/>
    <w:rsid w:val="00C649D4"/>
    <w:rsid w:val="00C64DCA"/>
    <w:rsid w:val="00C651F3"/>
    <w:rsid w:val="00C65247"/>
    <w:rsid w:val="00C6567F"/>
    <w:rsid w:val="00C656F8"/>
    <w:rsid w:val="00C65B90"/>
    <w:rsid w:val="00C65B9D"/>
    <w:rsid w:val="00C66291"/>
    <w:rsid w:val="00C66299"/>
    <w:rsid w:val="00C666DE"/>
    <w:rsid w:val="00C66A80"/>
    <w:rsid w:val="00C66F77"/>
    <w:rsid w:val="00C67921"/>
    <w:rsid w:val="00C700C9"/>
    <w:rsid w:val="00C7014D"/>
    <w:rsid w:val="00C701AA"/>
    <w:rsid w:val="00C703A7"/>
    <w:rsid w:val="00C72051"/>
    <w:rsid w:val="00C72304"/>
    <w:rsid w:val="00C724BD"/>
    <w:rsid w:val="00C72605"/>
    <w:rsid w:val="00C73231"/>
    <w:rsid w:val="00C73339"/>
    <w:rsid w:val="00C737D5"/>
    <w:rsid w:val="00C73C60"/>
    <w:rsid w:val="00C740C2"/>
    <w:rsid w:val="00C747B4"/>
    <w:rsid w:val="00C74A73"/>
    <w:rsid w:val="00C74D45"/>
    <w:rsid w:val="00C74E0C"/>
    <w:rsid w:val="00C7525B"/>
    <w:rsid w:val="00C757B8"/>
    <w:rsid w:val="00C758AF"/>
    <w:rsid w:val="00C75960"/>
    <w:rsid w:val="00C75F89"/>
    <w:rsid w:val="00C75FF0"/>
    <w:rsid w:val="00C76190"/>
    <w:rsid w:val="00C76366"/>
    <w:rsid w:val="00C76646"/>
    <w:rsid w:val="00C7673A"/>
    <w:rsid w:val="00C76831"/>
    <w:rsid w:val="00C76CDA"/>
    <w:rsid w:val="00C76EF0"/>
    <w:rsid w:val="00C77340"/>
    <w:rsid w:val="00C77BF8"/>
    <w:rsid w:val="00C77D9D"/>
    <w:rsid w:val="00C77DA4"/>
    <w:rsid w:val="00C802AB"/>
    <w:rsid w:val="00C80379"/>
    <w:rsid w:val="00C81630"/>
    <w:rsid w:val="00C8195E"/>
    <w:rsid w:val="00C82C49"/>
    <w:rsid w:val="00C83277"/>
    <w:rsid w:val="00C83417"/>
    <w:rsid w:val="00C834F1"/>
    <w:rsid w:val="00C837D3"/>
    <w:rsid w:val="00C852FE"/>
    <w:rsid w:val="00C85B28"/>
    <w:rsid w:val="00C86214"/>
    <w:rsid w:val="00C86361"/>
    <w:rsid w:val="00C8640B"/>
    <w:rsid w:val="00C8654A"/>
    <w:rsid w:val="00C8706C"/>
    <w:rsid w:val="00C87867"/>
    <w:rsid w:val="00C9028F"/>
    <w:rsid w:val="00C902B7"/>
    <w:rsid w:val="00C907E3"/>
    <w:rsid w:val="00C90CAC"/>
    <w:rsid w:val="00C91664"/>
    <w:rsid w:val="00C91789"/>
    <w:rsid w:val="00C91FCA"/>
    <w:rsid w:val="00C929FE"/>
    <w:rsid w:val="00C9305D"/>
    <w:rsid w:val="00C93C49"/>
    <w:rsid w:val="00C93E1D"/>
    <w:rsid w:val="00C9417B"/>
    <w:rsid w:val="00C94439"/>
    <w:rsid w:val="00C9443B"/>
    <w:rsid w:val="00C94710"/>
    <w:rsid w:val="00C94AF5"/>
    <w:rsid w:val="00C94DF1"/>
    <w:rsid w:val="00C94E36"/>
    <w:rsid w:val="00C958F1"/>
    <w:rsid w:val="00C960C2"/>
    <w:rsid w:val="00C963F7"/>
    <w:rsid w:val="00C96411"/>
    <w:rsid w:val="00C9651F"/>
    <w:rsid w:val="00C96530"/>
    <w:rsid w:val="00C966BA"/>
    <w:rsid w:val="00C973C2"/>
    <w:rsid w:val="00CA0193"/>
    <w:rsid w:val="00CA0302"/>
    <w:rsid w:val="00CA0470"/>
    <w:rsid w:val="00CA11A3"/>
    <w:rsid w:val="00CA18EF"/>
    <w:rsid w:val="00CA1963"/>
    <w:rsid w:val="00CA1E1A"/>
    <w:rsid w:val="00CA20DD"/>
    <w:rsid w:val="00CA3186"/>
    <w:rsid w:val="00CA3283"/>
    <w:rsid w:val="00CA3827"/>
    <w:rsid w:val="00CA3A8C"/>
    <w:rsid w:val="00CA3BD0"/>
    <w:rsid w:val="00CA3ED7"/>
    <w:rsid w:val="00CA3F19"/>
    <w:rsid w:val="00CA3FCC"/>
    <w:rsid w:val="00CA51B0"/>
    <w:rsid w:val="00CA5717"/>
    <w:rsid w:val="00CA5E5C"/>
    <w:rsid w:val="00CA610E"/>
    <w:rsid w:val="00CA6344"/>
    <w:rsid w:val="00CA6A3B"/>
    <w:rsid w:val="00CA76CD"/>
    <w:rsid w:val="00CA7DBD"/>
    <w:rsid w:val="00CB072C"/>
    <w:rsid w:val="00CB0BA5"/>
    <w:rsid w:val="00CB1203"/>
    <w:rsid w:val="00CB1C93"/>
    <w:rsid w:val="00CB1D1B"/>
    <w:rsid w:val="00CB2020"/>
    <w:rsid w:val="00CB22C1"/>
    <w:rsid w:val="00CB233C"/>
    <w:rsid w:val="00CB2554"/>
    <w:rsid w:val="00CB2D4E"/>
    <w:rsid w:val="00CB3633"/>
    <w:rsid w:val="00CB3AD9"/>
    <w:rsid w:val="00CB3CBA"/>
    <w:rsid w:val="00CB4488"/>
    <w:rsid w:val="00CB4846"/>
    <w:rsid w:val="00CB4AD6"/>
    <w:rsid w:val="00CB4B1A"/>
    <w:rsid w:val="00CB4D1B"/>
    <w:rsid w:val="00CB4DCC"/>
    <w:rsid w:val="00CB5B26"/>
    <w:rsid w:val="00CB71AE"/>
    <w:rsid w:val="00CB71B8"/>
    <w:rsid w:val="00CB769D"/>
    <w:rsid w:val="00CB77BE"/>
    <w:rsid w:val="00CB7959"/>
    <w:rsid w:val="00CB7D28"/>
    <w:rsid w:val="00CC02A2"/>
    <w:rsid w:val="00CC0595"/>
    <w:rsid w:val="00CC0A42"/>
    <w:rsid w:val="00CC0DB1"/>
    <w:rsid w:val="00CC18CA"/>
    <w:rsid w:val="00CC1B20"/>
    <w:rsid w:val="00CC2465"/>
    <w:rsid w:val="00CC2C66"/>
    <w:rsid w:val="00CC3A2B"/>
    <w:rsid w:val="00CC4070"/>
    <w:rsid w:val="00CC4B2F"/>
    <w:rsid w:val="00CC4C93"/>
    <w:rsid w:val="00CC5071"/>
    <w:rsid w:val="00CC5122"/>
    <w:rsid w:val="00CC51EC"/>
    <w:rsid w:val="00CC5887"/>
    <w:rsid w:val="00CC5CAB"/>
    <w:rsid w:val="00CC7174"/>
    <w:rsid w:val="00CC7CB5"/>
    <w:rsid w:val="00CD0297"/>
    <w:rsid w:val="00CD06FC"/>
    <w:rsid w:val="00CD071F"/>
    <w:rsid w:val="00CD13D4"/>
    <w:rsid w:val="00CD2000"/>
    <w:rsid w:val="00CD25B3"/>
    <w:rsid w:val="00CD277A"/>
    <w:rsid w:val="00CD3083"/>
    <w:rsid w:val="00CD30E7"/>
    <w:rsid w:val="00CD326D"/>
    <w:rsid w:val="00CD3985"/>
    <w:rsid w:val="00CD3CAD"/>
    <w:rsid w:val="00CD4250"/>
    <w:rsid w:val="00CD5125"/>
    <w:rsid w:val="00CD5539"/>
    <w:rsid w:val="00CD5DFE"/>
    <w:rsid w:val="00CD67B9"/>
    <w:rsid w:val="00CD6E5E"/>
    <w:rsid w:val="00CD767A"/>
    <w:rsid w:val="00CE033B"/>
    <w:rsid w:val="00CE0B21"/>
    <w:rsid w:val="00CE1599"/>
    <w:rsid w:val="00CE251A"/>
    <w:rsid w:val="00CE2E9D"/>
    <w:rsid w:val="00CE2EE5"/>
    <w:rsid w:val="00CE318F"/>
    <w:rsid w:val="00CE3311"/>
    <w:rsid w:val="00CE3890"/>
    <w:rsid w:val="00CE4114"/>
    <w:rsid w:val="00CE4710"/>
    <w:rsid w:val="00CE497F"/>
    <w:rsid w:val="00CE50B8"/>
    <w:rsid w:val="00CE544F"/>
    <w:rsid w:val="00CE5451"/>
    <w:rsid w:val="00CE5A11"/>
    <w:rsid w:val="00CE6221"/>
    <w:rsid w:val="00CE6955"/>
    <w:rsid w:val="00CE7892"/>
    <w:rsid w:val="00CE7B55"/>
    <w:rsid w:val="00CF0563"/>
    <w:rsid w:val="00CF0D9A"/>
    <w:rsid w:val="00CF0EA2"/>
    <w:rsid w:val="00CF13B1"/>
    <w:rsid w:val="00CF1819"/>
    <w:rsid w:val="00CF2243"/>
    <w:rsid w:val="00CF2A99"/>
    <w:rsid w:val="00CF2C67"/>
    <w:rsid w:val="00CF365C"/>
    <w:rsid w:val="00CF3F72"/>
    <w:rsid w:val="00CF4D33"/>
    <w:rsid w:val="00CF4D6E"/>
    <w:rsid w:val="00CF54C9"/>
    <w:rsid w:val="00CF607D"/>
    <w:rsid w:val="00CF68BC"/>
    <w:rsid w:val="00CF71F7"/>
    <w:rsid w:val="00CF72D5"/>
    <w:rsid w:val="00CF76AD"/>
    <w:rsid w:val="00D001DC"/>
    <w:rsid w:val="00D005B9"/>
    <w:rsid w:val="00D00A30"/>
    <w:rsid w:val="00D00EF5"/>
    <w:rsid w:val="00D00F2B"/>
    <w:rsid w:val="00D012FB"/>
    <w:rsid w:val="00D015AB"/>
    <w:rsid w:val="00D02260"/>
    <w:rsid w:val="00D023EB"/>
    <w:rsid w:val="00D02F27"/>
    <w:rsid w:val="00D02F9B"/>
    <w:rsid w:val="00D03836"/>
    <w:rsid w:val="00D039D3"/>
    <w:rsid w:val="00D04084"/>
    <w:rsid w:val="00D06128"/>
    <w:rsid w:val="00D061B2"/>
    <w:rsid w:val="00D0636A"/>
    <w:rsid w:val="00D06FFD"/>
    <w:rsid w:val="00D07032"/>
    <w:rsid w:val="00D07583"/>
    <w:rsid w:val="00D100A6"/>
    <w:rsid w:val="00D10140"/>
    <w:rsid w:val="00D1057A"/>
    <w:rsid w:val="00D10611"/>
    <w:rsid w:val="00D10677"/>
    <w:rsid w:val="00D10720"/>
    <w:rsid w:val="00D108F8"/>
    <w:rsid w:val="00D111B1"/>
    <w:rsid w:val="00D11212"/>
    <w:rsid w:val="00D11455"/>
    <w:rsid w:val="00D11DB5"/>
    <w:rsid w:val="00D12EA3"/>
    <w:rsid w:val="00D13FD5"/>
    <w:rsid w:val="00D145F5"/>
    <w:rsid w:val="00D145F7"/>
    <w:rsid w:val="00D14643"/>
    <w:rsid w:val="00D148AD"/>
    <w:rsid w:val="00D154D6"/>
    <w:rsid w:val="00D15CC5"/>
    <w:rsid w:val="00D16019"/>
    <w:rsid w:val="00D166DA"/>
    <w:rsid w:val="00D16A39"/>
    <w:rsid w:val="00D20374"/>
    <w:rsid w:val="00D20404"/>
    <w:rsid w:val="00D20A63"/>
    <w:rsid w:val="00D20CA9"/>
    <w:rsid w:val="00D20EF4"/>
    <w:rsid w:val="00D20F66"/>
    <w:rsid w:val="00D2110F"/>
    <w:rsid w:val="00D212E5"/>
    <w:rsid w:val="00D217E5"/>
    <w:rsid w:val="00D21B99"/>
    <w:rsid w:val="00D225C1"/>
    <w:rsid w:val="00D2292A"/>
    <w:rsid w:val="00D2374A"/>
    <w:rsid w:val="00D243E0"/>
    <w:rsid w:val="00D2506E"/>
    <w:rsid w:val="00D26255"/>
    <w:rsid w:val="00D26E13"/>
    <w:rsid w:val="00D2712E"/>
    <w:rsid w:val="00D27CF2"/>
    <w:rsid w:val="00D27E43"/>
    <w:rsid w:val="00D30F92"/>
    <w:rsid w:val="00D30FA3"/>
    <w:rsid w:val="00D317CE"/>
    <w:rsid w:val="00D31CFF"/>
    <w:rsid w:val="00D323A0"/>
    <w:rsid w:val="00D3257A"/>
    <w:rsid w:val="00D33517"/>
    <w:rsid w:val="00D337E5"/>
    <w:rsid w:val="00D342DA"/>
    <w:rsid w:val="00D3469F"/>
    <w:rsid w:val="00D34A5B"/>
    <w:rsid w:val="00D3532A"/>
    <w:rsid w:val="00D35B2C"/>
    <w:rsid w:val="00D3619F"/>
    <w:rsid w:val="00D36547"/>
    <w:rsid w:val="00D371C0"/>
    <w:rsid w:val="00D37203"/>
    <w:rsid w:val="00D373ED"/>
    <w:rsid w:val="00D3759C"/>
    <w:rsid w:val="00D37610"/>
    <w:rsid w:val="00D37A9C"/>
    <w:rsid w:val="00D37BC2"/>
    <w:rsid w:val="00D40289"/>
    <w:rsid w:val="00D40B27"/>
    <w:rsid w:val="00D40BD3"/>
    <w:rsid w:val="00D40D4D"/>
    <w:rsid w:val="00D40F1F"/>
    <w:rsid w:val="00D41333"/>
    <w:rsid w:val="00D41C9D"/>
    <w:rsid w:val="00D41FBC"/>
    <w:rsid w:val="00D42061"/>
    <w:rsid w:val="00D422C4"/>
    <w:rsid w:val="00D422E5"/>
    <w:rsid w:val="00D4313C"/>
    <w:rsid w:val="00D432DF"/>
    <w:rsid w:val="00D43D5E"/>
    <w:rsid w:val="00D440A4"/>
    <w:rsid w:val="00D441AD"/>
    <w:rsid w:val="00D4476F"/>
    <w:rsid w:val="00D44962"/>
    <w:rsid w:val="00D44C5F"/>
    <w:rsid w:val="00D45B42"/>
    <w:rsid w:val="00D45F12"/>
    <w:rsid w:val="00D46076"/>
    <w:rsid w:val="00D461E6"/>
    <w:rsid w:val="00D463EE"/>
    <w:rsid w:val="00D467D3"/>
    <w:rsid w:val="00D468CD"/>
    <w:rsid w:val="00D46950"/>
    <w:rsid w:val="00D470E0"/>
    <w:rsid w:val="00D478A0"/>
    <w:rsid w:val="00D47C48"/>
    <w:rsid w:val="00D47FC3"/>
    <w:rsid w:val="00D5062E"/>
    <w:rsid w:val="00D50D81"/>
    <w:rsid w:val="00D512BB"/>
    <w:rsid w:val="00D51CD8"/>
    <w:rsid w:val="00D51CE0"/>
    <w:rsid w:val="00D51D8D"/>
    <w:rsid w:val="00D51EF9"/>
    <w:rsid w:val="00D52214"/>
    <w:rsid w:val="00D5251C"/>
    <w:rsid w:val="00D528D5"/>
    <w:rsid w:val="00D52EB9"/>
    <w:rsid w:val="00D532AD"/>
    <w:rsid w:val="00D5386D"/>
    <w:rsid w:val="00D53B56"/>
    <w:rsid w:val="00D53BF1"/>
    <w:rsid w:val="00D5440B"/>
    <w:rsid w:val="00D54E46"/>
    <w:rsid w:val="00D5502B"/>
    <w:rsid w:val="00D554DD"/>
    <w:rsid w:val="00D55BFE"/>
    <w:rsid w:val="00D55FC0"/>
    <w:rsid w:val="00D55FCA"/>
    <w:rsid w:val="00D569C1"/>
    <w:rsid w:val="00D56E48"/>
    <w:rsid w:val="00D56E94"/>
    <w:rsid w:val="00D60A5F"/>
    <w:rsid w:val="00D61388"/>
    <w:rsid w:val="00D614F1"/>
    <w:rsid w:val="00D61C38"/>
    <w:rsid w:val="00D61D1F"/>
    <w:rsid w:val="00D6252F"/>
    <w:rsid w:val="00D63058"/>
    <w:rsid w:val="00D634AF"/>
    <w:rsid w:val="00D63735"/>
    <w:rsid w:val="00D638B6"/>
    <w:rsid w:val="00D63D97"/>
    <w:rsid w:val="00D63D9A"/>
    <w:rsid w:val="00D640A3"/>
    <w:rsid w:val="00D64179"/>
    <w:rsid w:val="00D64460"/>
    <w:rsid w:val="00D646AD"/>
    <w:rsid w:val="00D64DC7"/>
    <w:rsid w:val="00D650D4"/>
    <w:rsid w:val="00D653BE"/>
    <w:rsid w:val="00D66442"/>
    <w:rsid w:val="00D66734"/>
    <w:rsid w:val="00D67357"/>
    <w:rsid w:val="00D67629"/>
    <w:rsid w:val="00D679F1"/>
    <w:rsid w:val="00D67A2B"/>
    <w:rsid w:val="00D67C38"/>
    <w:rsid w:val="00D700EA"/>
    <w:rsid w:val="00D70187"/>
    <w:rsid w:val="00D70852"/>
    <w:rsid w:val="00D70EC6"/>
    <w:rsid w:val="00D71639"/>
    <w:rsid w:val="00D71893"/>
    <w:rsid w:val="00D718AC"/>
    <w:rsid w:val="00D71AB8"/>
    <w:rsid w:val="00D71C2B"/>
    <w:rsid w:val="00D72363"/>
    <w:rsid w:val="00D726B2"/>
    <w:rsid w:val="00D72731"/>
    <w:rsid w:val="00D7274F"/>
    <w:rsid w:val="00D72DC9"/>
    <w:rsid w:val="00D72F2F"/>
    <w:rsid w:val="00D73662"/>
    <w:rsid w:val="00D737AC"/>
    <w:rsid w:val="00D743E6"/>
    <w:rsid w:val="00D74604"/>
    <w:rsid w:val="00D74C48"/>
    <w:rsid w:val="00D74CC8"/>
    <w:rsid w:val="00D74F14"/>
    <w:rsid w:val="00D753D5"/>
    <w:rsid w:val="00D75690"/>
    <w:rsid w:val="00D76C5C"/>
    <w:rsid w:val="00D77AEA"/>
    <w:rsid w:val="00D77EAD"/>
    <w:rsid w:val="00D801B6"/>
    <w:rsid w:val="00D80409"/>
    <w:rsid w:val="00D80F6A"/>
    <w:rsid w:val="00D8130A"/>
    <w:rsid w:val="00D814F5"/>
    <w:rsid w:val="00D8161B"/>
    <w:rsid w:val="00D81FE4"/>
    <w:rsid w:val="00D8252B"/>
    <w:rsid w:val="00D82C2A"/>
    <w:rsid w:val="00D83046"/>
    <w:rsid w:val="00D8333C"/>
    <w:rsid w:val="00D83513"/>
    <w:rsid w:val="00D83AA0"/>
    <w:rsid w:val="00D83E65"/>
    <w:rsid w:val="00D84108"/>
    <w:rsid w:val="00D8431E"/>
    <w:rsid w:val="00D84D74"/>
    <w:rsid w:val="00D85081"/>
    <w:rsid w:val="00D850F5"/>
    <w:rsid w:val="00D85F89"/>
    <w:rsid w:val="00D86437"/>
    <w:rsid w:val="00D86514"/>
    <w:rsid w:val="00D86793"/>
    <w:rsid w:val="00D877C6"/>
    <w:rsid w:val="00D87CF7"/>
    <w:rsid w:val="00D90B56"/>
    <w:rsid w:val="00D90C81"/>
    <w:rsid w:val="00D91358"/>
    <w:rsid w:val="00D91646"/>
    <w:rsid w:val="00D91A0F"/>
    <w:rsid w:val="00D91C36"/>
    <w:rsid w:val="00D91D5B"/>
    <w:rsid w:val="00D921F2"/>
    <w:rsid w:val="00D922DB"/>
    <w:rsid w:val="00D92654"/>
    <w:rsid w:val="00D92C81"/>
    <w:rsid w:val="00D92CB2"/>
    <w:rsid w:val="00D936FB"/>
    <w:rsid w:val="00D93B45"/>
    <w:rsid w:val="00D94081"/>
    <w:rsid w:val="00D9449A"/>
    <w:rsid w:val="00D94FE8"/>
    <w:rsid w:val="00D95046"/>
    <w:rsid w:val="00D9505D"/>
    <w:rsid w:val="00D951F9"/>
    <w:rsid w:val="00D954D7"/>
    <w:rsid w:val="00D966BF"/>
    <w:rsid w:val="00D96937"/>
    <w:rsid w:val="00D969BE"/>
    <w:rsid w:val="00D96BFC"/>
    <w:rsid w:val="00D96E37"/>
    <w:rsid w:val="00D96F09"/>
    <w:rsid w:val="00D9773F"/>
    <w:rsid w:val="00D979C9"/>
    <w:rsid w:val="00DA0583"/>
    <w:rsid w:val="00DA0ADC"/>
    <w:rsid w:val="00DA0B2F"/>
    <w:rsid w:val="00DA0D12"/>
    <w:rsid w:val="00DA0EB1"/>
    <w:rsid w:val="00DA1935"/>
    <w:rsid w:val="00DA24B7"/>
    <w:rsid w:val="00DA24F7"/>
    <w:rsid w:val="00DA2D3A"/>
    <w:rsid w:val="00DA38DD"/>
    <w:rsid w:val="00DA3CB3"/>
    <w:rsid w:val="00DA4060"/>
    <w:rsid w:val="00DA44C7"/>
    <w:rsid w:val="00DA49BD"/>
    <w:rsid w:val="00DA610F"/>
    <w:rsid w:val="00DA6413"/>
    <w:rsid w:val="00DA6DB8"/>
    <w:rsid w:val="00DA730B"/>
    <w:rsid w:val="00DA7623"/>
    <w:rsid w:val="00DA7B4B"/>
    <w:rsid w:val="00DB062B"/>
    <w:rsid w:val="00DB15F2"/>
    <w:rsid w:val="00DB1657"/>
    <w:rsid w:val="00DB1F35"/>
    <w:rsid w:val="00DB24DF"/>
    <w:rsid w:val="00DB29E8"/>
    <w:rsid w:val="00DB328E"/>
    <w:rsid w:val="00DB3893"/>
    <w:rsid w:val="00DB3F1E"/>
    <w:rsid w:val="00DB4190"/>
    <w:rsid w:val="00DB4E74"/>
    <w:rsid w:val="00DB545E"/>
    <w:rsid w:val="00DB5677"/>
    <w:rsid w:val="00DB59C4"/>
    <w:rsid w:val="00DB5AD0"/>
    <w:rsid w:val="00DB5C48"/>
    <w:rsid w:val="00DB713B"/>
    <w:rsid w:val="00DB71D5"/>
    <w:rsid w:val="00DB7395"/>
    <w:rsid w:val="00DB76E5"/>
    <w:rsid w:val="00DB7853"/>
    <w:rsid w:val="00DBA7C6"/>
    <w:rsid w:val="00DC1599"/>
    <w:rsid w:val="00DC1D5B"/>
    <w:rsid w:val="00DC1F9C"/>
    <w:rsid w:val="00DC2048"/>
    <w:rsid w:val="00DC266B"/>
    <w:rsid w:val="00DC2FBE"/>
    <w:rsid w:val="00DC3282"/>
    <w:rsid w:val="00DC329D"/>
    <w:rsid w:val="00DC32E8"/>
    <w:rsid w:val="00DC3BBC"/>
    <w:rsid w:val="00DC545A"/>
    <w:rsid w:val="00DC6232"/>
    <w:rsid w:val="00DC623A"/>
    <w:rsid w:val="00DC66E3"/>
    <w:rsid w:val="00DC79CC"/>
    <w:rsid w:val="00DC7AE6"/>
    <w:rsid w:val="00DD0A59"/>
    <w:rsid w:val="00DD0C7D"/>
    <w:rsid w:val="00DD0F63"/>
    <w:rsid w:val="00DD10A9"/>
    <w:rsid w:val="00DD16CE"/>
    <w:rsid w:val="00DD1951"/>
    <w:rsid w:val="00DD252F"/>
    <w:rsid w:val="00DD3234"/>
    <w:rsid w:val="00DD4603"/>
    <w:rsid w:val="00DD53FE"/>
    <w:rsid w:val="00DD6589"/>
    <w:rsid w:val="00DD6854"/>
    <w:rsid w:val="00DD696C"/>
    <w:rsid w:val="00DD7395"/>
    <w:rsid w:val="00DD7807"/>
    <w:rsid w:val="00DE079A"/>
    <w:rsid w:val="00DE0E5A"/>
    <w:rsid w:val="00DE179D"/>
    <w:rsid w:val="00DE1B22"/>
    <w:rsid w:val="00DE3030"/>
    <w:rsid w:val="00DE3D74"/>
    <w:rsid w:val="00DE4105"/>
    <w:rsid w:val="00DE5146"/>
    <w:rsid w:val="00DE5B90"/>
    <w:rsid w:val="00DE71E7"/>
    <w:rsid w:val="00DE75AD"/>
    <w:rsid w:val="00DE79CC"/>
    <w:rsid w:val="00DE79F5"/>
    <w:rsid w:val="00DE7A28"/>
    <w:rsid w:val="00DF1672"/>
    <w:rsid w:val="00DF1A4C"/>
    <w:rsid w:val="00DF2355"/>
    <w:rsid w:val="00DF23CD"/>
    <w:rsid w:val="00DF2765"/>
    <w:rsid w:val="00DF32B1"/>
    <w:rsid w:val="00DF364B"/>
    <w:rsid w:val="00DF4734"/>
    <w:rsid w:val="00DF4791"/>
    <w:rsid w:val="00DF4F24"/>
    <w:rsid w:val="00DF5C02"/>
    <w:rsid w:val="00DF6AB9"/>
    <w:rsid w:val="00DF7254"/>
    <w:rsid w:val="00E00600"/>
    <w:rsid w:val="00E012A9"/>
    <w:rsid w:val="00E01539"/>
    <w:rsid w:val="00E017A4"/>
    <w:rsid w:val="00E01EFF"/>
    <w:rsid w:val="00E02A2D"/>
    <w:rsid w:val="00E032D4"/>
    <w:rsid w:val="00E033C3"/>
    <w:rsid w:val="00E0352F"/>
    <w:rsid w:val="00E03CCE"/>
    <w:rsid w:val="00E03D6F"/>
    <w:rsid w:val="00E03E25"/>
    <w:rsid w:val="00E046AE"/>
    <w:rsid w:val="00E051BF"/>
    <w:rsid w:val="00E05447"/>
    <w:rsid w:val="00E05F03"/>
    <w:rsid w:val="00E05F39"/>
    <w:rsid w:val="00E06185"/>
    <w:rsid w:val="00E06ED9"/>
    <w:rsid w:val="00E06F0F"/>
    <w:rsid w:val="00E075EA"/>
    <w:rsid w:val="00E07B39"/>
    <w:rsid w:val="00E106ED"/>
    <w:rsid w:val="00E109E6"/>
    <w:rsid w:val="00E1103D"/>
    <w:rsid w:val="00E119F1"/>
    <w:rsid w:val="00E11DFD"/>
    <w:rsid w:val="00E11E41"/>
    <w:rsid w:val="00E126A0"/>
    <w:rsid w:val="00E12755"/>
    <w:rsid w:val="00E127B2"/>
    <w:rsid w:val="00E12826"/>
    <w:rsid w:val="00E12B24"/>
    <w:rsid w:val="00E130A1"/>
    <w:rsid w:val="00E13633"/>
    <w:rsid w:val="00E15199"/>
    <w:rsid w:val="00E156F9"/>
    <w:rsid w:val="00E1574C"/>
    <w:rsid w:val="00E15D67"/>
    <w:rsid w:val="00E15DC7"/>
    <w:rsid w:val="00E16A5D"/>
    <w:rsid w:val="00E16FFE"/>
    <w:rsid w:val="00E20D0C"/>
    <w:rsid w:val="00E20DCA"/>
    <w:rsid w:val="00E20F29"/>
    <w:rsid w:val="00E211EA"/>
    <w:rsid w:val="00E21ABE"/>
    <w:rsid w:val="00E21D6E"/>
    <w:rsid w:val="00E223E8"/>
    <w:rsid w:val="00E22F48"/>
    <w:rsid w:val="00E2361C"/>
    <w:rsid w:val="00E2369C"/>
    <w:rsid w:val="00E23711"/>
    <w:rsid w:val="00E23953"/>
    <w:rsid w:val="00E251FC"/>
    <w:rsid w:val="00E25909"/>
    <w:rsid w:val="00E25AC7"/>
    <w:rsid w:val="00E26397"/>
    <w:rsid w:val="00E266C0"/>
    <w:rsid w:val="00E275DA"/>
    <w:rsid w:val="00E277DB"/>
    <w:rsid w:val="00E27829"/>
    <w:rsid w:val="00E27920"/>
    <w:rsid w:val="00E300B8"/>
    <w:rsid w:val="00E3095C"/>
    <w:rsid w:val="00E30CA4"/>
    <w:rsid w:val="00E30E38"/>
    <w:rsid w:val="00E315AE"/>
    <w:rsid w:val="00E31654"/>
    <w:rsid w:val="00E321E0"/>
    <w:rsid w:val="00E32877"/>
    <w:rsid w:val="00E329AA"/>
    <w:rsid w:val="00E32EA1"/>
    <w:rsid w:val="00E33D7C"/>
    <w:rsid w:val="00E33E6E"/>
    <w:rsid w:val="00E33E92"/>
    <w:rsid w:val="00E341EC"/>
    <w:rsid w:val="00E3455E"/>
    <w:rsid w:val="00E34596"/>
    <w:rsid w:val="00E35482"/>
    <w:rsid w:val="00E35E5D"/>
    <w:rsid w:val="00E35EDD"/>
    <w:rsid w:val="00E362C0"/>
    <w:rsid w:val="00E36907"/>
    <w:rsid w:val="00E370EF"/>
    <w:rsid w:val="00E373D2"/>
    <w:rsid w:val="00E37A7C"/>
    <w:rsid w:val="00E37FA0"/>
    <w:rsid w:val="00E405F8"/>
    <w:rsid w:val="00E40B6B"/>
    <w:rsid w:val="00E41775"/>
    <w:rsid w:val="00E42B2D"/>
    <w:rsid w:val="00E42DEC"/>
    <w:rsid w:val="00E4418C"/>
    <w:rsid w:val="00E44462"/>
    <w:rsid w:val="00E450B9"/>
    <w:rsid w:val="00E45181"/>
    <w:rsid w:val="00E451CA"/>
    <w:rsid w:val="00E45272"/>
    <w:rsid w:val="00E452C1"/>
    <w:rsid w:val="00E457DA"/>
    <w:rsid w:val="00E457F7"/>
    <w:rsid w:val="00E46064"/>
    <w:rsid w:val="00E464B8"/>
    <w:rsid w:val="00E46771"/>
    <w:rsid w:val="00E46B70"/>
    <w:rsid w:val="00E4704B"/>
    <w:rsid w:val="00E47553"/>
    <w:rsid w:val="00E477C9"/>
    <w:rsid w:val="00E47B48"/>
    <w:rsid w:val="00E5006B"/>
    <w:rsid w:val="00E51088"/>
    <w:rsid w:val="00E510A4"/>
    <w:rsid w:val="00E52541"/>
    <w:rsid w:val="00E5308D"/>
    <w:rsid w:val="00E537BD"/>
    <w:rsid w:val="00E53B6D"/>
    <w:rsid w:val="00E53D73"/>
    <w:rsid w:val="00E53F2B"/>
    <w:rsid w:val="00E54078"/>
    <w:rsid w:val="00E548F5"/>
    <w:rsid w:val="00E54922"/>
    <w:rsid w:val="00E549B0"/>
    <w:rsid w:val="00E54AFC"/>
    <w:rsid w:val="00E54C1F"/>
    <w:rsid w:val="00E5573B"/>
    <w:rsid w:val="00E55E8D"/>
    <w:rsid w:val="00E56420"/>
    <w:rsid w:val="00E56E07"/>
    <w:rsid w:val="00E56EA0"/>
    <w:rsid w:val="00E575D1"/>
    <w:rsid w:val="00E577AF"/>
    <w:rsid w:val="00E578DE"/>
    <w:rsid w:val="00E57C9C"/>
    <w:rsid w:val="00E6001C"/>
    <w:rsid w:val="00E60189"/>
    <w:rsid w:val="00E6074A"/>
    <w:rsid w:val="00E60DA0"/>
    <w:rsid w:val="00E61597"/>
    <w:rsid w:val="00E62BBA"/>
    <w:rsid w:val="00E63210"/>
    <w:rsid w:val="00E634E7"/>
    <w:rsid w:val="00E6395C"/>
    <w:rsid w:val="00E63A6B"/>
    <w:rsid w:val="00E6432A"/>
    <w:rsid w:val="00E6467C"/>
    <w:rsid w:val="00E6497E"/>
    <w:rsid w:val="00E64D57"/>
    <w:rsid w:val="00E64DDF"/>
    <w:rsid w:val="00E653D4"/>
    <w:rsid w:val="00E65965"/>
    <w:rsid w:val="00E6607D"/>
    <w:rsid w:val="00E66355"/>
    <w:rsid w:val="00E66578"/>
    <w:rsid w:val="00E66BED"/>
    <w:rsid w:val="00E66D8F"/>
    <w:rsid w:val="00E67250"/>
    <w:rsid w:val="00E67A83"/>
    <w:rsid w:val="00E67E32"/>
    <w:rsid w:val="00E720C5"/>
    <w:rsid w:val="00E727E7"/>
    <w:rsid w:val="00E72C5C"/>
    <w:rsid w:val="00E72D9F"/>
    <w:rsid w:val="00E73207"/>
    <w:rsid w:val="00E7346D"/>
    <w:rsid w:val="00E74896"/>
    <w:rsid w:val="00E74B55"/>
    <w:rsid w:val="00E766E9"/>
    <w:rsid w:val="00E76807"/>
    <w:rsid w:val="00E76E3C"/>
    <w:rsid w:val="00E76F99"/>
    <w:rsid w:val="00E8023F"/>
    <w:rsid w:val="00E8067E"/>
    <w:rsid w:val="00E80ADD"/>
    <w:rsid w:val="00E81063"/>
    <w:rsid w:val="00E810B3"/>
    <w:rsid w:val="00E81C26"/>
    <w:rsid w:val="00E81DE3"/>
    <w:rsid w:val="00E820EB"/>
    <w:rsid w:val="00E829A5"/>
    <w:rsid w:val="00E83676"/>
    <w:rsid w:val="00E83F5D"/>
    <w:rsid w:val="00E83FED"/>
    <w:rsid w:val="00E84AD7"/>
    <w:rsid w:val="00E8519F"/>
    <w:rsid w:val="00E8521B"/>
    <w:rsid w:val="00E8567A"/>
    <w:rsid w:val="00E86468"/>
    <w:rsid w:val="00E86498"/>
    <w:rsid w:val="00E868D9"/>
    <w:rsid w:val="00E86BC2"/>
    <w:rsid w:val="00E86CB5"/>
    <w:rsid w:val="00E872F2"/>
    <w:rsid w:val="00E876A2"/>
    <w:rsid w:val="00E87D61"/>
    <w:rsid w:val="00E87E01"/>
    <w:rsid w:val="00E87FC2"/>
    <w:rsid w:val="00E901F2"/>
    <w:rsid w:val="00E90414"/>
    <w:rsid w:val="00E90A20"/>
    <w:rsid w:val="00E90E9B"/>
    <w:rsid w:val="00E91092"/>
    <w:rsid w:val="00E9111D"/>
    <w:rsid w:val="00E91A68"/>
    <w:rsid w:val="00E91E99"/>
    <w:rsid w:val="00E9269B"/>
    <w:rsid w:val="00E927BB"/>
    <w:rsid w:val="00E92E39"/>
    <w:rsid w:val="00E932FD"/>
    <w:rsid w:val="00E93DF0"/>
    <w:rsid w:val="00E941A1"/>
    <w:rsid w:val="00E945F9"/>
    <w:rsid w:val="00E94736"/>
    <w:rsid w:val="00E94F48"/>
    <w:rsid w:val="00E96D4C"/>
    <w:rsid w:val="00E976F0"/>
    <w:rsid w:val="00EA01A6"/>
    <w:rsid w:val="00EA0224"/>
    <w:rsid w:val="00EA0285"/>
    <w:rsid w:val="00EA085B"/>
    <w:rsid w:val="00EA10F7"/>
    <w:rsid w:val="00EA1494"/>
    <w:rsid w:val="00EA29CA"/>
    <w:rsid w:val="00EA2C10"/>
    <w:rsid w:val="00EA2F3B"/>
    <w:rsid w:val="00EA3161"/>
    <w:rsid w:val="00EA35ED"/>
    <w:rsid w:val="00EA370D"/>
    <w:rsid w:val="00EA3AB8"/>
    <w:rsid w:val="00EA3F43"/>
    <w:rsid w:val="00EA4023"/>
    <w:rsid w:val="00EA533F"/>
    <w:rsid w:val="00EA56CC"/>
    <w:rsid w:val="00EA57BB"/>
    <w:rsid w:val="00EA57EC"/>
    <w:rsid w:val="00EA5DB6"/>
    <w:rsid w:val="00EA6A13"/>
    <w:rsid w:val="00EA6F1F"/>
    <w:rsid w:val="00EA6F36"/>
    <w:rsid w:val="00EA725B"/>
    <w:rsid w:val="00EA75C5"/>
    <w:rsid w:val="00EA7887"/>
    <w:rsid w:val="00EA799C"/>
    <w:rsid w:val="00EA7A04"/>
    <w:rsid w:val="00EA7EC6"/>
    <w:rsid w:val="00EB061F"/>
    <w:rsid w:val="00EB0A19"/>
    <w:rsid w:val="00EB2869"/>
    <w:rsid w:val="00EB2DEA"/>
    <w:rsid w:val="00EB3243"/>
    <w:rsid w:val="00EB37DC"/>
    <w:rsid w:val="00EB38C0"/>
    <w:rsid w:val="00EB3CD5"/>
    <w:rsid w:val="00EB4845"/>
    <w:rsid w:val="00EB499B"/>
    <w:rsid w:val="00EB56CF"/>
    <w:rsid w:val="00EB5D04"/>
    <w:rsid w:val="00EB664A"/>
    <w:rsid w:val="00EB6936"/>
    <w:rsid w:val="00EB6B88"/>
    <w:rsid w:val="00EB71C5"/>
    <w:rsid w:val="00EB786B"/>
    <w:rsid w:val="00EB7FBA"/>
    <w:rsid w:val="00EC0B46"/>
    <w:rsid w:val="00EC100D"/>
    <w:rsid w:val="00EC108E"/>
    <w:rsid w:val="00EC13B7"/>
    <w:rsid w:val="00EC1902"/>
    <w:rsid w:val="00EC231B"/>
    <w:rsid w:val="00EC2839"/>
    <w:rsid w:val="00EC28F8"/>
    <w:rsid w:val="00EC2C9B"/>
    <w:rsid w:val="00EC325C"/>
    <w:rsid w:val="00EC32F1"/>
    <w:rsid w:val="00EC3F7E"/>
    <w:rsid w:val="00EC4A8F"/>
    <w:rsid w:val="00EC51CE"/>
    <w:rsid w:val="00EC5A39"/>
    <w:rsid w:val="00EC6736"/>
    <w:rsid w:val="00EC6819"/>
    <w:rsid w:val="00EC6DCD"/>
    <w:rsid w:val="00EC6F6C"/>
    <w:rsid w:val="00EC714A"/>
    <w:rsid w:val="00EC7844"/>
    <w:rsid w:val="00EC7A5F"/>
    <w:rsid w:val="00ED09AF"/>
    <w:rsid w:val="00ED09EB"/>
    <w:rsid w:val="00ED1302"/>
    <w:rsid w:val="00ED1902"/>
    <w:rsid w:val="00ED1ADF"/>
    <w:rsid w:val="00ED1D0A"/>
    <w:rsid w:val="00ED2B08"/>
    <w:rsid w:val="00ED3628"/>
    <w:rsid w:val="00ED42EC"/>
    <w:rsid w:val="00ED618C"/>
    <w:rsid w:val="00ED6B29"/>
    <w:rsid w:val="00ED6FBF"/>
    <w:rsid w:val="00ED715A"/>
    <w:rsid w:val="00ED7301"/>
    <w:rsid w:val="00EE025A"/>
    <w:rsid w:val="00EE02A1"/>
    <w:rsid w:val="00EE0CBE"/>
    <w:rsid w:val="00EE0FE7"/>
    <w:rsid w:val="00EE1000"/>
    <w:rsid w:val="00EE117B"/>
    <w:rsid w:val="00EE13DD"/>
    <w:rsid w:val="00EE15ED"/>
    <w:rsid w:val="00EE1CDC"/>
    <w:rsid w:val="00EE1E38"/>
    <w:rsid w:val="00EE2C44"/>
    <w:rsid w:val="00EE385B"/>
    <w:rsid w:val="00EE43EC"/>
    <w:rsid w:val="00EE4713"/>
    <w:rsid w:val="00EE4CD3"/>
    <w:rsid w:val="00EE4F2F"/>
    <w:rsid w:val="00EE5C62"/>
    <w:rsid w:val="00EE5FFB"/>
    <w:rsid w:val="00EE65BA"/>
    <w:rsid w:val="00EE6C29"/>
    <w:rsid w:val="00EE7573"/>
    <w:rsid w:val="00EF0050"/>
    <w:rsid w:val="00EF05DD"/>
    <w:rsid w:val="00EF07E4"/>
    <w:rsid w:val="00EF0FF7"/>
    <w:rsid w:val="00EF1006"/>
    <w:rsid w:val="00EF10F0"/>
    <w:rsid w:val="00EF1326"/>
    <w:rsid w:val="00EF1756"/>
    <w:rsid w:val="00EF1F1B"/>
    <w:rsid w:val="00EF2234"/>
    <w:rsid w:val="00EF2445"/>
    <w:rsid w:val="00EF2DC1"/>
    <w:rsid w:val="00EF3171"/>
    <w:rsid w:val="00EF3DC5"/>
    <w:rsid w:val="00EF3FA3"/>
    <w:rsid w:val="00EF4758"/>
    <w:rsid w:val="00EF494B"/>
    <w:rsid w:val="00EF5000"/>
    <w:rsid w:val="00EF5198"/>
    <w:rsid w:val="00EF5248"/>
    <w:rsid w:val="00EF56F1"/>
    <w:rsid w:val="00EF5859"/>
    <w:rsid w:val="00EF5862"/>
    <w:rsid w:val="00EF6FAC"/>
    <w:rsid w:val="00EF7368"/>
    <w:rsid w:val="00EF74CC"/>
    <w:rsid w:val="00EF7A15"/>
    <w:rsid w:val="00F003B0"/>
    <w:rsid w:val="00F00C61"/>
    <w:rsid w:val="00F013D3"/>
    <w:rsid w:val="00F01D7F"/>
    <w:rsid w:val="00F0296F"/>
    <w:rsid w:val="00F04964"/>
    <w:rsid w:val="00F04E8B"/>
    <w:rsid w:val="00F05021"/>
    <w:rsid w:val="00F051C0"/>
    <w:rsid w:val="00F053A2"/>
    <w:rsid w:val="00F05899"/>
    <w:rsid w:val="00F05A10"/>
    <w:rsid w:val="00F05D4B"/>
    <w:rsid w:val="00F060D7"/>
    <w:rsid w:val="00F06C6F"/>
    <w:rsid w:val="00F10F3A"/>
    <w:rsid w:val="00F11214"/>
    <w:rsid w:val="00F128AE"/>
    <w:rsid w:val="00F12B45"/>
    <w:rsid w:val="00F1308C"/>
    <w:rsid w:val="00F137D6"/>
    <w:rsid w:val="00F13A8F"/>
    <w:rsid w:val="00F142C5"/>
    <w:rsid w:val="00F14726"/>
    <w:rsid w:val="00F15961"/>
    <w:rsid w:val="00F16975"/>
    <w:rsid w:val="00F16A18"/>
    <w:rsid w:val="00F17175"/>
    <w:rsid w:val="00F171CA"/>
    <w:rsid w:val="00F174F0"/>
    <w:rsid w:val="00F1765C"/>
    <w:rsid w:val="00F176E8"/>
    <w:rsid w:val="00F17BA6"/>
    <w:rsid w:val="00F2061C"/>
    <w:rsid w:val="00F20A3A"/>
    <w:rsid w:val="00F21C4E"/>
    <w:rsid w:val="00F21C6E"/>
    <w:rsid w:val="00F2254E"/>
    <w:rsid w:val="00F225C7"/>
    <w:rsid w:val="00F225EB"/>
    <w:rsid w:val="00F22A6C"/>
    <w:rsid w:val="00F233D7"/>
    <w:rsid w:val="00F23FA3"/>
    <w:rsid w:val="00F24077"/>
    <w:rsid w:val="00F24439"/>
    <w:rsid w:val="00F24451"/>
    <w:rsid w:val="00F244B6"/>
    <w:rsid w:val="00F24634"/>
    <w:rsid w:val="00F24F9E"/>
    <w:rsid w:val="00F250F6"/>
    <w:rsid w:val="00F2548E"/>
    <w:rsid w:val="00F25B4C"/>
    <w:rsid w:val="00F25D10"/>
    <w:rsid w:val="00F25D88"/>
    <w:rsid w:val="00F267FD"/>
    <w:rsid w:val="00F26E23"/>
    <w:rsid w:val="00F26F3F"/>
    <w:rsid w:val="00F27074"/>
    <w:rsid w:val="00F272D9"/>
    <w:rsid w:val="00F27AA8"/>
    <w:rsid w:val="00F301B6"/>
    <w:rsid w:val="00F302FC"/>
    <w:rsid w:val="00F30EC8"/>
    <w:rsid w:val="00F30F64"/>
    <w:rsid w:val="00F30F96"/>
    <w:rsid w:val="00F31129"/>
    <w:rsid w:val="00F31AB5"/>
    <w:rsid w:val="00F31DDB"/>
    <w:rsid w:val="00F31E27"/>
    <w:rsid w:val="00F328C5"/>
    <w:rsid w:val="00F334E4"/>
    <w:rsid w:val="00F3440F"/>
    <w:rsid w:val="00F34436"/>
    <w:rsid w:val="00F347A7"/>
    <w:rsid w:val="00F35832"/>
    <w:rsid w:val="00F35A68"/>
    <w:rsid w:val="00F35C2E"/>
    <w:rsid w:val="00F364BA"/>
    <w:rsid w:val="00F36A01"/>
    <w:rsid w:val="00F371C0"/>
    <w:rsid w:val="00F401C1"/>
    <w:rsid w:val="00F4080C"/>
    <w:rsid w:val="00F40951"/>
    <w:rsid w:val="00F409BD"/>
    <w:rsid w:val="00F416D8"/>
    <w:rsid w:val="00F41DFB"/>
    <w:rsid w:val="00F42142"/>
    <w:rsid w:val="00F42445"/>
    <w:rsid w:val="00F426E5"/>
    <w:rsid w:val="00F427CC"/>
    <w:rsid w:val="00F429CB"/>
    <w:rsid w:val="00F42B8F"/>
    <w:rsid w:val="00F431A2"/>
    <w:rsid w:val="00F43217"/>
    <w:rsid w:val="00F43269"/>
    <w:rsid w:val="00F439DE"/>
    <w:rsid w:val="00F43A7D"/>
    <w:rsid w:val="00F44F55"/>
    <w:rsid w:val="00F451E9"/>
    <w:rsid w:val="00F4650C"/>
    <w:rsid w:val="00F4657B"/>
    <w:rsid w:val="00F46A45"/>
    <w:rsid w:val="00F46B2F"/>
    <w:rsid w:val="00F46DF5"/>
    <w:rsid w:val="00F473D5"/>
    <w:rsid w:val="00F47BE7"/>
    <w:rsid w:val="00F5005B"/>
    <w:rsid w:val="00F513CA"/>
    <w:rsid w:val="00F514D8"/>
    <w:rsid w:val="00F51FEC"/>
    <w:rsid w:val="00F51FF7"/>
    <w:rsid w:val="00F52211"/>
    <w:rsid w:val="00F5229C"/>
    <w:rsid w:val="00F523D5"/>
    <w:rsid w:val="00F524C4"/>
    <w:rsid w:val="00F52705"/>
    <w:rsid w:val="00F527B3"/>
    <w:rsid w:val="00F529D1"/>
    <w:rsid w:val="00F53362"/>
    <w:rsid w:val="00F54964"/>
    <w:rsid w:val="00F54CB7"/>
    <w:rsid w:val="00F54F12"/>
    <w:rsid w:val="00F55863"/>
    <w:rsid w:val="00F55D50"/>
    <w:rsid w:val="00F55E31"/>
    <w:rsid w:val="00F561F8"/>
    <w:rsid w:val="00F56760"/>
    <w:rsid w:val="00F5695F"/>
    <w:rsid w:val="00F57FB8"/>
    <w:rsid w:val="00F60216"/>
    <w:rsid w:val="00F60B73"/>
    <w:rsid w:val="00F610DA"/>
    <w:rsid w:val="00F622DA"/>
    <w:rsid w:val="00F62521"/>
    <w:rsid w:val="00F62D91"/>
    <w:rsid w:val="00F63ECA"/>
    <w:rsid w:val="00F64400"/>
    <w:rsid w:val="00F6515B"/>
    <w:rsid w:val="00F653EB"/>
    <w:rsid w:val="00F65701"/>
    <w:rsid w:val="00F6626A"/>
    <w:rsid w:val="00F6644F"/>
    <w:rsid w:val="00F667A1"/>
    <w:rsid w:val="00F6685F"/>
    <w:rsid w:val="00F717DF"/>
    <w:rsid w:val="00F71B0E"/>
    <w:rsid w:val="00F71DE9"/>
    <w:rsid w:val="00F72423"/>
    <w:rsid w:val="00F73106"/>
    <w:rsid w:val="00F737C7"/>
    <w:rsid w:val="00F7483B"/>
    <w:rsid w:val="00F74BB0"/>
    <w:rsid w:val="00F750FB"/>
    <w:rsid w:val="00F75107"/>
    <w:rsid w:val="00F7675D"/>
    <w:rsid w:val="00F770BB"/>
    <w:rsid w:val="00F77222"/>
    <w:rsid w:val="00F81884"/>
    <w:rsid w:val="00F822D9"/>
    <w:rsid w:val="00F82476"/>
    <w:rsid w:val="00F829F9"/>
    <w:rsid w:val="00F83A60"/>
    <w:rsid w:val="00F83A9E"/>
    <w:rsid w:val="00F83E55"/>
    <w:rsid w:val="00F84F30"/>
    <w:rsid w:val="00F8538D"/>
    <w:rsid w:val="00F856B5"/>
    <w:rsid w:val="00F860F3"/>
    <w:rsid w:val="00F86106"/>
    <w:rsid w:val="00F863EB"/>
    <w:rsid w:val="00F86AC8"/>
    <w:rsid w:val="00F86C05"/>
    <w:rsid w:val="00F86CA1"/>
    <w:rsid w:val="00F86E91"/>
    <w:rsid w:val="00F874E5"/>
    <w:rsid w:val="00F8750B"/>
    <w:rsid w:val="00F87E4C"/>
    <w:rsid w:val="00F90223"/>
    <w:rsid w:val="00F910B6"/>
    <w:rsid w:val="00F91CD4"/>
    <w:rsid w:val="00F92DBF"/>
    <w:rsid w:val="00F934B7"/>
    <w:rsid w:val="00F93610"/>
    <w:rsid w:val="00F93A52"/>
    <w:rsid w:val="00F93B05"/>
    <w:rsid w:val="00F942DD"/>
    <w:rsid w:val="00F94B50"/>
    <w:rsid w:val="00F952F5"/>
    <w:rsid w:val="00F9558D"/>
    <w:rsid w:val="00F957FF"/>
    <w:rsid w:val="00F95CAB"/>
    <w:rsid w:val="00F95E3B"/>
    <w:rsid w:val="00F96392"/>
    <w:rsid w:val="00F96471"/>
    <w:rsid w:val="00F9687D"/>
    <w:rsid w:val="00F96EC6"/>
    <w:rsid w:val="00F97F61"/>
    <w:rsid w:val="00FA145E"/>
    <w:rsid w:val="00FA286D"/>
    <w:rsid w:val="00FA2E35"/>
    <w:rsid w:val="00FA35AC"/>
    <w:rsid w:val="00FA370B"/>
    <w:rsid w:val="00FA382A"/>
    <w:rsid w:val="00FA3C1D"/>
    <w:rsid w:val="00FA3DFB"/>
    <w:rsid w:val="00FA492D"/>
    <w:rsid w:val="00FA4E37"/>
    <w:rsid w:val="00FA53E5"/>
    <w:rsid w:val="00FA545A"/>
    <w:rsid w:val="00FA5816"/>
    <w:rsid w:val="00FA5A9A"/>
    <w:rsid w:val="00FA5E23"/>
    <w:rsid w:val="00FA6168"/>
    <w:rsid w:val="00FA6A30"/>
    <w:rsid w:val="00FA6C2D"/>
    <w:rsid w:val="00FA7220"/>
    <w:rsid w:val="00FA727C"/>
    <w:rsid w:val="00FA754D"/>
    <w:rsid w:val="00FA783C"/>
    <w:rsid w:val="00FA784F"/>
    <w:rsid w:val="00FA7A47"/>
    <w:rsid w:val="00FA7CD0"/>
    <w:rsid w:val="00FA7F86"/>
    <w:rsid w:val="00FB00B1"/>
    <w:rsid w:val="00FB079D"/>
    <w:rsid w:val="00FB16E0"/>
    <w:rsid w:val="00FB1E2A"/>
    <w:rsid w:val="00FB2473"/>
    <w:rsid w:val="00FB2919"/>
    <w:rsid w:val="00FB3A93"/>
    <w:rsid w:val="00FB3AFF"/>
    <w:rsid w:val="00FB5057"/>
    <w:rsid w:val="00FB556A"/>
    <w:rsid w:val="00FB5A73"/>
    <w:rsid w:val="00FB74A5"/>
    <w:rsid w:val="00FB77FA"/>
    <w:rsid w:val="00FB783A"/>
    <w:rsid w:val="00FB7902"/>
    <w:rsid w:val="00FB7A48"/>
    <w:rsid w:val="00FB7CA3"/>
    <w:rsid w:val="00FB7F2D"/>
    <w:rsid w:val="00FC05D8"/>
    <w:rsid w:val="00FC0EA2"/>
    <w:rsid w:val="00FC0FF1"/>
    <w:rsid w:val="00FC1C1A"/>
    <w:rsid w:val="00FC1D96"/>
    <w:rsid w:val="00FC1F2D"/>
    <w:rsid w:val="00FC202E"/>
    <w:rsid w:val="00FC211F"/>
    <w:rsid w:val="00FC2DD7"/>
    <w:rsid w:val="00FC369F"/>
    <w:rsid w:val="00FC41EA"/>
    <w:rsid w:val="00FC4A76"/>
    <w:rsid w:val="00FC4DF7"/>
    <w:rsid w:val="00FC51ED"/>
    <w:rsid w:val="00FC554E"/>
    <w:rsid w:val="00FC55EF"/>
    <w:rsid w:val="00FC661F"/>
    <w:rsid w:val="00FC6890"/>
    <w:rsid w:val="00FC758C"/>
    <w:rsid w:val="00FC7625"/>
    <w:rsid w:val="00FC76EE"/>
    <w:rsid w:val="00FC79BF"/>
    <w:rsid w:val="00FC7BD9"/>
    <w:rsid w:val="00FC7E94"/>
    <w:rsid w:val="00FC7EA9"/>
    <w:rsid w:val="00FC7EE7"/>
    <w:rsid w:val="00FD00B3"/>
    <w:rsid w:val="00FD0F6D"/>
    <w:rsid w:val="00FD19AE"/>
    <w:rsid w:val="00FD22B1"/>
    <w:rsid w:val="00FD23B3"/>
    <w:rsid w:val="00FD23D6"/>
    <w:rsid w:val="00FD29A4"/>
    <w:rsid w:val="00FD36C0"/>
    <w:rsid w:val="00FD3CAF"/>
    <w:rsid w:val="00FD48BC"/>
    <w:rsid w:val="00FD5015"/>
    <w:rsid w:val="00FD50A3"/>
    <w:rsid w:val="00FD587E"/>
    <w:rsid w:val="00FD6216"/>
    <w:rsid w:val="00FD6421"/>
    <w:rsid w:val="00FD6815"/>
    <w:rsid w:val="00FD69A3"/>
    <w:rsid w:val="00FD7658"/>
    <w:rsid w:val="00FD7887"/>
    <w:rsid w:val="00FD7935"/>
    <w:rsid w:val="00FD7AD7"/>
    <w:rsid w:val="00FE0042"/>
    <w:rsid w:val="00FE0065"/>
    <w:rsid w:val="00FE00E5"/>
    <w:rsid w:val="00FE1BB2"/>
    <w:rsid w:val="00FE2156"/>
    <w:rsid w:val="00FE21FA"/>
    <w:rsid w:val="00FE244D"/>
    <w:rsid w:val="00FE29F6"/>
    <w:rsid w:val="00FE35A0"/>
    <w:rsid w:val="00FE3A22"/>
    <w:rsid w:val="00FE4899"/>
    <w:rsid w:val="00FE52DA"/>
    <w:rsid w:val="00FE5B7F"/>
    <w:rsid w:val="00FE5EFE"/>
    <w:rsid w:val="00FE612C"/>
    <w:rsid w:val="00FE6AA9"/>
    <w:rsid w:val="00FE6C51"/>
    <w:rsid w:val="00FE7416"/>
    <w:rsid w:val="00FE7F6E"/>
    <w:rsid w:val="00FF0438"/>
    <w:rsid w:val="00FF1F8D"/>
    <w:rsid w:val="00FF287B"/>
    <w:rsid w:val="00FF337A"/>
    <w:rsid w:val="00FF3EAD"/>
    <w:rsid w:val="00FF3F2E"/>
    <w:rsid w:val="00FF41A8"/>
    <w:rsid w:val="00FF43CA"/>
    <w:rsid w:val="00FF445D"/>
    <w:rsid w:val="00FF4C5F"/>
    <w:rsid w:val="00FF52D4"/>
    <w:rsid w:val="00FF600A"/>
    <w:rsid w:val="00FF62C4"/>
    <w:rsid w:val="00FF661A"/>
    <w:rsid w:val="00FF6A69"/>
    <w:rsid w:val="00FF6AEB"/>
    <w:rsid w:val="00FF6F82"/>
    <w:rsid w:val="00FF7547"/>
    <w:rsid w:val="00FF78DB"/>
    <w:rsid w:val="00FF7ABB"/>
    <w:rsid w:val="01054510"/>
    <w:rsid w:val="01427052"/>
    <w:rsid w:val="016C925C"/>
    <w:rsid w:val="018B3581"/>
    <w:rsid w:val="01F1EB05"/>
    <w:rsid w:val="0200F80D"/>
    <w:rsid w:val="021DA7C0"/>
    <w:rsid w:val="02CF912D"/>
    <w:rsid w:val="02FD3C32"/>
    <w:rsid w:val="0302633A"/>
    <w:rsid w:val="033BDECA"/>
    <w:rsid w:val="033F3738"/>
    <w:rsid w:val="03B4AE66"/>
    <w:rsid w:val="03C7FA35"/>
    <w:rsid w:val="0480E9CC"/>
    <w:rsid w:val="04E0493C"/>
    <w:rsid w:val="04E071D0"/>
    <w:rsid w:val="051195BD"/>
    <w:rsid w:val="051B70A5"/>
    <w:rsid w:val="05337FEB"/>
    <w:rsid w:val="0565CC4E"/>
    <w:rsid w:val="056664B8"/>
    <w:rsid w:val="0583F7BE"/>
    <w:rsid w:val="05AABCD0"/>
    <w:rsid w:val="05E6D7CE"/>
    <w:rsid w:val="05F3F4CD"/>
    <w:rsid w:val="06228B10"/>
    <w:rsid w:val="067ACF5A"/>
    <w:rsid w:val="06BD0522"/>
    <w:rsid w:val="06D9BDA5"/>
    <w:rsid w:val="0766A963"/>
    <w:rsid w:val="07D95D1C"/>
    <w:rsid w:val="07EC9B2C"/>
    <w:rsid w:val="089B4089"/>
    <w:rsid w:val="08E1252D"/>
    <w:rsid w:val="092C39B4"/>
    <w:rsid w:val="097EC820"/>
    <w:rsid w:val="0A1FC141"/>
    <w:rsid w:val="0A310156"/>
    <w:rsid w:val="0A3793BB"/>
    <w:rsid w:val="0AAA5F93"/>
    <w:rsid w:val="0AEE0F62"/>
    <w:rsid w:val="0B2816F0"/>
    <w:rsid w:val="0B389D8B"/>
    <w:rsid w:val="0B48AC0F"/>
    <w:rsid w:val="0B5457CB"/>
    <w:rsid w:val="0B780050"/>
    <w:rsid w:val="0B907D70"/>
    <w:rsid w:val="0B9F6C16"/>
    <w:rsid w:val="0BA5A861"/>
    <w:rsid w:val="0BAE5562"/>
    <w:rsid w:val="0BAEC7F8"/>
    <w:rsid w:val="0BD0AA82"/>
    <w:rsid w:val="0C24D750"/>
    <w:rsid w:val="0C8FAA75"/>
    <w:rsid w:val="0CB332A6"/>
    <w:rsid w:val="0CE26FAA"/>
    <w:rsid w:val="0D16C031"/>
    <w:rsid w:val="0D5EED56"/>
    <w:rsid w:val="0DAD7002"/>
    <w:rsid w:val="0DB3080D"/>
    <w:rsid w:val="0DDEB583"/>
    <w:rsid w:val="0DE2311D"/>
    <w:rsid w:val="0DF7F2A7"/>
    <w:rsid w:val="0E290C83"/>
    <w:rsid w:val="0E50B054"/>
    <w:rsid w:val="0E887959"/>
    <w:rsid w:val="0EC8E2DC"/>
    <w:rsid w:val="0EDA7A6F"/>
    <w:rsid w:val="0F104595"/>
    <w:rsid w:val="0F9B6E3D"/>
    <w:rsid w:val="0FA47A0E"/>
    <w:rsid w:val="0FCAC2A2"/>
    <w:rsid w:val="0FD03690"/>
    <w:rsid w:val="0FD38F50"/>
    <w:rsid w:val="10083570"/>
    <w:rsid w:val="1038427D"/>
    <w:rsid w:val="10857D05"/>
    <w:rsid w:val="10C23370"/>
    <w:rsid w:val="10FAA16A"/>
    <w:rsid w:val="110CBAC2"/>
    <w:rsid w:val="110FB94A"/>
    <w:rsid w:val="111AA0B7"/>
    <w:rsid w:val="11207C76"/>
    <w:rsid w:val="11976039"/>
    <w:rsid w:val="1214E285"/>
    <w:rsid w:val="1243F7DD"/>
    <w:rsid w:val="12816BA5"/>
    <w:rsid w:val="12CE65F0"/>
    <w:rsid w:val="12F63874"/>
    <w:rsid w:val="12F80529"/>
    <w:rsid w:val="134751A7"/>
    <w:rsid w:val="134828ED"/>
    <w:rsid w:val="1363FFD4"/>
    <w:rsid w:val="139C3243"/>
    <w:rsid w:val="139F7147"/>
    <w:rsid w:val="13D363D3"/>
    <w:rsid w:val="13DAA07F"/>
    <w:rsid w:val="1421FB9F"/>
    <w:rsid w:val="1425F146"/>
    <w:rsid w:val="1447F184"/>
    <w:rsid w:val="14530924"/>
    <w:rsid w:val="1461BA19"/>
    <w:rsid w:val="14754375"/>
    <w:rsid w:val="147792CF"/>
    <w:rsid w:val="14B98908"/>
    <w:rsid w:val="1505CDBA"/>
    <w:rsid w:val="152338EB"/>
    <w:rsid w:val="15961422"/>
    <w:rsid w:val="1596F74A"/>
    <w:rsid w:val="15B9607C"/>
    <w:rsid w:val="15E59495"/>
    <w:rsid w:val="15F29B8E"/>
    <w:rsid w:val="15F47ADC"/>
    <w:rsid w:val="162AA620"/>
    <w:rsid w:val="167F824C"/>
    <w:rsid w:val="168B864B"/>
    <w:rsid w:val="168CB1C6"/>
    <w:rsid w:val="1710F02A"/>
    <w:rsid w:val="1769DB6A"/>
    <w:rsid w:val="17F43628"/>
    <w:rsid w:val="180CCE5E"/>
    <w:rsid w:val="18292002"/>
    <w:rsid w:val="184BE107"/>
    <w:rsid w:val="187E640A"/>
    <w:rsid w:val="188D8CEB"/>
    <w:rsid w:val="1899E305"/>
    <w:rsid w:val="18C9A9E5"/>
    <w:rsid w:val="191D045E"/>
    <w:rsid w:val="19241B82"/>
    <w:rsid w:val="192C2497"/>
    <w:rsid w:val="197BF0E2"/>
    <w:rsid w:val="19A669F6"/>
    <w:rsid w:val="19AE13BD"/>
    <w:rsid w:val="19FCAFAF"/>
    <w:rsid w:val="1A59639A"/>
    <w:rsid w:val="1A7CE6ED"/>
    <w:rsid w:val="1A836045"/>
    <w:rsid w:val="1AA225E7"/>
    <w:rsid w:val="1AD95186"/>
    <w:rsid w:val="1AE32A56"/>
    <w:rsid w:val="1AEB57EA"/>
    <w:rsid w:val="1B227AA1"/>
    <w:rsid w:val="1B4A4A2B"/>
    <w:rsid w:val="1B61C7F2"/>
    <w:rsid w:val="1B655D28"/>
    <w:rsid w:val="1B83E80E"/>
    <w:rsid w:val="1B8F80FA"/>
    <w:rsid w:val="1BA4E5FB"/>
    <w:rsid w:val="1BAD1865"/>
    <w:rsid w:val="1C57D46B"/>
    <w:rsid w:val="1C947B9A"/>
    <w:rsid w:val="1CB195AE"/>
    <w:rsid w:val="1CEB6BFE"/>
    <w:rsid w:val="1CF18B50"/>
    <w:rsid w:val="1D017948"/>
    <w:rsid w:val="1D0FB997"/>
    <w:rsid w:val="1D325FC5"/>
    <w:rsid w:val="1D6559BD"/>
    <w:rsid w:val="1D8B928B"/>
    <w:rsid w:val="1DEFBA01"/>
    <w:rsid w:val="1E1CF657"/>
    <w:rsid w:val="1E470E51"/>
    <w:rsid w:val="1EDA69F5"/>
    <w:rsid w:val="1EEC2632"/>
    <w:rsid w:val="1F1F6F5C"/>
    <w:rsid w:val="1F23B52C"/>
    <w:rsid w:val="1F56B323"/>
    <w:rsid w:val="1F64BA77"/>
    <w:rsid w:val="1F83D169"/>
    <w:rsid w:val="1FB11285"/>
    <w:rsid w:val="1FB21DC7"/>
    <w:rsid w:val="1FD356CF"/>
    <w:rsid w:val="1FDAC27A"/>
    <w:rsid w:val="1FDED02A"/>
    <w:rsid w:val="203891C7"/>
    <w:rsid w:val="204D56A4"/>
    <w:rsid w:val="20542D4C"/>
    <w:rsid w:val="207790F0"/>
    <w:rsid w:val="207CA021"/>
    <w:rsid w:val="2084D088"/>
    <w:rsid w:val="20AE64F0"/>
    <w:rsid w:val="20B2786F"/>
    <w:rsid w:val="20B3CED5"/>
    <w:rsid w:val="20BAB76C"/>
    <w:rsid w:val="20C28BB0"/>
    <w:rsid w:val="20C355F0"/>
    <w:rsid w:val="20CDF37A"/>
    <w:rsid w:val="20D1E7E5"/>
    <w:rsid w:val="21140F7E"/>
    <w:rsid w:val="212CC996"/>
    <w:rsid w:val="212DE84D"/>
    <w:rsid w:val="216625EE"/>
    <w:rsid w:val="21BF2EAD"/>
    <w:rsid w:val="21CC7D37"/>
    <w:rsid w:val="21CDFEF4"/>
    <w:rsid w:val="21F39B00"/>
    <w:rsid w:val="225174E0"/>
    <w:rsid w:val="2287964F"/>
    <w:rsid w:val="229BDC0C"/>
    <w:rsid w:val="22A77899"/>
    <w:rsid w:val="22E0C7BD"/>
    <w:rsid w:val="22E478D5"/>
    <w:rsid w:val="22F0F1D7"/>
    <w:rsid w:val="22FD5DEE"/>
    <w:rsid w:val="231D05A1"/>
    <w:rsid w:val="237E8029"/>
    <w:rsid w:val="23D3F587"/>
    <w:rsid w:val="23E1DCF1"/>
    <w:rsid w:val="24558AC0"/>
    <w:rsid w:val="24600D60"/>
    <w:rsid w:val="2465D135"/>
    <w:rsid w:val="254C5130"/>
    <w:rsid w:val="258532A8"/>
    <w:rsid w:val="25B55827"/>
    <w:rsid w:val="26089D92"/>
    <w:rsid w:val="261061EE"/>
    <w:rsid w:val="261DF20D"/>
    <w:rsid w:val="264A8D0B"/>
    <w:rsid w:val="2667AF95"/>
    <w:rsid w:val="267136F5"/>
    <w:rsid w:val="26A45489"/>
    <w:rsid w:val="26BDF490"/>
    <w:rsid w:val="26ECD515"/>
    <w:rsid w:val="270F129F"/>
    <w:rsid w:val="27835C14"/>
    <w:rsid w:val="27FD334E"/>
    <w:rsid w:val="280F2465"/>
    <w:rsid w:val="28196F36"/>
    <w:rsid w:val="28417745"/>
    <w:rsid w:val="286BDFA5"/>
    <w:rsid w:val="2882BF9A"/>
    <w:rsid w:val="28A64FB0"/>
    <w:rsid w:val="28B972F2"/>
    <w:rsid w:val="28DD6650"/>
    <w:rsid w:val="28DE29CB"/>
    <w:rsid w:val="28F438B6"/>
    <w:rsid w:val="2943CC24"/>
    <w:rsid w:val="296CA1D5"/>
    <w:rsid w:val="2996A1AF"/>
    <w:rsid w:val="29C30609"/>
    <w:rsid w:val="29C9EE51"/>
    <w:rsid w:val="29D0C9F0"/>
    <w:rsid w:val="29FED323"/>
    <w:rsid w:val="2AA75D71"/>
    <w:rsid w:val="2AED0075"/>
    <w:rsid w:val="2B0AE2B3"/>
    <w:rsid w:val="2B1C3F6F"/>
    <w:rsid w:val="2B2BDA47"/>
    <w:rsid w:val="2B4324C7"/>
    <w:rsid w:val="2B5D6BCE"/>
    <w:rsid w:val="2B8AF41A"/>
    <w:rsid w:val="2C03227F"/>
    <w:rsid w:val="2C27ADE4"/>
    <w:rsid w:val="2C3F54DE"/>
    <w:rsid w:val="2C54D401"/>
    <w:rsid w:val="2C64ABF8"/>
    <w:rsid w:val="2C7F1655"/>
    <w:rsid w:val="2C9758AB"/>
    <w:rsid w:val="2CE1A38F"/>
    <w:rsid w:val="2DA1B3B3"/>
    <w:rsid w:val="2DBDC80E"/>
    <w:rsid w:val="2DD756D5"/>
    <w:rsid w:val="2DDA8FDE"/>
    <w:rsid w:val="2E1834E8"/>
    <w:rsid w:val="2E4DFB14"/>
    <w:rsid w:val="2E762393"/>
    <w:rsid w:val="2E9C228F"/>
    <w:rsid w:val="2EC59245"/>
    <w:rsid w:val="2EC6670D"/>
    <w:rsid w:val="2ED42EB9"/>
    <w:rsid w:val="2EF420FD"/>
    <w:rsid w:val="2FAA6C89"/>
    <w:rsid w:val="302C5DBD"/>
    <w:rsid w:val="30364B9A"/>
    <w:rsid w:val="309B810F"/>
    <w:rsid w:val="30ED4C9A"/>
    <w:rsid w:val="3143EACA"/>
    <w:rsid w:val="31469DD0"/>
    <w:rsid w:val="31516A95"/>
    <w:rsid w:val="3192EBAC"/>
    <w:rsid w:val="319E4A54"/>
    <w:rsid w:val="31D96CC6"/>
    <w:rsid w:val="31E43640"/>
    <w:rsid w:val="31F3720B"/>
    <w:rsid w:val="31FC6388"/>
    <w:rsid w:val="32279774"/>
    <w:rsid w:val="32B27CB3"/>
    <w:rsid w:val="32CA7D49"/>
    <w:rsid w:val="32F0190A"/>
    <w:rsid w:val="33158723"/>
    <w:rsid w:val="33424417"/>
    <w:rsid w:val="334CCBCC"/>
    <w:rsid w:val="33927B06"/>
    <w:rsid w:val="33C22122"/>
    <w:rsid w:val="33CAEE4A"/>
    <w:rsid w:val="33D4DC5A"/>
    <w:rsid w:val="33E8FA97"/>
    <w:rsid w:val="341705D8"/>
    <w:rsid w:val="34621E81"/>
    <w:rsid w:val="34786A6C"/>
    <w:rsid w:val="349FB562"/>
    <w:rsid w:val="34C0FF2A"/>
    <w:rsid w:val="34CAA9BA"/>
    <w:rsid w:val="350F2B8E"/>
    <w:rsid w:val="353271CF"/>
    <w:rsid w:val="353FB958"/>
    <w:rsid w:val="3586AB5E"/>
    <w:rsid w:val="35A6B20D"/>
    <w:rsid w:val="35B071D7"/>
    <w:rsid w:val="35CD39D3"/>
    <w:rsid w:val="35E14AFD"/>
    <w:rsid w:val="36023EE2"/>
    <w:rsid w:val="3602B201"/>
    <w:rsid w:val="36341E51"/>
    <w:rsid w:val="3644D6B4"/>
    <w:rsid w:val="366C5F96"/>
    <w:rsid w:val="3722305F"/>
    <w:rsid w:val="37243974"/>
    <w:rsid w:val="372880DE"/>
    <w:rsid w:val="3744CED6"/>
    <w:rsid w:val="37935644"/>
    <w:rsid w:val="37A14329"/>
    <w:rsid w:val="37DA622F"/>
    <w:rsid w:val="383C9293"/>
    <w:rsid w:val="385510D1"/>
    <w:rsid w:val="3896CEC1"/>
    <w:rsid w:val="38E375AC"/>
    <w:rsid w:val="38E4804C"/>
    <w:rsid w:val="39422C55"/>
    <w:rsid w:val="394306C5"/>
    <w:rsid w:val="39543F87"/>
    <w:rsid w:val="3956E1DC"/>
    <w:rsid w:val="39B5DFC4"/>
    <w:rsid w:val="39B76A14"/>
    <w:rsid w:val="39BBFF1D"/>
    <w:rsid w:val="39D22D54"/>
    <w:rsid w:val="39DEFA15"/>
    <w:rsid w:val="3A2DA70A"/>
    <w:rsid w:val="3A2F42FE"/>
    <w:rsid w:val="3A45398F"/>
    <w:rsid w:val="3A4FD867"/>
    <w:rsid w:val="3A9EC22E"/>
    <w:rsid w:val="3AA5331E"/>
    <w:rsid w:val="3AF5447B"/>
    <w:rsid w:val="3B0EC56D"/>
    <w:rsid w:val="3B22439C"/>
    <w:rsid w:val="3B27579C"/>
    <w:rsid w:val="3B7571B1"/>
    <w:rsid w:val="3BA91CEF"/>
    <w:rsid w:val="3BBB2011"/>
    <w:rsid w:val="3C0F9213"/>
    <w:rsid w:val="3C56FC0A"/>
    <w:rsid w:val="3C61CAF5"/>
    <w:rsid w:val="3C858699"/>
    <w:rsid w:val="3CB35812"/>
    <w:rsid w:val="3CB7AF7B"/>
    <w:rsid w:val="3D01E1E7"/>
    <w:rsid w:val="3D200CCD"/>
    <w:rsid w:val="3D48CAE5"/>
    <w:rsid w:val="3DE976EB"/>
    <w:rsid w:val="3DF49E68"/>
    <w:rsid w:val="3E8243CD"/>
    <w:rsid w:val="3EBAE9C9"/>
    <w:rsid w:val="3EC7C1BE"/>
    <w:rsid w:val="3ECDB3A9"/>
    <w:rsid w:val="3ED2160E"/>
    <w:rsid w:val="3EDD6F4D"/>
    <w:rsid w:val="3F128B6B"/>
    <w:rsid w:val="3F7A4854"/>
    <w:rsid w:val="3F95E69C"/>
    <w:rsid w:val="3FA143DB"/>
    <w:rsid w:val="3FA581C0"/>
    <w:rsid w:val="3FA67379"/>
    <w:rsid w:val="3FD75025"/>
    <w:rsid w:val="400A81B9"/>
    <w:rsid w:val="40451F16"/>
    <w:rsid w:val="4067D5DA"/>
    <w:rsid w:val="409C0BA1"/>
    <w:rsid w:val="41226743"/>
    <w:rsid w:val="415069B0"/>
    <w:rsid w:val="417B98BF"/>
    <w:rsid w:val="4194ECAC"/>
    <w:rsid w:val="419CDFB5"/>
    <w:rsid w:val="41AEB0C9"/>
    <w:rsid w:val="41D51279"/>
    <w:rsid w:val="41F80802"/>
    <w:rsid w:val="42A85AAF"/>
    <w:rsid w:val="42CBA9D1"/>
    <w:rsid w:val="4351236E"/>
    <w:rsid w:val="4369CE62"/>
    <w:rsid w:val="43773EF6"/>
    <w:rsid w:val="43AE2853"/>
    <w:rsid w:val="43B551C4"/>
    <w:rsid w:val="43D5335C"/>
    <w:rsid w:val="43EE335F"/>
    <w:rsid w:val="4401E181"/>
    <w:rsid w:val="446ACA07"/>
    <w:rsid w:val="449BCCE7"/>
    <w:rsid w:val="44B1D046"/>
    <w:rsid w:val="44FB3AAF"/>
    <w:rsid w:val="45079BD9"/>
    <w:rsid w:val="454912D6"/>
    <w:rsid w:val="4588CE1C"/>
    <w:rsid w:val="45E720FB"/>
    <w:rsid w:val="461739F8"/>
    <w:rsid w:val="462724AC"/>
    <w:rsid w:val="4631489B"/>
    <w:rsid w:val="464A7AB6"/>
    <w:rsid w:val="4652AD1E"/>
    <w:rsid w:val="468674B2"/>
    <w:rsid w:val="46905AF7"/>
    <w:rsid w:val="47217F4F"/>
    <w:rsid w:val="473169BA"/>
    <w:rsid w:val="4744B0C2"/>
    <w:rsid w:val="4744DC8A"/>
    <w:rsid w:val="475F1D73"/>
    <w:rsid w:val="47AB5101"/>
    <w:rsid w:val="47EFD507"/>
    <w:rsid w:val="481BA270"/>
    <w:rsid w:val="483443B3"/>
    <w:rsid w:val="48A41C15"/>
    <w:rsid w:val="48D51D1C"/>
    <w:rsid w:val="48EB2FF4"/>
    <w:rsid w:val="490622DD"/>
    <w:rsid w:val="492410BA"/>
    <w:rsid w:val="494F2E58"/>
    <w:rsid w:val="495351C4"/>
    <w:rsid w:val="4996C250"/>
    <w:rsid w:val="49A600DA"/>
    <w:rsid w:val="49A80BDA"/>
    <w:rsid w:val="49AE8A71"/>
    <w:rsid w:val="49C97398"/>
    <w:rsid w:val="49EC9447"/>
    <w:rsid w:val="4A4BA30A"/>
    <w:rsid w:val="4A9DBE24"/>
    <w:rsid w:val="4AB384FE"/>
    <w:rsid w:val="4AFDDBDF"/>
    <w:rsid w:val="4B17C052"/>
    <w:rsid w:val="4B309CDB"/>
    <w:rsid w:val="4B6BFE0E"/>
    <w:rsid w:val="4BC10ED6"/>
    <w:rsid w:val="4BDFD1E5"/>
    <w:rsid w:val="4C4CC628"/>
    <w:rsid w:val="4C737D68"/>
    <w:rsid w:val="4D358CA4"/>
    <w:rsid w:val="4D3B3851"/>
    <w:rsid w:val="4D85DB16"/>
    <w:rsid w:val="4D8E2A35"/>
    <w:rsid w:val="4E173D60"/>
    <w:rsid w:val="4E45D9CC"/>
    <w:rsid w:val="4E4C2E7A"/>
    <w:rsid w:val="4E9A2094"/>
    <w:rsid w:val="4EB5DC52"/>
    <w:rsid w:val="4EDA6956"/>
    <w:rsid w:val="4F598F18"/>
    <w:rsid w:val="4FACD3AD"/>
    <w:rsid w:val="4FD33831"/>
    <w:rsid w:val="4FD6D11F"/>
    <w:rsid w:val="50185F52"/>
    <w:rsid w:val="50276D5A"/>
    <w:rsid w:val="5046ABEB"/>
    <w:rsid w:val="5059CA86"/>
    <w:rsid w:val="50703F53"/>
    <w:rsid w:val="5089965A"/>
    <w:rsid w:val="50A2D99D"/>
    <w:rsid w:val="50CEDB91"/>
    <w:rsid w:val="50DC790A"/>
    <w:rsid w:val="50E05316"/>
    <w:rsid w:val="51084C4D"/>
    <w:rsid w:val="512AB69F"/>
    <w:rsid w:val="5198B28F"/>
    <w:rsid w:val="519F450A"/>
    <w:rsid w:val="52171EE7"/>
    <w:rsid w:val="521CFA4D"/>
    <w:rsid w:val="52212205"/>
    <w:rsid w:val="5231F66A"/>
    <w:rsid w:val="52A0DE10"/>
    <w:rsid w:val="52E37B4E"/>
    <w:rsid w:val="5318D490"/>
    <w:rsid w:val="531FB0A8"/>
    <w:rsid w:val="534D9543"/>
    <w:rsid w:val="53ACACAA"/>
    <w:rsid w:val="53BB6201"/>
    <w:rsid w:val="53C15E79"/>
    <w:rsid w:val="53FBA34B"/>
    <w:rsid w:val="5443CB31"/>
    <w:rsid w:val="544D380B"/>
    <w:rsid w:val="54600FE7"/>
    <w:rsid w:val="54825916"/>
    <w:rsid w:val="54CEA43D"/>
    <w:rsid w:val="54D1A747"/>
    <w:rsid w:val="54EA4150"/>
    <w:rsid w:val="54F385E5"/>
    <w:rsid w:val="5525539F"/>
    <w:rsid w:val="555F50D3"/>
    <w:rsid w:val="5560FE3B"/>
    <w:rsid w:val="55692018"/>
    <w:rsid w:val="55897A00"/>
    <w:rsid w:val="55DDD569"/>
    <w:rsid w:val="56B879C2"/>
    <w:rsid w:val="56D8854B"/>
    <w:rsid w:val="57039A3A"/>
    <w:rsid w:val="570FA5CB"/>
    <w:rsid w:val="5756985F"/>
    <w:rsid w:val="5763B406"/>
    <w:rsid w:val="5776224A"/>
    <w:rsid w:val="57FEA9C8"/>
    <w:rsid w:val="5815CB5A"/>
    <w:rsid w:val="581BB78B"/>
    <w:rsid w:val="581C5643"/>
    <w:rsid w:val="5825AEBF"/>
    <w:rsid w:val="58B28092"/>
    <w:rsid w:val="58B3C19A"/>
    <w:rsid w:val="58C61488"/>
    <w:rsid w:val="5905AA5F"/>
    <w:rsid w:val="592A0AC1"/>
    <w:rsid w:val="5964A8B0"/>
    <w:rsid w:val="5967BCE1"/>
    <w:rsid w:val="59BD2926"/>
    <w:rsid w:val="59C21CEF"/>
    <w:rsid w:val="59DA81AA"/>
    <w:rsid w:val="59F64E5B"/>
    <w:rsid w:val="5A31DCE0"/>
    <w:rsid w:val="5A4BB116"/>
    <w:rsid w:val="5A5FE4E9"/>
    <w:rsid w:val="5AA68C2D"/>
    <w:rsid w:val="5B029740"/>
    <w:rsid w:val="5B226DAD"/>
    <w:rsid w:val="5B31B68A"/>
    <w:rsid w:val="5B499C23"/>
    <w:rsid w:val="5B956235"/>
    <w:rsid w:val="5BBBB46A"/>
    <w:rsid w:val="5BC2BF2D"/>
    <w:rsid w:val="5BFD7E93"/>
    <w:rsid w:val="5C07A239"/>
    <w:rsid w:val="5C452A99"/>
    <w:rsid w:val="5C81C407"/>
    <w:rsid w:val="5CA80A1D"/>
    <w:rsid w:val="5CB5926A"/>
    <w:rsid w:val="5CE94471"/>
    <w:rsid w:val="5CF2F3ED"/>
    <w:rsid w:val="5D3EAEF3"/>
    <w:rsid w:val="5D50899D"/>
    <w:rsid w:val="5D7330FC"/>
    <w:rsid w:val="5D971082"/>
    <w:rsid w:val="5DCFCB29"/>
    <w:rsid w:val="5E078B4D"/>
    <w:rsid w:val="5E245C29"/>
    <w:rsid w:val="5E3C5CC5"/>
    <w:rsid w:val="5E68AAAC"/>
    <w:rsid w:val="5E6FDA6C"/>
    <w:rsid w:val="5E811F66"/>
    <w:rsid w:val="5EBA79F4"/>
    <w:rsid w:val="5EC895D9"/>
    <w:rsid w:val="5F126E5A"/>
    <w:rsid w:val="5F141AA6"/>
    <w:rsid w:val="5F48C49E"/>
    <w:rsid w:val="5F50CCBC"/>
    <w:rsid w:val="5F51B650"/>
    <w:rsid w:val="5F6B87FE"/>
    <w:rsid w:val="5F84D58D"/>
    <w:rsid w:val="5FA2B13B"/>
    <w:rsid w:val="5FF0F097"/>
    <w:rsid w:val="5FF4A46C"/>
    <w:rsid w:val="6009960A"/>
    <w:rsid w:val="600F1D06"/>
    <w:rsid w:val="6047B581"/>
    <w:rsid w:val="60706DEB"/>
    <w:rsid w:val="60C04669"/>
    <w:rsid w:val="60F65EDF"/>
    <w:rsid w:val="615F6BAC"/>
    <w:rsid w:val="618BE541"/>
    <w:rsid w:val="61E57FC5"/>
    <w:rsid w:val="624014A3"/>
    <w:rsid w:val="626A12D6"/>
    <w:rsid w:val="6294F2D8"/>
    <w:rsid w:val="62A04E43"/>
    <w:rsid w:val="62A61E64"/>
    <w:rsid w:val="62B20D2C"/>
    <w:rsid w:val="62F51343"/>
    <w:rsid w:val="62FCB39D"/>
    <w:rsid w:val="63048D2A"/>
    <w:rsid w:val="634DFDD0"/>
    <w:rsid w:val="636D1632"/>
    <w:rsid w:val="637F6576"/>
    <w:rsid w:val="63811176"/>
    <w:rsid w:val="639BAF76"/>
    <w:rsid w:val="63A56DF1"/>
    <w:rsid w:val="63B0AE06"/>
    <w:rsid w:val="63BB9DA2"/>
    <w:rsid w:val="63EF489A"/>
    <w:rsid w:val="64100A04"/>
    <w:rsid w:val="6421DA99"/>
    <w:rsid w:val="64521BDC"/>
    <w:rsid w:val="645F0A9F"/>
    <w:rsid w:val="6483F831"/>
    <w:rsid w:val="64C56DB2"/>
    <w:rsid w:val="64DE282A"/>
    <w:rsid w:val="64F8FA00"/>
    <w:rsid w:val="651DC0B2"/>
    <w:rsid w:val="65482822"/>
    <w:rsid w:val="656BD717"/>
    <w:rsid w:val="65952714"/>
    <w:rsid w:val="6608AC77"/>
    <w:rsid w:val="6614DC06"/>
    <w:rsid w:val="661D6464"/>
    <w:rsid w:val="6642F262"/>
    <w:rsid w:val="66CE452D"/>
    <w:rsid w:val="6702E53F"/>
    <w:rsid w:val="6723015A"/>
    <w:rsid w:val="67311C5B"/>
    <w:rsid w:val="675722A2"/>
    <w:rsid w:val="676D83B4"/>
    <w:rsid w:val="67712F52"/>
    <w:rsid w:val="67868FD0"/>
    <w:rsid w:val="679F3202"/>
    <w:rsid w:val="67C6122D"/>
    <w:rsid w:val="67D6C79B"/>
    <w:rsid w:val="67D86E5A"/>
    <w:rsid w:val="67ECD884"/>
    <w:rsid w:val="680E87EE"/>
    <w:rsid w:val="683E02EC"/>
    <w:rsid w:val="68539259"/>
    <w:rsid w:val="68A13FFF"/>
    <w:rsid w:val="68AFCFF5"/>
    <w:rsid w:val="68B024CE"/>
    <w:rsid w:val="68DC1CD8"/>
    <w:rsid w:val="68F97A69"/>
    <w:rsid w:val="6903AB7B"/>
    <w:rsid w:val="694A8C5C"/>
    <w:rsid w:val="695AF37E"/>
    <w:rsid w:val="698CA96E"/>
    <w:rsid w:val="69B2EEA7"/>
    <w:rsid w:val="69BEC22C"/>
    <w:rsid w:val="69DC6D4B"/>
    <w:rsid w:val="6A206FC1"/>
    <w:rsid w:val="6A2F2D02"/>
    <w:rsid w:val="6A44D247"/>
    <w:rsid w:val="6A4B3717"/>
    <w:rsid w:val="6A8B4047"/>
    <w:rsid w:val="6B3526DD"/>
    <w:rsid w:val="6B6C608D"/>
    <w:rsid w:val="6B7BBF07"/>
    <w:rsid w:val="6B96A0B5"/>
    <w:rsid w:val="6BD57917"/>
    <w:rsid w:val="6C2A5333"/>
    <w:rsid w:val="6C5029DE"/>
    <w:rsid w:val="6C7332D8"/>
    <w:rsid w:val="6C7FC95E"/>
    <w:rsid w:val="6CC09B8E"/>
    <w:rsid w:val="6CFB389F"/>
    <w:rsid w:val="6D632520"/>
    <w:rsid w:val="6D6A79D8"/>
    <w:rsid w:val="6D981CFD"/>
    <w:rsid w:val="6E307514"/>
    <w:rsid w:val="6E392786"/>
    <w:rsid w:val="6E3A567E"/>
    <w:rsid w:val="6E6AC158"/>
    <w:rsid w:val="6E89B2F8"/>
    <w:rsid w:val="6E9209FD"/>
    <w:rsid w:val="6EA34C32"/>
    <w:rsid w:val="6EA4A5D3"/>
    <w:rsid w:val="6EB51137"/>
    <w:rsid w:val="6EF6F2AD"/>
    <w:rsid w:val="6F18D038"/>
    <w:rsid w:val="6F1BFC96"/>
    <w:rsid w:val="6F440AE7"/>
    <w:rsid w:val="6F79102B"/>
    <w:rsid w:val="6F89C3E5"/>
    <w:rsid w:val="6FA01E46"/>
    <w:rsid w:val="6FB1DCDA"/>
    <w:rsid w:val="70497182"/>
    <w:rsid w:val="7074ADFB"/>
    <w:rsid w:val="708EC2B4"/>
    <w:rsid w:val="70B89F42"/>
    <w:rsid w:val="70B8CDB8"/>
    <w:rsid w:val="70CFA01B"/>
    <w:rsid w:val="70F6BD32"/>
    <w:rsid w:val="714831B5"/>
    <w:rsid w:val="71D98195"/>
    <w:rsid w:val="7225226C"/>
    <w:rsid w:val="727686B4"/>
    <w:rsid w:val="729F69BE"/>
    <w:rsid w:val="72CC3336"/>
    <w:rsid w:val="72CE4449"/>
    <w:rsid w:val="72D57237"/>
    <w:rsid w:val="72DE262D"/>
    <w:rsid w:val="72E5E4E0"/>
    <w:rsid w:val="73C2E807"/>
    <w:rsid w:val="73EC7A0C"/>
    <w:rsid w:val="74019B2C"/>
    <w:rsid w:val="742585BA"/>
    <w:rsid w:val="743145AE"/>
    <w:rsid w:val="74487AEA"/>
    <w:rsid w:val="746D1E15"/>
    <w:rsid w:val="746E064A"/>
    <w:rsid w:val="747EC051"/>
    <w:rsid w:val="748D1452"/>
    <w:rsid w:val="74E76BE3"/>
    <w:rsid w:val="74F0ED51"/>
    <w:rsid w:val="75465574"/>
    <w:rsid w:val="75563391"/>
    <w:rsid w:val="75969C6D"/>
    <w:rsid w:val="75B32043"/>
    <w:rsid w:val="75CF7353"/>
    <w:rsid w:val="76C5BDDB"/>
    <w:rsid w:val="76EF5DF4"/>
    <w:rsid w:val="770E40D4"/>
    <w:rsid w:val="7713AA12"/>
    <w:rsid w:val="7732FD9C"/>
    <w:rsid w:val="7766F9F3"/>
    <w:rsid w:val="77C56B26"/>
    <w:rsid w:val="77CFF1E2"/>
    <w:rsid w:val="780BBE4A"/>
    <w:rsid w:val="78137156"/>
    <w:rsid w:val="78885553"/>
    <w:rsid w:val="78893C9F"/>
    <w:rsid w:val="78B34456"/>
    <w:rsid w:val="78D397E7"/>
    <w:rsid w:val="78ECFD85"/>
    <w:rsid w:val="79515539"/>
    <w:rsid w:val="79644ADD"/>
    <w:rsid w:val="7A00FCEA"/>
    <w:rsid w:val="7A03C23A"/>
    <w:rsid w:val="7A0CAB9C"/>
    <w:rsid w:val="7A4D0F7C"/>
    <w:rsid w:val="7A545AA2"/>
    <w:rsid w:val="7A68546A"/>
    <w:rsid w:val="7A710520"/>
    <w:rsid w:val="7ACD45FB"/>
    <w:rsid w:val="7AE0701B"/>
    <w:rsid w:val="7AEDA8F0"/>
    <w:rsid w:val="7B09C75A"/>
    <w:rsid w:val="7B0D32A3"/>
    <w:rsid w:val="7B6B7DEF"/>
    <w:rsid w:val="7B8EBA4C"/>
    <w:rsid w:val="7BAE28F1"/>
    <w:rsid w:val="7BD621D6"/>
    <w:rsid w:val="7BDC8F5F"/>
    <w:rsid w:val="7BE54E03"/>
    <w:rsid w:val="7C0A9482"/>
    <w:rsid w:val="7C14DEF5"/>
    <w:rsid w:val="7C512EED"/>
    <w:rsid w:val="7C580F74"/>
    <w:rsid w:val="7C724FB7"/>
    <w:rsid w:val="7C8378E9"/>
    <w:rsid w:val="7C99F5DE"/>
    <w:rsid w:val="7CCE3386"/>
    <w:rsid w:val="7D824D0B"/>
    <w:rsid w:val="7DA29D14"/>
    <w:rsid w:val="7DEA8D2F"/>
    <w:rsid w:val="7DF085D6"/>
    <w:rsid w:val="7DF709AB"/>
    <w:rsid w:val="7E2FB50D"/>
    <w:rsid w:val="7E3DF6CC"/>
    <w:rsid w:val="7E4102B2"/>
    <w:rsid w:val="7E589AD5"/>
    <w:rsid w:val="7E601441"/>
    <w:rsid w:val="7E95F2B8"/>
    <w:rsid w:val="7E9962B4"/>
    <w:rsid w:val="7EB0CA6E"/>
    <w:rsid w:val="7ECF2771"/>
    <w:rsid w:val="7EDA9A91"/>
    <w:rsid w:val="7EE542FD"/>
    <w:rsid w:val="7EF2A7AF"/>
    <w:rsid w:val="7EF2FDBE"/>
    <w:rsid w:val="7EFE6489"/>
    <w:rsid w:val="7F01DC51"/>
    <w:rsid w:val="7F1934C4"/>
    <w:rsid w:val="7F38E012"/>
    <w:rsid w:val="7F9F9A13"/>
    <w:rsid w:val="7FA8072F"/>
    <w:rsid w:val="7FBFC63F"/>
    <w:rsid w:val="7FE60D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780882"/>
  <w15:chartTrackingRefBased/>
  <w15:docId w15:val="{D283F089-3A8D-4EF4-8DAC-8E8289A98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F8A"/>
    <w:pPr>
      <w:spacing w:after="160" w:line="259" w:lineRule="auto"/>
    </w:pPr>
    <w:rPr>
      <w:rFonts w:ascii="Calibri" w:hAnsi="Calibri"/>
      <w:kern w:val="0"/>
      <w:sz w:val="22"/>
      <w:szCs w:val="22"/>
      <w:lang w:val="da-DK"/>
      <w14:ligatures w14:val="none"/>
    </w:rPr>
  </w:style>
  <w:style w:type="paragraph" w:styleId="Heading1">
    <w:name w:val="heading 1"/>
    <w:basedOn w:val="ListParagraph"/>
    <w:next w:val="Normal"/>
    <w:link w:val="Heading1Char"/>
    <w:uiPriority w:val="9"/>
    <w:qFormat/>
    <w:rsid w:val="00FA7220"/>
    <w:pPr>
      <w:numPr>
        <w:numId w:val="7"/>
      </w:numPr>
      <w:outlineLvl w:val="0"/>
    </w:pPr>
    <w:rPr>
      <w:color w:val="156082" w:themeColor="accent1"/>
      <w:sz w:val="28"/>
      <w:szCs w:val="28"/>
      <w:lang w:val="en-US"/>
    </w:rPr>
  </w:style>
  <w:style w:type="paragraph" w:styleId="Heading2">
    <w:name w:val="heading 2"/>
    <w:basedOn w:val="Normal"/>
    <w:next w:val="Normal"/>
    <w:link w:val="Heading2Char"/>
    <w:uiPriority w:val="9"/>
    <w:unhideWhenUsed/>
    <w:qFormat/>
    <w:rsid w:val="00084176"/>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unhideWhenUsed/>
    <w:qFormat/>
    <w:rsid w:val="00084176"/>
    <w:pPr>
      <w:keepNext/>
      <w:keepLines/>
      <w:spacing w:before="160" w:after="80"/>
      <w:outlineLvl w:val="2"/>
    </w:pPr>
    <w:rPr>
      <w:rFonts w:eastAsiaTheme="majorEastAsia" w:cstheme="majorBidi"/>
      <w:color w:val="0F4761" w:themeColor="accent1" w:themeShade="BF"/>
      <w:sz w:val="24"/>
      <w:szCs w:val="28"/>
    </w:rPr>
  </w:style>
  <w:style w:type="paragraph" w:styleId="Heading4">
    <w:name w:val="heading 4"/>
    <w:basedOn w:val="Normal"/>
    <w:next w:val="Normal"/>
    <w:link w:val="Heading4Char"/>
    <w:uiPriority w:val="9"/>
    <w:unhideWhenUsed/>
    <w:qFormat/>
    <w:rsid w:val="00084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1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1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1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1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6B8"/>
    <w:rPr>
      <w:color w:val="156082" w:themeColor="accent1"/>
      <w:kern w:val="0"/>
      <w:sz w:val="28"/>
      <w:szCs w:val="28"/>
      <w14:ligatures w14:val="none"/>
    </w:rPr>
  </w:style>
  <w:style w:type="character" w:customStyle="1" w:styleId="Heading2Char">
    <w:name w:val="Heading 2 Char"/>
    <w:basedOn w:val="DefaultParagraphFont"/>
    <w:link w:val="Heading2"/>
    <w:uiPriority w:val="9"/>
    <w:rsid w:val="006A26B8"/>
    <w:rPr>
      <w:rFonts w:asciiTheme="majorHAnsi" w:eastAsiaTheme="majorEastAsia" w:hAnsiTheme="majorHAnsi" w:cstheme="majorBidi"/>
      <w:color w:val="0F4761" w:themeColor="accent1" w:themeShade="BF"/>
      <w:kern w:val="0"/>
      <w:sz w:val="28"/>
      <w:szCs w:val="32"/>
      <w:lang w:val="da-DK"/>
      <w14:ligatures w14:val="none"/>
    </w:rPr>
  </w:style>
  <w:style w:type="character" w:customStyle="1" w:styleId="Heading3Char">
    <w:name w:val="Heading 3 Char"/>
    <w:basedOn w:val="DefaultParagraphFont"/>
    <w:link w:val="Heading3"/>
    <w:uiPriority w:val="9"/>
    <w:rsid w:val="0095153A"/>
    <w:rPr>
      <w:rFonts w:eastAsiaTheme="majorEastAsia" w:cstheme="majorBidi"/>
      <w:color w:val="0F4761" w:themeColor="accent1" w:themeShade="BF"/>
      <w:kern w:val="0"/>
      <w:szCs w:val="28"/>
      <w:lang w:val="da-DK"/>
      <w14:ligatures w14:val="none"/>
    </w:rPr>
  </w:style>
  <w:style w:type="character" w:customStyle="1" w:styleId="Heading4Char">
    <w:name w:val="Heading 4 Char"/>
    <w:basedOn w:val="DefaultParagraphFont"/>
    <w:link w:val="Heading4"/>
    <w:uiPriority w:val="9"/>
    <w:rsid w:val="00D91646"/>
    <w:rPr>
      <w:rFonts w:eastAsiaTheme="majorEastAsia" w:cstheme="majorBidi"/>
      <w:i/>
      <w:iCs/>
      <w:color w:val="0F4761" w:themeColor="accent1" w:themeShade="BF"/>
      <w:kern w:val="0"/>
      <w:sz w:val="22"/>
      <w:szCs w:val="22"/>
      <w:lang w:val="da-DK"/>
      <w14:ligatures w14:val="none"/>
    </w:rPr>
  </w:style>
  <w:style w:type="character" w:customStyle="1" w:styleId="Heading5Char">
    <w:name w:val="Heading 5 Char"/>
    <w:basedOn w:val="DefaultParagraphFont"/>
    <w:link w:val="Heading5"/>
    <w:uiPriority w:val="9"/>
    <w:semiHidden/>
    <w:rsid w:val="00D91646"/>
    <w:rPr>
      <w:rFonts w:eastAsiaTheme="majorEastAsia" w:cstheme="majorBidi"/>
      <w:color w:val="0F4761" w:themeColor="accent1" w:themeShade="BF"/>
      <w:kern w:val="0"/>
      <w:sz w:val="22"/>
      <w:szCs w:val="22"/>
      <w:lang w:val="da-DK"/>
      <w14:ligatures w14:val="none"/>
    </w:rPr>
  </w:style>
  <w:style w:type="character" w:customStyle="1" w:styleId="Heading6Char">
    <w:name w:val="Heading 6 Char"/>
    <w:basedOn w:val="DefaultParagraphFont"/>
    <w:link w:val="Heading6"/>
    <w:uiPriority w:val="9"/>
    <w:semiHidden/>
    <w:rsid w:val="00D91646"/>
    <w:rPr>
      <w:rFonts w:eastAsiaTheme="majorEastAsia" w:cstheme="majorBidi"/>
      <w:i/>
      <w:iCs/>
      <w:color w:val="595959" w:themeColor="text1" w:themeTint="A6"/>
      <w:kern w:val="0"/>
      <w:sz w:val="22"/>
      <w:szCs w:val="22"/>
      <w:lang w:val="da-DK"/>
      <w14:ligatures w14:val="none"/>
    </w:rPr>
  </w:style>
  <w:style w:type="character" w:customStyle="1" w:styleId="Heading7Char">
    <w:name w:val="Heading 7 Char"/>
    <w:basedOn w:val="DefaultParagraphFont"/>
    <w:link w:val="Heading7"/>
    <w:uiPriority w:val="9"/>
    <w:semiHidden/>
    <w:rsid w:val="00D91646"/>
    <w:rPr>
      <w:rFonts w:eastAsiaTheme="majorEastAsia" w:cstheme="majorBidi"/>
      <w:color w:val="595959" w:themeColor="text1" w:themeTint="A6"/>
      <w:kern w:val="0"/>
      <w:sz w:val="22"/>
      <w:szCs w:val="22"/>
      <w:lang w:val="da-DK"/>
      <w14:ligatures w14:val="none"/>
    </w:rPr>
  </w:style>
  <w:style w:type="character" w:customStyle="1" w:styleId="Heading8Char">
    <w:name w:val="Heading 8 Char"/>
    <w:basedOn w:val="DefaultParagraphFont"/>
    <w:link w:val="Heading8"/>
    <w:uiPriority w:val="9"/>
    <w:semiHidden/>
    <w:rsid w:val="00D91646"/>
    <w:rPr>
      <w:rFonts w:eastAsiaTheme="majorEastAsia" w:cstheme="majorBidi"/>
      <w:i/>
      <w:iCs/>
      <w:color w:val="272727" w:themeColor="text1" w:themeTint="D8"/>
      <w:kern w:val="0"/>
      <w:sz w:val="22"/>
      <w:szCs w:val="22"/>
      <w:lang w:val="da-DK"/>
      <w14:ligatures w14:val="none"/>
    </w:rPr>
  </w:style>
  <w:style w:type="character" w:customStyle="1" w:styleId="Heading9Char">
    <w:name w:val="Heading 9 Char"/>
    <w:basedOn w:val="DefaultParagraphFont"/>
    <w:link w:val="Heading9"/>
    <w:uiPriority w:val="9"/>
    <w:semiHidden/>
    <w:rsid w:val="00D91646"/>
    <w:rPr>
      <w:rFonts w:eastAsiaTheme="majorEastAsia" w:cstheme="majorBidi"/>
      <w:color w:val="272727" w:themeColor="text1" w:themeTint="D8"/>
      <w:kern w:val="0"/>
      <w:sz w:val="22"/>
      <w:szCs w:val="22"/>
      <w:lang w:val="da-DK"/>
      <w14:ligatures w14:val="none"/>
    </w:rPr>
  </w:style>
  <w:style w:type="paragraph" w:styleId="Title">
    <w:name w:val="Title"/>
    <w:basedOn w:val="Normal"/>
    <w:next w:val="Normal"/>
    <w:link w:val="TitleChar"/>
    <w:uiPriority w:val="10"/>
    <w:qFormat/>
    <w:rsid w:val="006A26B8"/>
    <w:pPr>
      <w:spacing w:after="80"/>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6A26B8"/>
    <w:rPr>
      <w:rFonts w:asciiTheme="majorHAnsi" w:eastAsiaTheme="majorEastAsia" w:hAnsiTheme="majorHAnsi" w:cstheme="majorBidi"/>
      <w:spacing w:val="-10"/>
      <w:kern w:val="28"/>
      <w:sz w:val="40"/>
      <w:szCs w:val="56"/>
      <w:lang w:val="da-DK"/>
      <w14:ligatures w14:val="none"/>
    </w:rPr>
  </w:style>
  <w:style w:type="paragraph" w:styleId="Subtitle">
    <w:name w:val="Subtitle"/>
    <w:basedOn w:val="Normal"/>
    <w:next w:val="Normal"/>
    <w:link w:val="SubtitleChar"/>
    <w:uiPriority w:val="11"/>
    <w:qFormat/>
    <w:rsid w:val="00D91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46"/>
    <w:pPr>
      <w:spacing w:before="160"/>
      <w:jc w:val="center"/>
    </w:pPr>
    <w:rPr>
      <w:i/>
      <w:iCs/>
      <w:color w:val="404040" w:themeColor="text1" w:themeTint="BF"/>
    </w:rPr>
  </w:style>
  <w:style w:type="character" w:customStyle="1" w:styleId="QuoteChar">
    <w:name w:val="Quote Char"/>
    <w:basedOn w:val="DefaultParagraphFont"/>
    <w:link w:val="Quote"/>
    <w:uiPriority w:val="29"/>
    <w:rsid w:val="00D91646"/>
    <w:rPr>
      <w:rFonts w:eastAsia="SimSun" w:cs="Times New Roman"/>
      <w:i/>
      <w:iCs/>
      <w:color w:val="404040" w:themeColor="text1" w:themeTint="BF"/>
      <w:sz w:val="22"/>
    </w:rPr>
  </w:style>
  <w:style w:type="paragraph" w:styleId="ListParagraph">
    <w:name w:val="List Paragraph"/>
    <w:aliases w:val="List Paragraph11,kepala,Dot pt,F5 List Paragraph,List Paragraph1,No Spacing1,List Paragraph Char Char Char,Indicator Text,Numbered Para 1,Colorful List - Accent 11,Bullet 1,Bullet Points,MAIN CONTENT,List Paragraph12,List Paragraph2"/>
    <w:basedOn w:val="Normal"/>
    <w:link w:val="ListParagraphChar"/>
    <w:uiPriority w:val="34"/>
    <w:qFormat/>
    <w:rsid w:val="00D91646"/>
    <w:pPr>
      <w:ind w:left="720"/>
      <w:contextualSpacing/>
    </w:pPr>
  </w:style>
  <w:style w:type="character" w:styleId="IntenseEmphasis">
    <w:name w:val="Intense Emphasis"/>
    <w:basedOn w:val="DefaultParagraphFont"/>
    <w:uiPriority w:val="21"/>
    <w:qFormat/>
    <w:rsid w:val="00D91646"/>
    <w:rPr>
      <w:i/>
      <w:iCs/>
      <w:color w:val="0F4761" w:themeColor="accent1" w:themeShade="BF"/>
    </w:rPr>
  </w:style>
  <w:style w:type="paragraph" w:styleId="IntenseQuote">
    <w:name w:val="Intense Quote"/>
    <w:basedOn w:val="Normal"/>
    <w:next w:val="Normal"/>
    <w:link w:val="IntenseQuoteChar"/>
    <w:uiPriority w:val="30"/>
    <w:qFormat/>
    <w:rsid w:val="00D91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46"/>
    <w:rPr>
      <w:rFonts w:eastAsia="SimSun" w:cs="Times New Roman"/>
      <w:i/>
      <w:iCs/>
      <w:color w:val="0F4761" w:themeColor="accent1" w:themeShade="BF"/>
      <w:sz w:val="22"/>
    </w:rPr>
  </w:style>
  <w:style w:type="character" w:styleId="IntenseReference">
    <w:name w:val="Intense Reference"/>
    <w:basedOn w:val="DefaultParagraphFont"/>
    <w:uiPriority w:val="32"/>
    <w:qFormat/>
    <w:rsid w:val="00D91646"/>
    <w:rPr>
      <w:b/>
      <w:bCs/>
      <w:smallCaps/>
      <w:color w:val="0F4761" w:themeColor="accent1" w:themeShade="BF"/>
      <w:spacing w:val="5"/>
    </w:rPr>
  </w:style>
  <w:style w:type="character" w:styleId="CommentReference">
    <w:name w:val="annotation reference"/>
    <w:basedOn w:val="DefaultParagraphFont"/>
    <w:uiPriority w:val="99"/>
    <w:unhideWhenUsed/>
    <w:qFormat/>
    <w:rsid w:val="00D91646"/>
    <w:rPr>
      <w:sz w:val="16"/>
      <w:szCs w:val="16"/>
    </w:rPr>
  </w:style>
  <w:style w:type="numbering" w:customStyle="1" w:styleId="CurrentList1">
    <w:name w:val="Current List1"/>
    <w:uiPriority w:val="99"/>
    <w:rsid w:val="00E54922"/>
    <w:pPr>
      <w:numPr>
        <w:numId w:val="4"/>
      </w:numPr>
    </w:pPr>
  </w:style>
  <w:style w:type="paragraph" w:styleId="CommentText">
    <w:name w:val="annotation text"/>
    <w:basedOn w:val="Normal"/>
    <w:link w:val="CommentTextChar"/>
    <w:uiPriority w:val="99"/>
    <w:unhideWhenUsed/>
    <w:qFormat/>
    <w:rsid w:val="00127D35"/>
    <w:pPr>
      <w:spacing w:line="240" w:lineRule="auto"/>
    </w:pPr>
    <w:rPr>
      <w:sz w:val="20"/>
      <w:szCs w:val="20"/>
    </w:rPr>
  </w:style>
  <w:style w:type="character" w:customStyle="1" w:styleId="CommentTextChar">
    <w:name w:val="Comment Text Char"/>
    <w:basedOn w:val="DefaultParagraphFont"/>
    <w:link w:val="CommentText"/>
    <w:uiPriority w:val="99"/>
    <w:qFormat/>
    <w:rsid w:val="00127D35"/>
    <w:rPr>
      <w:kern w:val="0"/>
      <w:sz w:val="20"/>
      <w:szCs w:val="20"/>
      <w:lang w:val="da-DK"/>
      <w14:ligatures w14:val="none"/>
    </w:rPr>
  </w:style>
  <w:style w:type="paragraph" w:styleId="CommentSubject">
    <w:name w:val="annotation subject"/>
    <w:basedOn w:val="CommentText"/>
    <w:next w:val="CommentText"/>
    <w:link w:val="CommentSubjectChar"/>
    <w:uiPriority w:val="99"/>
    <w:semiHidden/>
    <w:unhideWhenUsed/>
    <w:rsid w:val="00127D35"/>
    <w:rPr>
      <w:b/>
      <w:bCs/>
    </w:rPr>
  </w:style>
  <w:style w:type="character" w:customStyle="1" w:styleId="CommentSubjectChar">
    <w:name w:val="Comment Subject Char"/>
    <w:basedOn w:val="CommentTextChar"/>
    <w:link w:val="CommentSubject"/>
    <w:uiPriority w:val="99"/>
    <w:semiHidden/>
    <w:rsid w:val="00127D35"/>
    <w:rPr>
      <w:b/>
      <w:bCs/>
      <w:kern w:val="0"/>
      <w:sz w:val="20"/>
      <w:szCs w:val="20"/>
      <w:lang w:val="da-DK"/>
      <w14:ligatures w14:val="none"/>
    </w:rPr>
  </w:style>
  <w:style w:type="paragraph" w:styleId="Revision">
    <w:name w:val="Revision"/>
    <w:hidden/>
    <w:uiPriority w:val="99"/>
    <w:semiHidden/>
    <w:rsid w:val="009754E6"/>
    <w:rPr>
      <w:kern w:val="0"/>
      <w:sz w:val="22"/>
      <w:szCs w:val="22"/>
      <w:lang w:val="da-DK"/>
      <w14:ligatures w14:val="none"/>
    </w:rPr>
  </w:style>
  <w:style w:type="character" w:styleId="Hyperlink">
    <w:name w:val="Hyperlink"/>
    <w:basedOn w:val="DefaultParagraphFont"/>
    <w:uiPriority w:val="99"/>
    <w:unhideWhenUsed/>
    <w:qFormat/>
    <w:rsid w:val="00B71882"/>
    <w:rPr>
      <w:color w:val="467886" w:themeColor="hyperlink"/>
      <w:u w:val="single"/>
    </w:rPr>
  </w:style>
  <w:style w:type="character" w:styleId="UnresolvedMention">
    <w:name w:val="Unresolved Mention"/>
    <w:basedOn w:val="DefaultParagraphFont"/>
    <w:uiPriority w:val="99"/>
    <w:semiHidden/>
    <w:unhideWhenUsed/>
    <w:rsid w:val="00B71882"/>
    <w:rPr>
      <w:color w:val="605E5C"/>
      <w:shd w:val="clear" w:color="auto" w:fill="E1DFDD"/>
    </w:rPr>
  </w:style>
  <w:style w:type="character" w:customStyle="1" w:styleId="normaltextrun">
    <w:name w:val="normaltextrun"/>
    <w:basedOn w:val="DefaultParagraphFont"/>
    <w:rsid w:val="006A3432"/>
  </w:style>
  <w:style w:type="character" w:styleId="FootnoteReference">
    <w:name w:val="footnote reference"/>
    <w:aliases w:val="16 Point,Superscript 6 Point,Ref,de nota al pie,(Ref. de nota al pie),fr,(Diplomarbeit FZ),-E Fußnotenzeichen,(Diplomarbeit FZ)1,(Dipl...,(Diplomarbeit FZ)2,(Diplomarbeit FZ)3,(Diplomarbeit FZ)4,(Diplomarbeit FZ)5,(Diplomarbeit FZ)6"/>
    <w:basedOn w:val="DefaultParagraphFont"/>
    <w:uiPriority w:val="99"/>
    <w:unhideWhenUsed/>
    <w:rsid w:val="006A3432"/>
    <w:rPr>
      <w:vertAlign w:val="superscript"/>
    </w:rPr>
  </w:style>
  <w:style w:type="paragraph" w:styleId="FootnoteText">
    <w:name w:val="footnote text"/>
    <w:aliases w:val="Car1,Car,Geneva 9,Font: Geneva 9,Boston 10,f,Footnote Text Char2 Char,Footnote Text Char1 Char1 Char,Footnote Text Char Char Char1 Char,Footnote Text Char1 Char Char Char,Footnote Text Char Char Char Char Char,footnote,fn, Car1, Car"/>
    <w:basedOn w:val="Normal"/>
    <w:link w:val="FootnoteTextChar"/>
    <w:uiPriority w:val="99"/>
    <w:unhideWhenUsed/>
    <w:qFormat/>
    <w:rsid w:val="006A3432"/>
    <w:rPr>
      <w:rFonts w:eastAsia="Times New Roman" w:cs="Times New Roman"/>
      <w:sz w:val="20"/>
      <w:szCs w:val="20"/>
      <w:lang w:val="en-US"/>
    </w:rPr>
  </w:style>
  <w:style w:type="character" w:customStyle="1" w:styleId="FootnoteTextChar">
    <w:name w:val="Footnote Text Char"/>
    <w:aliases w:val="Car1 Char,Car Char,Geneva 9 Char,Font: Geneva 9 Char,Boston 10 Char,f Char,Footnote Text Char2 Char Char,Footnote Text Char1 Char1 Char Char,Footnote Text Char Char Char1 Char Char,Footnote Text Char1 Char Char Char Char,footnote Char"/>
    <w:basedOn w:val="DefaultParagraphFont"/>
    <w:link w:val="FootnoteText"/>
    <w:uiPriority w:val="99"/>
    <w:rsid w:val="006A3432"/>
    <w:rPr>
      <w:rFonts w:eastAsia="Times New Roman" w:cs="Times New Roman"/>
      <w:kern w:val="0"/>
      <w:sz w:val="20"/>
      <w:szCs w:val="20"/>
      <w14:ligatures w14:val="none"/>
    </w:rPr>
  </w:style>
  <w:style w:type="paragraph" w:styleId="Caption">
    <w:name w:val="caption"/>
    <w:aliases w:val="Caption for figures or tables,Source after Chart,Caption-tables"/>
    <w:basedOn w:val="Normal"/>
    <w:next w:val="Normal"/>
    <w:link w:val="CaptionChar"/>
    <w:uiPriority w:val="35"/>
    <w:unhideWhenUsed/>
    <w:qFormat/>
    <w:rsid w:val="006A3432"/>
    <w:pPr>
      <w:spacing w:after="200"/>
    </w:pPr>
    <w:rPr>
      <w:rFonts w:eastAsia="Times New Roman" w:cs="Times New Roman"/>
      <w:b/>
      <w:bCs/>
      <w:color w:val="156082" w:themeColor="accent1"/>
      <w:szCs w:val="18"/>
      <w:lang w:val="en-US"/>
    </w:rPr>
  </w:style>
  <w:style w:type="character" w:customStyle="1" w:styleId="CaptionChar">
    <w:name w:val="Caption Char"/>
    <w:aliases w:val="Caption for figures or tables Char,Source after Chart Char,Caption-tables Char"/>
    <w:basedOn w:val="DefaultParagraphFont"/>
    <w:link w:val="Caption"/>
    <w:uiPriority w:val="35"/>
    <w:locked/>
    <w:rsid w:val="006A3432"/>
    <w:rPr>
      <w:rFonts w:eastAsia="Times New Roman" w:cs="Times New Roman"/>
      <w:b/>
      <w:bCs/>
      <w:color w:val="156082" w:themeColor="accent1"/>
      <w:kern w:val="0"/>
      <w:sz w:val="22"/>
      <w:szCs w:val="18"/>
      <w14:ligatures w14:val="none"/>
    </w:rPr>
  </w:style>
  <w:style w:type="table" w:customStyle="1" w:styleId="NewClimateTableOrange">
    <w:name w:val="NewClimate_TableOrange"/>
    <w:basedOn w:val="TableNormal"/>
    <w:uiPriority w:val="99"/>
    <w:rsid w:val="006A3432"/>
    <w:rPr>
      <w:rFonts w:ascii="Arial" w:hAnsi="Arial"/>
      <w:kern w:val="0"/>
      <w:sz w:val="20"/>
      <w:szCs w:val="22"/>
      <w:lang w:val="de-DE"/>
      <w14:ligatures w14:val="none"/>
    </w:rPr>
    <w:tblPr>
      <w:tblStyleRowBandSize w:val="1"/>
      <w:tblStyleColBandSize w:val="1"/>
      <w:tblBorders>
        <w:top w:val="single" w:sz="4" w:space="0" w:color="156082" w:themeColor="accent1"/>
        <w:bottom w:val="single" w:sz="4" w:space="0" w:color="156082" w:themeColor="accent1"/>
        <w:insideV w:val="single" w:sz="4" w:space="0" w:color="156082" w:themeColor="accent1"/>
      </w:tblBorders>
    </w:tblPr>
    <w:tblStylePr w:type="firstRow">
      <w:rPr>
        <w:b/>
      </w:rPr>
      <w:tblPr/>
      <w:tcPr>
        <w:tcBorders>
          <w:bottom w:val="single" w:sz="4" w:space="0" w:color="156082" w:themeColor="accent1"/>
        </w:tcBorders>
      </w:tcPr>
    </w:tblStylePr>
    <w:tblStylePr w:type="lastRow">
      <w:rPr>
        <w:b/>
      </w:rPr>
      <w:tblPr/>
      <w:tcPr>
        <w:tcBorders>
          <w:top w:val="double" w:sz="4" w:space="0" w:color="156082" w:themeColor="accent1"/>
        </w:tcBorders>
      </w:tcPr>
    </w:tblStylePr>
    <w:tblStylePr w:type="firstCol">
      <w:rPr>
        <w:b/>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6A3432"/>
    <w:rPr>
      <w:kern w:val="0"/>
      <w:sz w:val="22"/>
      <w:szCs w:val="22"/>
      <w:lang w:val="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aliases w:val="List Paragraph11 Char,kepala Char,Dot pt Char,F5 List Paragraph Char,List Paragraph1 Char,No Spacing1 Char,List Paragraph Char Char Char Char,Indicator Text Char,Numbered Para 1 Char,Colorful List - Accent 11 Char,Bullet 1 Char"/>
    <w:link w:val="ListParagraph"/>
    <w:uiPriority w:val="34"/>
    <w:qFormat/>
    <w:locked/>
    <w:rsid w:val="001216DB"/>
    <w:rPr>
      <w:kern w:val="0"/>
      <w:sz w:val="22"/>
      <w:szCs w:val="22"/>
      <w:lang w:val="da-DK"/>
      <w14:ligatures w14:val="none"/>
    </w:rPr>
  </w:style>
  <w:style w:type="paragraph" w:styleId="Header">
    <w:name w:val="header"/>
    <w:basedOn w:val="Normal"/>
    <w:link w:val="HeaderChar"/>
    <w:uiPriority w:val="99"/>
    <w:unhideWhenUsed/>
    <w:rsid w:val="001E78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781E"/>
    <w:rPr>
      <w:kern w:val="0"/>
      <w:sz w:val="22"/>
      <w:szCs w:val="22"/>
      <w:lang w:val="da-DK"/>
      <w14:ligatures w14:val="none"/>
    </w:rPr>
  </w:style>
  <w:style w:type="paragraph" w:styleId="Footer">
    <w:name w:val="footer"/>
    <w:basedOn w:val="Normal"/>
    <w:link w:val="FooterChar"/>
    <w:uiPriority w:val="99"/>
    <w:unhideWhenUsed/>
    <w:qFormat/>
    <w:rsid w:val="001E78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781E"/>
    <w:rPr>
      <w:kern w:val="0"/>
      <w:sz w:val="22"/>
      <w:szCs w:val="22"/>
      <w:lang w:val="da-DK"/>
      <w14:ligatures w14:val="none"/>
    </w:rPr>
  </w:style>
  <w:style w:type="paragraph" w:customStyle="1" w:styleId="paragraph">
    <w:name w:val="paragraph"/>
    <w:basedOn w:val="Normal"/>
    <w:rsid w:val="00B26F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eop">
    <w:name w:val="eop"/>
    <w:basedOn w:val="DefaultParagraphFont"/>
    <w:rsid w:val="00B26F1A"/>
  </w:style>
  <w:style w:type="character" w:customStyle="1" w:styleId="wacimagecontainer">
    <w:name w:val="wacimagecontainer"/>
    <w:basedOn w:val="DefaultParagraphFont"/>
    <w:rsid w:val="00B26F1A"/>
  </w:style>
  <w:style w:type="table" w:styleId="TableGrid">
    <w:name w:val="Table Grid"/>
    <w:basedOn w:val="TableNormal"/>
    <w:uiPriority w:val="59"/>
    <w:rsid w:val="00B26F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perscript">
    <w:name w:val="superscript"/>
    <w:basedOn w:val="DefaultParagraphFont"/>
    <w:rsid w:val="00B26F1A"/>
  </w:style>
  <w:style w:type="paragraph" w:styleId="NormalWeb">
    <w:name w:val="Normal (Web)"/>
    <w:basedOn w:val="Normal"/>
    <w:uiPriority w:val="99"/>
    <w:unhideWhenUsed/>
    <w:rsid w:val="00B26F1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ibliography">
    <w:name w:val="Bibliography"/>
    <w:basedOn w:val="Normal"/>
    <w:next w:val="Normal"/>
    <w:uiPriority w:val="37"/>
    <w:unhideWhenUsed/>
    <w:rsid w:val="008766A7"/>
    <w:pPr>
      <w:spacing w:after="0" w:line="480" w:lineRule="auto"/>
      <w:ind w:left="720" w:hanging="720"/>
    </w:pPr>
  </w:style>
  <w:style w:type="character" w:customStyle="1" w:styleId="apple-converted-space">
    <w:name w:val="apple-converted-space"/>
    <w:basedOn w:val="DefaultParagraphFont"/>
    <w:rsid w:val="00174CC5"/>
  </w:style>
  <w:style w:type="numbering" w:customStyle="1" w:styleId="CurrentList2">
    <w:name w:val="Current List2"/>
    <w:uiPriority w:val="99"/>
    <w:rsid w:val="009C0C38"/>
    <w:pPr>
      <w:numPr>
        <w:numId w:val="12"/>
      </w:numPr>
    </w:pPr>
  </w:style>
  <w:style w:type="character" w:customStyle="1" w:styleId="ui-provider">
    <w:name w:val="ui-provider"/>
    <w:basedOn w:val="DefaultParagraphFont"/>
    <w:rsid w:val="009C0C38"/>
  </w:style>
  <w:style w:type="paragraph" w:styleId="BalloonText">
    <w:name w:val="Balloon Text"/>
    <w:basedOn w:val="Normal"/>
    <w:link w:val="BalloonTextChar"/>
    <w:uiPriority w:val="99"/>
    <w:semiHidden/>
    <w:unhideWhenUsed/>
    <w:rsid w:val="00AC5B9D"/>
    <w:rPr>
      <w:rFonts w:eastAsia="Times New Roman" w:cs="Times Roman"/>
      <w:sz w:val="18"/>
      <w:szCs w:val="18"/>
      <w:lang w:val="en-US"/>
    </w:rPr>
  </w:style>
  <w:style w:type="character" w:customStyle="1" w:styleId="BalloonTextChar">
    <w:name w:val="Balloon Text Char"/>
    <w:basedOn w:val="DefaultParagraphFont"/>
    <w:link w:val="BalloonText"/>
    <w:uiPriority w:val="99"/>
    <w:semiHidden/>
    <w:rsid w:val="00AC5B9D"/>
    <w:rPr>
      <w:rFonts w:eastAsia="Times New Roman" w:cs="Times Roman"/>
      <w:kern w:val="0"/>
      <w:sz w:val="18"/>
      <w:szCs w:val="18"/>
      <w14:ligatures w14:val="none"/>
    </w:rPr>
  </w:style>
  <w:style w:type="paragraph" w:styleId="NoSpacing">
    <w:name w:val="No Spacing"/>
    <w:uiPriority w:val="1"/>
    <w:qFormat/>
    <w:rsid w:val="00AC5B9D"/>
    <w:rPr>
      <w:kern w:val="0"/>
      <w:sz w:val="22"/>
      <w:szCs w:val="22"/>
      <w:lang w:val="en-GB"/>
      <w14:ligatures w14:val="none"/>
    </w:rPr>
  </w:style>
  <w:style w:type="character" w:customStyle="1" w:styleId="UnresolvedMention1">
    <w:name w:val="Unresolved Mention1"/>
    <w:basedOn w:val="DefaultParagraphFont"/>
    <w:uiPriority w:val="99"/>
    <w:semiHidden/>
    <w:unhideWhenUsed/>
    <w:rsid w:val="00AC5B9D"/>
    <w:rPr>
      <w:color w:val="605E5C"/>
      <w:shd w:val="clear" w:color="auto" w:fill="E1DFDD"/>
    </w:rPr>
  </w:style>
  <w:style w:type="character" w:styleId="FollowedHyperlink">
    <w:name w:val="FollowedHyperlink"/>
    <w:basedOn w:val="DefaultParagraphFont"/>
    <w:uiPriority w:val="99"/>
    <w:semiHidden/>
    <w:unhideWhenUsed/>
    <w:rsid w:val="00AC5B9D"/>
    <w:rPr>
      <w:color w:val="96607D" w:themeColor="followedHyperlink"/>
      <w:u w:val="single"/>
    </w:rPr>
  </w:style>
  <w:style w:type="character" w:styleId="EndnoteReference">
    <w:name w:val="endnote reference"/>
    <w:basedOn w:val="DefaultParagraphFont"/>
    <w:uiPriority w:val="99"/>
    <w:semiHidden/>
    <w:unhideWhenUsed/>
    <w:rsid w:val="00AC5B9D"/>
    <w:rPr>
      <w:vertAlign w:val="superscript"/>
    </w:rPr>
  </w:style>
  <w:style w:type="character" w:customStyle="1" w:styleId="tlid-translation">
    <w:name w:val="tlid-translation"/>
    <w:basedOn w:val="DefaultParagraphFont"/>
    <w:rsid w:val="00AC5B9D"/>
  </w:style>
  <w:style w:type="paragraph" w:customStyle="1" w:styleId="p1">
    <w:name w:val="p1"/>
    <w:basedOn w:val="Normal"/>
    <w:rsid w:val="00AC5B9D"/>
    <w:rPr>
      <w:rFonts w:ascii="Arial" w:eastAsia="Times New Roman" w:hAnsi="Arial" w:cs="Times Roman"/>
      <w:sz w:val="18"/>
      <w:szCs w:val="18"/>
      <w:lang w:val="en-US"/>
    </w:rPr>
  </w:style>
  <w:style w:type="character" w:styleId="LineNumber">
    <w:name w:val="line number"/>
    <w:basedOn w:val="DefaultParagraphFont"/>
    <w:uiPriority w:val="99"/>
    <w:semiHidden/>
    <w:unhideWhenUsed/>
    <w:rsid w:val="00AC5B9D"/>
  </w:style>
  <w:style w:type="character" w:customStyle="1" w:styleId="fontstyle01">
    <w:name w:val="fontstyle01"/>
    <w:basedOn w:val="DefaultParagraphFont"/>
    <w:rsid w:val="00AC5B9D"/>
    <w:rPr>
      <w:rFonts w:ascii="Cambria Math" w:hAnsi="Cambria Math" w:hint="default"/>
      <w:b w:val="0"/>
      <w:bCs w:val="0"/>
      <w:i w:val="0"/>
      <w:iCs w:val="0"/>
      <w:color w:val="000000"/>
      <w:sz w:val="18"/>
      <w:szCs w:val="18"/>
    </w:rPr>
  </w:style>
  <w:style w:type="character" w:customStyle="1" w:styleId="UnresolvedMention2">
    <w:name w:val="Unresolved Mention2"/>
    <w:basedOn w:val="DefaultParagraphFont"/>
    <w:uiPriority w:val="99"/>
    <w:semiHidden/>
    <w:unhideWhenUsed/>
    <w:rsid w:val="00AC5B9D"/>
    <w:rPr>
      <w:color w:val="605E5C"/>
      <w:shd w:val="clear" w:color="auto" w:fill="E1DFDD"/>
    </w:rPr>
  </w:style>
  <w:style w:type="paragraph" w:customStyle="1" w:styleId="NormalTable">
    <w:name w:val="Normal_Table"/>
    <w:basedOn w:val="Normal"/>
    <w:qFormat/>
    <w:rsid w:val="00AC5B9D"/>
    <w:rPr>
      <w:rFonts w:ascii="Cambria Math" w:eastAsia="Times New Roman" w:hAnsi="Cambria Math" w:cs="Times New Roman"/>
      <w:sz w:val="18"/>
      <w:szCs w:val="24"/>
      <w:lang w:val="en-US" w:eastAsia="de-DE"/>
    </w:rPr>
  </w:style>
  <w:style w:type="paragraph" w:styleId="ListBullet">
    <w:name w:val="List Bullet"/>
    <w:basedOn w:val="Normal"/>
    <w:uiPriority w:val="99"/>
    <w:unhideWhenUsed/>
    <w:rsid w:val="00AC5B9D"/>
    <w:pPr>
      <w:numPr>
        <w:numId w:val="15"/>
      </w:numPr>
      <w:contextualSpacing/>
    </w:pPr>
    <w:rPr>
      <w:rFonts w:eastAsia="Times New Roman" w:cs="Times New Roman"/>
      <w:szCs w:val="24"/>
      <w:lang w:val="en-US"/>
    </w:rPr>
  </w:style>
  <w:style w:type="table" w:styleId="GridTable5Dark-Accent2">
    <w:name w:val="Grid Table 5 Dark Accent 2"/>
    <w:basedOn w:val="TableNormal"/>
    <w:uiPriority w:val="50"/>
    <w:rsid w:val="00AC5B9D"/>
    <w:rPr>
      <w:kern w:val="0"/>
      <w:sz w:val="22"/>
      <w:szCs w:val="22"/>
      <w:lang w:val="de-DE"/>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customStyle="1" w:styleId="spellingerror">
    <w:name w:val="spellingerror"/>
    <w:basedOn w:val="DefaultParagraphFont"/>
    <w:rsid w:val="00AC5B9D"/>
  </w:style>
  <w:style w:type="character" w:customStyle="1" w:styleId="contextualspellingandgrammarerror">
    <w:name w:val="contextualspellingandgrammarerror"/>
    <w:basedOn w:val="DefaultParagraphFont"/>
    <w:rsid w:val="00AC5B9D"/>
  </w:style>
  <w:style w:type="character" w:customStyle="1" w:styleId="scxw195568136">
    <w:name w:val="scxw195568136"/>
    <w:basedOn w:val="DefaultParagraphFont"/>
    <w:rsid w:val="00AC5B9D"/>
  </w:style>
  <w:style w:type="paragraph" w:customStyle="1" w:styleId="EndNoteBibliography">
    <w:name w:val="EndNote Bibliography"/>
    <w:basedOn w:val="Normal"/>
    <w:link w:val="EndNoteBibliographyChar"/>
    <w:rsid w:val="00AC5B9D"/>
    <w:pPr>
      <w:spacing w:after="120" w:line="240" w:lineRule="auto"/>
    </w:pPr>
    <w:rPr>
      <w:rFonts w:ascii="Times New Roman" w:hAnsi="Times New Roman" w:cs="Times New Roman"/>
      <w:noProof/>
      <w:sz w:val="24"/>
      <w:szCs w:val="21"/>
      <w:lang w:val="en-GB" w:eastAsia="en-GB"/>
    </w:rPr>
  </w:style>
  <w:style w:type="character" w:customStyle="1" w:styleId="EndNoteBibliographyChar">
    <w:name w:val="EndNote Bibliography Char"/>
    <w:basedOn w:val="DefaultParagraphFont"/>
    <w:link w:val="EndNoteBibliography"/>
    <w:rsid w:val="00AC5B9D"/>
    <w:rPr>
      <w:rFonts w:ascii="Times New Roman" w:hAnsi="Times New Roman" w:cs="Times New Roman"/>
      <w:noProof/>
      <w:kern w:val="0"/>
      <w:szCs w:val="21"/>
      <w:lang w:val="en-GB" w:eastAsia="en-GB"/>
      <w14:ligatures w14:val="none"/>
    </w:rPr>
  </w:style>
  <w:style w:type="paragraph" w:styleId="EndnoteText">
    <w:name w:val="endnote text"/>
    <w:basedOn w:val="Normal"/>
    <w:link w:val="EndnoteTextChar"/>
    <w:uiPriority w:val="99"/>
    <w:semiHidden/>
    <w:unhideWhenUsed/>
    <w:rsid w:val="00AC5B9D"/>
    <w:pPr>
      <w:spacing w:after="0" w:line="240" w:lineRule="auto"/>
    </w:pPr>
    <w:rPr>
      <w:rFonts w:eastAsia="Times New Roman" w:cs="Times New Roman"/>
      <w:sz w:val="20"/>
      <w:szCs w:val="20"/>
      <w:lang w:val="en-US"/>
    </w:rPr>
  </w:style>
  <w:style w:type="character" w:customStyle="1" w:styleId="EndnoteTextChar">
    <w:name w:val="Endnote Text Char"/>
    <w:basedOn w:val="DefaultParagraphFont"/>
    <w:link w:val="EndnoteText"/>
    <w:uiPriority w:val="99"/>
    <w:semiHidden/>
    <w:rsid w:val="00AC5B9D"/>
    <w:rPr>
      <w:rFonts w:eastAsia="Times New Roman" w:cs="Times New Roman"/>
      <w:kern w:val="0"/>
      <w:sz w:val="20"/>
      <w:szCs w:val="20"/>
      <w14:ligatures w14:val="none"/>
    </w:rPr>
  </w:style>
  <w:style w:type="paragraph" w:customStyle="1" w:styleId="Normal1">
    <w:name w:val="Normal1"/>
    <w:qFormat/>
    <w:rsid w:val="00AC5B9D"/>
    <w:pPr>
      <w:spacing w:after="160" w:line="259" w:lineRule="auto"/>
    </w:pPr>
    <w:rPr>
      <w:rFonts w:ascii="Calibri" w:eastAsia="Calibri" w:hAnsi="Calibri" w:cs="Calibri"/>
      <w:kern w:val="0"/>
      <w:sz w:val="22"/>
      <w:szCs w:val="22"/>
      <w:lang w:val="en-GB" w:eastAsia="en-GB"/>
      <w14:ligatures w14:val="none"/>
    </w:rPr>
  </w:style>
  <w:style w:type="paragraph" w:customStyle="1" w:styleId="Normal0">
    <w:name w:val="Normal0"/>
    <w:qFormat/>
    <w:rsid w:val="00AC5B9D"/>
    <w:pPr>
      <w:spacing w:after="160" w:line="259" w:lineRule="auto"/>
    </w:pPr>
    <w:rPr>
      <w:rFonts w:ascii="Calibri" w:eastAsia="Calibri" w:hAnsi="Calibri" w:cs="Calibri"/>
      <w:kern w:val="0"/>
      <w:sz w:val="22"/>
      <w:szCs w:val="22"/>
      <w:lang w:val="en-GB" w:eastAsia="en-GB"/>
      <w14:ligatures w14:val="none"/>
    </w:rPr>
  </w:style>
  <w:style w:type="paragraph" w:customStyle="1" w:styleId="heading60">
    <w:name w:val="heading 60"/>
    <w:basedOn w:val="Normal0"/>
    <w:next w:val="Normal0"/>
    <w:uiPriority w:val="9"/>
    <w:semiHidden/>
    <w:unhideWhenUsed/>
    <w:qFormat/>
    <w:rsid w:val="00AC5B9D"/>
    <w:pPr>
      <w:keepNext/>
      <w:keepLines/>
      <w:spacing w:before="200" w:after="40"/>
      <w:outlineLvl w:val="5"/>
    </w:pPr>
    <w:rPr>
      <w:b/>
      <w:sz w:val="20"/>
      <w:szCs w:val="20"/>
    </w:rPr>
  </w:style>
  <w:style w:type="character" w:customStyle="1" w:styleId="fontstyle0">
    <w:name w:val="fontstyle0"/>
    <w:basedOn w:val="DefaultParagraphFont"/>
    <w:rsid w:val="00AC5B9D"/>
  </w:style>
  <w:style w:type="character" w:styleId="SubtleEmphasis">
    <w:name w:val="Subtle Emphasis"/>
    <w:basedOn w:val="DefaultParagraphFont"/>
    <w:uiPriority w:val="19"/>
    <w:qFormat/>
    <w:rsid w:val="00AC5B9D"/>
    <w:rPr>
      <w:i/>
      <w:iCs/>
      <w:color w:val="404040" w:themeColor="text1" w:themeTint="BF"/>
    </w:rPr>
  </w:style>
  <w:style w:type="character" w:customStyle="1" w:styleId="UnresolvedMention3">
    <w:name w:val="Unresolved Mention3"/>
    <w:basedOn w:val="DefaultParagraphFont"/>
    <w:uiPriority w:val="99"/>
    <w:semiHidden/>
    <w:unhideWhenUsed/>
    <w:rsid w:val="00AC5B9D"/>
    <w:rPr>
      <w:color w:val="605E5C"/>
      <w:shd w:val="clear" w:color="auto" w:fill="E1DFDD"/>
    </w:rPr>
  </w:style>
  <w:style w:type="character" w:customStyle="1" w:styleId="cf01">
    <w:name w:val="cf01"/>
    <w:basedOn w:val="DefaultParagraphFont"/>
    <w:rsid w:val="00AC5B9D"/>
    <w:rPr>
      <w:rFonts w:ascii="Segoe UI" w:hAnsi="Segoe UI" w:cs="Segoe UI" w:hint="default"/>
      <w:sz w:val="18"/>
      <w:szCs w:val="18"/>
    </w:rPr>
  </w:style>
  <w:style w:type="paragraph" w:styleId="TOCHeading">
    <w:name w:val="TOC Heading"/>
    <w:basedOn w:val="Heading1"/>
    <w:next w:val="Normal"/>
    <w:uiPriority w:val="39"/>
    <w:unhideWhenUsed/>
    <w:qFormat/>
    <w:rsid w:val="00AC5B9D"/>
    <w:pPr>
      <w:keepNext/>
      <w:keepLines/>
      <w:numPr>
        <w:numId w:val="0"/>
      </w:numPr>
      <w:spacing w:before="240" w:after="0"/>
      <w:contextualSpacing w:val="0"/>
      <w:outlineLvl w:val="9"/>
    </w:pPr>
    <w:rPr>
      <w:rFonts w:asciiTheme="majorHAnsi" w:eastAsiaTheme="majorEastAsia" w:hAnsiTheme="majorHAnsi" w:cstheme="majorBidi"/>
      <w:color w:val="0F4761" w:themeColor="accent1" w:themeShade="BF"/>
      <w:sz w:val="32"/>
      <w:szCs w:val="32"/>
    </w:rPr>
  </w:style>
  <w:style w:type="paragraph" w:styleId="TOC1">
    <w:name w:val="toc 1"/>
    <w:basedOn w:val="Normal"/>
    <w:next w:val="Normal"/>
    <w:autoRedefine/>
    <w:uiPriority w:val="39"/>
    <w:unhideWhenUsed/>
    <w:rsid w:val="00AC5B9D"/>
    <w:pPr>
      <w:spacing w:after="100"/>
    </w:pPr>
    <w:rPr>
      <w:rFonts w:eastAsia="Times New Roman" w:cs="Times New Roman"/>
      <w:szCs w:val="24"/>
      <w:lang w:val="en-US"/>
    </w:rPr>
  </w:style>
  <w:style w:type="paragraph" w:styleId="TOC2">
    <w:name w:val="toc 2"/>
    <w:basedOn w:val="Normal"/>
    <w:next w:val="Normal"/>
    <w:autoRedefine/>
    <w:uiPriority w:val="39"/>
    <w:unhideWhenUsed/>
    <w:rsid w:val="00AC5B9D"/>
    <w:pPr>
      <w:spacing w:after="100"/>
      <w:ind w:left="220"/>
    </w:pPr>
    <w:rPr>
      <w:rFonts w:eastAsia="Times New Roman" w:cs="Times New Roman"/>
      <w:szCs w:val="24"/>
      <w:lang w:val="en-US"/>
    </w:rPr>
  </w:style>
  <w:style w:type="paragraph" w:styleId="TOC3">
    <w:name w:val="toc 3"/>
    <w:basedOn w:val="Normal"/>
    <w:next w:val="Normal"/>
    <w:autoRedefine/>
    <w:uiPriority w:val="39"/>
    <w:unhideWhenUsed/>
    <w:rsid w:val="00AC5B9D"/>
    <w:pPr>
      <w:spacing w:after="100"/>
      <w:ind w:left="440"/>
    </w:pPr>
    <w:rPr>
      <w:rFonts w:eastAsia="Times New Roman" w:cs="Times New Roman"/>
      <w:szCs w:val="24"/>
      <w:lang w:val="en-US"/>
    </w:rPr>
  </w:style>
  <w:style w:type="character" w:customStyle="1" w:styleId="TitleChar1">
    <w:name w:val="Title Char1"/>
    <w:basedOn w:val="DefaultParagraphFont"/>
    <w:uiPriority w:val="10"/>
    <w:rsid w:val="00AC5B9D"/>
    <w:rPr>
      <w:rFonts w:asciiTheme="majorHAnsi" w:eastAsiaTheme="majorEastAsia" w:hAnsiTheme="majorHAnsi" w:cstheme="majorBidi"/>
      <w:spacing w:val="-10"/>
      <w:kern w:val="28"/>
      <w:sz w:val="56"/>
      <w:szCs w:val="56"/>
      <w:lang w:val="en-US" w:eastAsia="en-US"/>
    </w:rPr>
  </w:style>
  <w:style w:type="table" w:styleId="GridTable5Dark-Accent5">
    <w:name w:val="Grid Table 5 Dark Accent 5"/>
    <w:basedOn w:val="TableNormal"/>
    <w:uiPriority w:val="50"/>
    <w:rsid w:val="00AC5B9D"/>
    <w:rPr>
      <w:kern w:val="0"/>
      <w:sz w:val="22"/>
      <w:szCs w:val="22"/>
      <w:lang w:val="nl-NL"/>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1">
    <w:name w:val="Grid Table 4 Accent 1"/>
    <w:basedOn w:val="TableNormal"/>
    <w:uiPriority w:val="49"/>
    <w:rsid w:val="00AC5B9D"/>
    <w:rPr>
      <w:kern w:val="0"/>
      <w:sz w:val="22"/>
      <w:szCs w:val="22"/>
      <w:lang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AC5B9D"/>
    <w:rPr>
      <w:kern w:val="0"/>
      <w:sz w:val="22"/>
      <w:szCs w:val="22"/>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5">
    <w:name w:val="Grid Table 4 Accent 5"/>
    <w:basedOn w:val="TableNormal"/>
    <w:uiPriority w:val="49"/>
    <w:rsid w:val="00AC5B9D"/>
    <w:rPr>
      <w:kern w:val="0"/>
      <w:sz w:val="22"/>
      <w:szCs w:val="22"/>
      <w:lang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cf11">
    <w:name w:val="cf11"/>
    <w:basedOn w:val="DefaultParagraphFont"/>
    <w:rsid w:val="00AC5B9D"/>
    <w:rPr>
      <w:rFonts w:ascii="Segoe UI" w:hAnsi="Segoe UI" w:cs="Segoe UI" w:hint="default"/>
      <w:i/>
      <w:iCs/>
      <w:sz w:val="18"/>
      <w:szCs w:val="18"/>
    </w:rPr>
  </w:style>
  <w:style w:type="character" w:customStyle="1" w:styleId="cf21">
    <w:name w:val="cf21"/>
    <w:basedOn w:val="DefaultParagraphFont"/>
    <w:rsid w:val="00AC5B9D"/>
    <w:rPr>
      <w:rFonts w:ascii="Segoe UI" w:hAnsi="Segoe UI" w:cs="Segoe UI" w:hint="default"/>
      <w:sz w:val="18"/>
      <w:szCs w:val="18"/>
    </w:rPr>
  </w:style>
  <w:style w:type="paragraph" w:customStyle="1" w:styleId="pf0">
    <w:name w:val="pf0"/>
    <w:basedOn w:val="Normal"/>
    <w:rsid w:val="00AC5B9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73979">
      <w:bodyDiv w:val="1"/>
      <w:marLeft w:val="0"/>
      <w:marRight w:val="0"/>
      <w:marTop w:val="0"/>
      <w:marBottom w:val="0"/>
      <w:divBdr>
        <w:top w:val="none" w:sz="0" w:space="0" w:color="auto"/>
        <w:left w:val="none" w:sz="0" w:space="0" w:color="auto"/>
        <w:bottom w:val="none" w:sz="0" w:space="0" w:color="auto"/>
        <w:right w:val="none" w:sz="0" w:space="0" w:color="auto"/>
      </w:divBdr>
    </w:div>
    <w:div w:id="244843861">
      <w:bodyDiv w:val="1"/>
      <w:marLeft w:val="0"/>
      <w:marRight w:val="0"/>
      <w:marTop w:val="0"/>
      <w:marBottom w:val="0"/>
      <w:divBdr>
        <w:top w:val="none" w:sz="0" w:space="0" w:color="auto"/>
        <w:left w:val="none" w:sz="0" w:space="0" w:color="auto"/>
        <w:bottom w:val="none" w:sz="0" w:space="0" w:color="auto"/>
        <w:right w:val="none" w:sz="0" w:space="0" w:color="auto"/>
      </w:divBdr>
    </w:div>
    <w:div w:id="315456405">
      <w:bodyDiv w:val="1"/>
      <w:marLeft w:val="0"/>
      <w:marRight w:val="0"/>
      <w:marTop w:val="0"/>
      <w:marBottom w:val="0"/>
      <w:divBdr>
        <w:top w:val="none" w:sz="0" w:space="0" w:color="auto"/>
        <w:left w:val="none" w:sz="0" w:space="0" w:color="auto"/>
        <w:bottom w:val="none" w:sz="0" w:space="0" w:color="auto"/>
        <w:right w:val="none" w:sz="0" w:space="0" w:color="auto"/>
      </w:divBdr>
    </w:div>
    <w:div w:id="419568502">
      <w:bodyDiv w:val="1"/>
      <w:marLeft w:val="0"/>
      <w:marRight w:val="0"/>
      <w:marTop w:val="0"/>
      <w:marBottom w:val="0"/>
      <w:divBdr>
        <w:top w:val="none" w:sz="0" w:space="0" w:color="auto"/>
        <w:left w:val="none" w:sz="0" w:space="0" w:color="auto"/>
        <w:bottom w:val="none" w:sz="0" w:space="0" w:color="auto"/>
        <w:right w:val="none" w:sz="0" w:space="0" w:color="auto"/>
      </w:divBdr>
      <w:divsChild>
        <w:div w:id="240453740">
          <w:marLeft w:val="0"/>
          <w:marRight w:val="0"/>
          <w:marTop w:val="0"/>
          <w:marBottom w:val="0"/>
          <w:divBdr>
            <w:top w:val="none" w:sz="0" w:space="0" w:color="auto"/>
            <w:left w:val="none" w:sz="0" w:space="0" w:color="auto"/>
            <w:bottom w:val="none" w:sz="0" w:space="0" w:color="auto"/>
            <w:right w:val="none" w:sz="0" w:space="0" w:color="auto"/>
          </w:divBdr>
        </w:div>
        <w:div w:id="1070466092">
          <w:marLeft w:val="0"/>
          <w:marRight w:val="0"/>
          <w:marTop w:val="0"/>
          <w:marBottom w:val="0"/>
          <w:divBdr>
            <w:top w:val="none" w:sz="0" w:space="0" w:color="auto"/>
            <w:left w:val="none" w:sz="0" w:space="0" w:color="auto"/>
            <w:bottom w:val="none" w:sz="0" w:space="0" w:color="auto"/>
            <w:right w:val="none" w:sz="0" w:space="0" w:color="auto"/>
          </w:divBdr>
        </w:div>
        <w:div w:id="1092358731">
          <w:marLeft w:val="0"/>
          <w:marRight w:val="0"/>
          <w:marTop w:val="0"/>
          <w:marBottom w:val="0"/>
          <w:divBdr>
            <w:top w:val="none" w:sz="0" w:space="0" w:color="auto"/>
            <w:left w:val="none" w:sz="0" w:space="0" w:color="auto"/>
            <w:bottom w:val="none" w:sz="0" w:space="0" w:color="auto"/>
            <w:right w:val="none" w:sz="0" w:space="0" w:color="auto"/>
          </w:divBdr>
        </w:div>
        <w:div w:id="1205948328">
          <w:marLeft w:val="0"/>
          <w:marRight w:val="0"/>
          <w:marTop w:val="0"/>
          <w:marBottom w:val="0"/>
          <w:divBdr>
            <w:top w:val="none" w:sz="0" w:space="0" w:color="auto"/>
            <w:left w:val="none" w:sz="0" w:space="0" w:color="auto"/>
            <w:bottom w:val="none" w:sz="0" w:space="0" w:color="auto"/>
            <w:right w:val="none" w:sz="0" w:space="0" w:color="auto"/>
          </w:divBdr>
        </w:div>
        <w:div w:id="1530100618">
          <w:marLeft w:val="0"/>
          <w:marRight w:val="0"/>
          <w:marTop w:val="0"/>
          <w:marBottom w:val="0"/>
          <w:divBdr>
            <w:top w:val="none" w:sz="0" w:space="0" w:color="auto"/>
            <w:left w:val="none" w:sz="0" w:space="0" w:color="auto"/>
            <w:bottom w:val="none" w:sz="0" w:space="0" w:color="auto"/>
            <w:right w:val="none" w:sz="0" w:space="0" w:color="auto"/>
          </w:divBdr>
        </w:div>
      </w:divsChild>
    </w:div>
    <w:div w:id="423307721">
      <w:bodyDiv w:val="1"/>
      <w:marLeft w:val="0"/>
      <w:marRight w:val="0"/>
      <w:marTop w:val="0"/>
      <w:marBottom w:val="0"/>
      <w:divBdr>
        <w:top w:val="none" w:sz="0" w:space="0" w:color="auto"/>
        <w:left w:val="none" w:sz="0" w:space="0" w:color="auto"/>
        <w:bottom w:val="none" w:sz="0" w:space="0" w:color="auto"/>
        <w:right w:val="none" w:sz="0" w:space="0" w:color="auto"/>
      </w:divBdr>
    </w:div>
    <w:div w:id="574975310">
      <w:bodyDiv w:val="1"/>
      <w:marLeft w:val="0"/>
      <w:marRight w:val="0"/>
      <w:marTop w:val="0"/>
      <w:marBottom w:val="0"/>
      <w:divBdr>
        <w:top w:val="none" w:sz="0" w:space="0" w:color="auto"/>
        <w:left w:val="none" w:sz="0" w:space="0" w:color="auto"/>
        <w:bottom w:val="none" w:sz="0" w:space="0" w:color="auto"/>
        <w:right w:val="none" w:sz="0" w:space="0" w:color="auto"/>
      </w:divBdr>
      <w:divsChild>
        <w:div w:id="64106373">
          <w:marLeft w:val="0"/>
          <w:marRight w:val="0"/>
          <w:marTop w:val="0"/>
          <w:marBottom w:val="0"/>
          <w:divBdr>
            <w:top w:val="none" w:sz="0" w:space="0" w:color="auto"/>
            <w:left w:val="none" w:sz="0" w:space="0" w:color="auto"/>
            <w:bottom w:val="none" w:sz="0" w:space="0" w:color="auto"/>
            <w:right w:val="none" w:sz="0" w:space="0" w:color="auto"/>
          </w:divBdr>
        </w:div>
        <w:div w:id="479467205">
          <w:marLeft w:val="0"/>
          <w:marRight w:val="0"/>
          <w:marTop w:val="0"/>
          <w:marBottom w:val="0"/>
          <w:divBdr>
            <w:top w:val="none" w:sz="0" w:space="0" w:color="auto"/>
            <w:left w:val="none" w:sz="0" w:space="0" w:color="auto"/>
            <w:bottom w:val="none" w:sz="0" w:space="0" w:color="auto"/>
            <w:right w:val="none" w:sz="0" w:space="0" w:color="auto"/>
          </w:divBdr>
        </w:div>
        <w:div w:id="574323128">
          <w:marLeft w:val="0"/>
          <w:marRight w:val="0"/>
          <w:marTop w:val="0"/>
          <w:marBottom w:val="0"/>
          <w:divBdr>
            <w:top w:val="none" w:sz="0" w:space="0" w:color="auto"/>
            <w:left w:val="none" w:sz="0" w:space="0" w:color="auto"/>
            <w:bottom w:val="none" w:sz="0" w:space="0" w:color="auto"/>
            <w:right w:val="none" w:sz="0" w:space="0" w:color="auto"/>
          </w:divBdr>
        </w:div>
        <w:div w:id="799810887">
          <w:marLeft w:val="0"/>
          <w:marRight w:val="0"/>
          <w:marTop w:val="0"/>
          <w:marBottom w:val="0"/>
          <w:divBdr>
            <w:top w:val="none" w:sz="0" w:space="0" w:color="auto"/>
            <w:left w:val="none" w:sz="0" w:space="0" w:color="auto"/>
            <w:bottom w:val="none" w:sz="0" w:space="0" w:color="auto"/>
            <w:right w:val="none" w:sz="0" w:space="0" w:color="auto"/>
          </w:divBdr>
        </w:div>
        <w:div w:id="2142534558">
          <w:marLeft w:val="0"/>
          <w:marRight w:val="0"/>
          <w:marTop w:val="0"/>
          <w:marBottom w:val="0"/>
          <w:divBdr>
            <w:top w:val="none" w:sz="0" w:space="0" w:color="auto"/>
            <w:left w:val="none" w:sz="0" w:space="0" w:color="auto"/>
            <w:bottom w:val="none" w:sz="0" w:space="0" w:color="auto"/>
            <w:right w:val="none" w:sz="0" w:space="0" w:color="auto"/>
          </w:divBdr>
        </w:div>
      </w:divsChild>
    </w:div>
    <w:div w:id="735469169">
      <w:bodyDiv w:val="1"/>
      <w:marLeft w:val="0"/>
      <w:marRight w:val="0"/>
      <w:marTop w:val="0"/>
      <w:marBottom w:val="0"/>
      <w:divBdr>
        <w:top w:val="none" w:sz="0" w:space="0" w:color="auto"/>
        <w:left w:val="none" w:sz="0" w:space="0" w:color="auto"/>
        <w:bottom w:val="none" w:sz="0" w:space="0" w:color="auto"/>
        <w:right w:val="none" w:sz="0" w:space="0" w:color="auto"/>
      </w:divBdr>
    </w:div>
    <w:div w:id="745996631">
      <w:bodyDiv w:val="1"/>
      <w:marLeft w:val="0"/>
      <w:marRight w:val="0"/>
      <w:marTop w:val="0"/>
      <w:marBottom w:val="0"/>
      <w:divBdr>
        <w:top w:val="none" w:sz="0" w:space="0" w:color="auto"/>
        <w:left w:val="none" w:sz="0" w:space="0" w:color="auto"/>
        <w:bottom w:val="none" w:sz="0" w:space="0" w:color="auto"/>
        <w:right w:val="none" w:sz="0" w:space="0" w:color="auto"/>
      </w:divBdr>
    </w:div>
    <w:div w:id="764034695">
      <w:bodyDiv w:val="1"/>
      <w:marLeft w:val="0"/>
      <w:marRight w:val="0"/>
      <w:marTop w:val="0"/>
      <w:marBottom w:val="0"/>
      <w:divBdr>
        <w:top w:val="none" w:sz="0" w:space="0" w:color="auto"/>
        <w:left w:val="none" w:sz="0" w:space="0" w:color="auto"/>
        <w:bottom w:val="none" w:sz="0" w:space="0" w:color="auto"/>
        <w:right w:val="none" w:sz="0" w:space="0" w:color="auto"/>
      </w:divBdr>
    </w:div>
    <w:div w:id="829831923">
      <w:bodyDiv w:val="1"/>
      <w:marLeft w:val="0"/>
      <w:marRight w:val="0"/>
      <w:marTop w:val="0"/>
      <w:marBottom w:val="0"/>
      <w:divBdr>
        <w:top w:val="none" w:sz="0" w:space="0" w:color="auto"/>
        <w:left w:val="none" w:sz="0" w:space="0" w:color="auto"/>
        <w:bottom w:val="none" w:sz="0" w:space="0" w:color="auto"/>
        <w:right w:val="none" w:sz="0" w:space="0" w:color="auto"/>
      </w:divBdr>
    </w:div>
    <w:div w:id="863403727">
      <w:bodyDiv w:val="1"/>
      <w:marLeft w:val="0"/>
      <w:marRight w:val="0"/>
      <w:marTop w:val="0"/>
      <w:marBottom w:val="0"/>
      <w:divBdr>
        <w:top w:val="none" w:sz="0" w:space="0" w:color="auto"/>
        <w:left w:val="none" w:sz="0" w:space="0" w:color="auto"/>
        <w:bottom w:val="none" w:sz="0" w:space="0" w:color="auto"/>
        <w:right w:val="none" w:sz="0" w:space="0" w:color="auto"/>
      </w:divBdr>
    </w:div>
    <w:div w:id="984309909">
      <w:bodyDiv w:val="1"/>
      <w:marLeft w:val="0"/>
      <w:marRight w:val="0"/>
      <w:marTop w:val="0"/>
      <w:marBottom w:val="0"/>
      <w:divBdr>
        <w:top w:val="none" w:sz="0" w:space="0" w:color="auto"/>
        <w:left w:val="none" w:sz="0" w:space="0" w:color="auto"/>
        <w:bottom w:val="none" w:sz="0" w:space="0" w:color="auto"/>
        <w:right w:val="none" w:sz="0" w:space="0" w:color="auto"/>
      </w:divBdr>
    </w:div>
    <w:div w:id="1354843578">
      <w:bodyDiv w:val="1"/>
      <w:marLeft w:val="0"/>
      <w:marRight w:val="0"/>
      <w:marTop w:val="0"/>
      <w:marBottom w:val="0"/>
      <w:divBdr>
        <w:top w:val="none" w:sz="0" w:space="0" w:color="auto"/>
        <w:left w:val="none" w:sz="0" w:space="0" w:color="auto"/>
        <w:bottom w:val="none" w:sz="0" w:space="0" w:color="auto"/>
        <w:right w:val="none" w:sz="0" w:space="0" w:color="auto"/>
      </w:divBdr>
      <w:divsChild>
        <w:div w:id="30613668">
          <w:marLeft w:val="0"/>
          <w:marRight w:val="0"/>
          <w:marTop w:val="0"/>
          <w:marBottom w:val="0"/>
          <w:divBdr>
            <w:top w:val="none" w:sz="0" w:space="0" w:color="auto"/>
            <w:left w:val="none" w:sz="0" w:space="0" w:color="auto"/>
            <w:bottom w:val="none" w:sz="0" w:space="0" w:color="auto"/>
            <w:right w:val="none" w:sz="0" w:space="0" w:color="auto"/>
          </w:divBdr>
        </w:div>
        <w:div w:id="764770703">
          <w:marLeft w:val="0"/>
          <w:marRight w:val="0"/>
          <w:marTop w:val="0"/>
          <w:marBottom w:val="0"/>
          <w:divBdr>
            <w:top w:val="none" w:sz="0" w:space="0" w:color="auto"/>
            <w:left w:val="none" w:sz="0" w:space="0" w:color="auto"/>
            <w:bottom w:val="none" w:sz="0" w:space="0" w:color="auto"/>
            <w:right w:val="none" w:sz="0" w:space="0" w:color="auto"/>
          </w:divBdr>
        </w:div>
        <w:div w:id="1060786460">
          <w:marLeft w:val="0"/>
          <w:marRight w:val="0"/>
          <w:marTop w:val="0"/>
          <w:marBottom w:val="0"/>
          <w:divBdr>
            <w:top w:val="none" w:sz="0" w:space="0" w:color="auto"/>
            <w:left w:val="none" w:sz="0" w:space="0" w:color="auto"/>
            <w:bottom w:val="none" w:sz="0" w:space="0" w:color="auto"/>
            <w:right w:val="none" w:sz="0" w:space="0" w:color="auto"/>
          </w:divBdr>
        </w:div>
        <w:div w:id="1104615105">
          <w:marLeft w:val="0"/>
          <w:marRight w:val="0"/>
          <w:marTop w:val="0"/>
          <w:marBottom w:val="0"/>
          <w:divBdr>
            <w:top w:val="none" w:sz="0" w:space="0" w:color="auto"/>
            <w:left w:val="none" w:sz="0" w:space="0" w:color="auto"/>
            <w:bottom w:val="none" w:sz="0" w:space="0" w:color="auto"/>
            <w:right w:val="none" w:sz="0" w:space="0" w:color="auto"/>
          </w:divBdr>
        </w:div>
        <w:div w:id="1751347586">
          <w:marLeft w:val="0"/>
          <w:marRight w:val="0"/>
          <w:marTop w:val="0"/>
          <w:marBottom w:val="0"/>
          <w:divBdr>
            <w:top w:val="none" w:sz="0" w:space="0" w:color="auto"/>
            <w:left w:val="none" w:sz="0" w:space="0" w:color="auto"/>
            <w:bottom w:val="none" w:sz="0" w:space="0" w:color="auto"/>
            <w:right w:val="none" w:sz="0" w:space="0" w:color="auto"/>
          </w:divBdr>
        </w:div>
      </w:divsChild>
    </w:div>
    <w:div w:id="1369571401">
      <w:bodyDiv w:val="1"/>
      <w:marLeft w:val="0"/>
      <w:marRight w:val="0"/>
      <w:marTop w:val="0"/>
      <w:marBottom w:val="0"/>
      <w:divBdr>
        <w:top w:val="none" w:sz="0" w:space="0" w:color="auto"/>
        <w:left w:val="none" w:sz="0" w:space="0" w:color="auto"/>
        <w:bottom w:val="none" w:sz="0" w:space="0" w:color="auto"/>
        <w:right w:val="none" w:sz="0" w:space="0" w:color="auto"/>
      </w:divBdr>
    </w:div>
    <w:div w:id="1569461438">
      <w:bodyDiv w:val="1"/>
      <w:marLeft w:val="0"/>
      <w:marRight w:val="0"/>
      <w:marTop w:val="0"/>
      <w:marBottom w:val="0"/>
      <w:divBdr>
        <w:top w:val="none" w:sz="0" w:space="0" w:color="auto"/>
        <w:left w:val="none" w:sz="0" w:space="0" w:color="auto"/>
        <w:bottom w:val="none" w:sz="0" w:space="0" w:color="auto"/>
        <w:right w:val="none" w:sz="0" w:space="0" w:color="auto"/>
      </w:divBdr>
      <w:divsChild>
        <w:div w:id="593242137">
          <w:marLeft w:val="0"/>
          <w:marRight w:val="0"/>
          <w:marTop w:val="0"/>
          <w:marBottom w:val="0"/>
          <w:divBdr>
            <w:top w:val="none" w:sz="0" w:space="0" w:color="auto"/>
            <w:left w:val="none" w:sz="0" w:space="0" w:color="auto"/>
            <w:bottom w:val="none" w:sz="0" w:space="0" w:color="auto"/>
            <w:right w:val="none" w:sz="0" w:space="0" w:color="auto"/>
          </w:divBdr>
        </w:div>
        <w:div w:id="1643192068">
          <w:marLeft w:val="0"/>
          <w:marRight w:val="0"/>
          <w:marTop w:val="0"/>
          <w:marBottom w:val="0"/>
          <w:divBdr>
            <w:top w:val="none" w:sz="0" w:space="0" w:color="auto"/>
            <w:left w:val="none" w:sz="0" w:space="0" w:color="auto"/>
            <w:bottom w:val="none" w:sz="0" w:space="0" w:color="auto"/>
            <w:right w:val="none" w:sz="0" w:space="0" w:color="auto"/>
          </w:divBdr>
        </w:div>
      </w:divsChild>
    </w:div>
    <w:div w:id="1743522734">
      <w:bodyDiv w:val="1"/>
      <w:marLeft w:val="0"/>
      <w:marRight w:val="0"/>
      <w:marTop w:val="0"/>
      <w:marBottom w:val="0"/>
      <w:divBdr>
        <w:top w:val="none" w:sz="0" w:space="0" w:color="auto"/>
        <w:left w:val="none" w:sz="0" w:space="0" w:color="auto"/>
        <w:bottom w:val="none" w:sz="0" w:space="0" w:color="auto"/>
        <w:right w:val="none" w:sz="0" w:space="0" w:color="auto"/>
      </w:divBdr>
    </w:div>
    <w:div w:id="1848598151">
      <w:bodyDiv w:val="1"/>
      <w:marLeft w:val="0"/>
      <w:marRight w:val="0"/>
      <w:marTop w:val="0"/>
      <w:marBottom w:val="0"/>
      <w:divBdr>
        <w:top w:val="none" w:sz="0" w:space="0" w:color="auto"/>
        <w:left w:val="none" w:sz="0" w:space="0" w:color="auto"/>
        <w:bottom w:val="none" w:sz="0" w:space="0" w:color="auto"/>
        <w:right w:val="none" w:sz="0" w:space="0" w:color="auto"/>
      </w:divBdr>
      <w:divsChild>
        <w:div w:id="158546175">
          <w:marLeft w:val="0"/>
          <w:marRight w:val="0"/>
          <w:marTop w:val="0"/>
          <w:marBottom w:val="0"/>
          <w:divBdr>
            <w:top w:val="none" w:sz="0" w:space="0" w:color="auto"/>
            <w:left w:val="none" w:sz="0" w:space="0" w:color="auto"/>
            <w:bottom w:val="none" w:sz="0" w:space="0" w:color="auto"/>
            <w:right w:val="none" w:sz="0" w:space="0" w:color="auto"/>
          </w:divBdr>
        </w:div>
        <w:div w:id="651327675">
          <w:marLeft w:val="0"/>
          <w:marRight w:val="0"/>
          <w:marTop w:val="0"/>
          <w:marBottom w:val="0"/>
          <w:divBdr>
            <w:top w:val="none" w:sz="0" w:space="0" w:color="auto"/>
            <w:left w:val="none" w:sz="0" w:space="0" w:color="auto"/>
            <w:bottom w:val="none" w:sz="0" w:space="0" w:color="auto"/>
            <w:right w:val="none" w:sz="0" w:space="0" w:color="auto"/>
          </w:divBdr>
        </w:div>
        <w:div w:id="912396916">
          <w:marLeft w:val="0"/>
          <w:marRight w:val="0"/>
          <w:marTop w:val="0"/>
          <w:marBottom w:val="0"/>
          <w:divBdr>
            <w:top w:val="none" w:sz="0" w:space="0" w:color="auto"/>
            <w:left w:val="none" w:sz="0" w:space="0" w:color="auto"/>
            <w:bottom w:val="none" w:sz="0" w:space="0" w:color="auto"/>
            <w:right w:val="none" w:sz="0" w:space="0" w:color="auto"/>
          </w:divBdr>
        </w:div>
        <w:div w:id="1239828041">
          <w:marLeft w:val="0"/>
          <w:marRight w:val="0"/>
          <w:marTop w:val="0"/>
          <w:marBottom w:val="0"/>
          <w:divBdr>
            <w:top w:val="none" w:sz="0" w:space="0" w:color="auto"/>
            <w:left w:val="none" w:sz="0" w:space="0" w:color="auto"/>
            <w:bottom w:val="none" w:sz="0" w:space="0" w:color="auto"/>
            <w:right w:val="none" w:sz="0" w:space="0" w:color="auto"/>
          </w:divBdr>
        </w:div>
        <w:div w:id="1243103309">
          <w:marLeft w:val="0"/>
          <w:marRight w:val="0"/>
          <w:marTop w:val="0"/>
          <w:marBottom w:val="0"/>
          <w:divBdr>
            <w:top w:val="none" w:sz="0" w:space="0" w:color="auto"/>
            <w:left w:val="none" w:sz="0" w:space="0" w:color="auto"/>
            <w:bottom w:val="none" w:sz="0" w:space="0" w:color="auto"/>
            <w:right w:val="none" w:sz="0" w:space="0" w:color="auto"/>
          </w:divBdr>
        </w:div>
        <w:div w:id="1913007476">
          <w:marLeft w:val="0"/>
          <w:marRight w:val="0"/>
          <w:marTop w:val="0"/>
          <w:marBottom w:val="0"/>
          <w:divBdr>
            <w:top w:val="none" w:sz="0" w:space="0" w:color="auto"/>
            <w:left w:val="none" w:sz="0" w:space="0" w:color="auto"/>
            <w:bottom w:val="none" w:sz="0" w:space="0" w:color="auto"/>
            <w:right w:val="none" w:sz="0" w:space="0" w:color="auto"/>
          </w:divBdr>
        </w:div>
        <w:div w:id="1924486191">
          <w:marLeft w:val="0"/>
          <w:marRight w:val="0"/>
          <w:marTop w:val="0"/>
          <w:marBottom w:val="0"/>
          <w:divBdr>
            <w:top w:val="none" w:sz="0" w:space="0" w:color="auto"/>
            <w:left w:val="none" w:sz="0" w:space="0" w:color="auto"/>
            <w:bottom w:val="none" w:sz="0" w:space="0" w:color="auto"/>
            <w:right w:val="none" w:sz="0" w:space="0" w:color="auto"/>
          </w:divBdr>
        </w:div>
      </w:divsChild>
    </w:div>
    <w:div w:id="1947692339">
      <w:bodyDiv w:val="1"/>
      <w:marLeft w:val="0"/>
      <w:marRight w:val="0"/>
      <w:marTop w:val="0"/>
      <w:marBottom w:val="0"/>
      <w:divBdr>
        <w:top w:val="none" w:sz="0" w:space="0" w:color="auto"/>
        <w:left w:val="none" w:sz="0" w:space="0" w:color="auto"/>
        <w:bottom w:val="none" w:sz="0" w:space="0" w:color="auto"/>
        <w:right w:val="none" w:sz="0" w:space="0" w:color="auto"/>
      </w:divBdr>
    </w:div>
    <w:div w:id="1966308583">
      <w:bodyDiv w:val="1"/>
      <w:marLeft w:val="0"/>
      <w:marRight w:val="0"/>
      <w:marTop w:val="0"/>
      <w:marBottom w:val="0"/>
      <w:divBdr>
        <w:top w:val="none" w:sz="0" w:space="0" w:color="auto"/>
        <w:left w:val="none" w:sz="0" w:space="0" w:color="auto"/>
        <w:bottom w:val="none" w:sz="0" w:space="0" w:color="auto"/>
        <w:right w:val="none" w:sz="0" w:space="0" w:color="auto"/>
      </w:divBdr>
    </w:div>
    <w:div w:id="2042854595">
      <w:bodyDiv w:val="1"/>
      <w:marLeft w:val="0"/>
      <w:marRight w:val="0"/>
      <w:marTop w:val="0"/>
      <w:marBottom w:val="0"/>
      <w:divBdr>
        <w:top w:val="none" w:sz="0" w:space="0" w:color="auto"/>
        <w:left w:val="none" w:sz="0" w:space="0" w:color="auto"/>
        <w:bottom w:val="none" w:sz="0" w:space="0" w:color="auto"/>
        <w:right w:val="none" w:sz="0" w:space="0" w:color="auto"/>
      </w:divBdr>
      <w:divsChild>
        <w:div w:id="350031784">
          <w:marLeft w:val="0"/>
          <w:marRight w:val="0"/>
          <w:marTop w:val="0"/>
          <w:marBottom w:val="0"/>
          <w:divBdr>
            <w:top w:val="none" w:sz="0" w:space="0" w:color="auto"/>
            <w:left w:val="none" w:sz="0" w:space="0" w:color="auto"/>
            <w:bottom w:val="none" w:sz="0" w:space="0" w:color="auto"/>
            <w:right w:val="none" w:sz="0" w:space="0" w:color="auto"/>
          </w:divBdr>
        </w:div>
        <w:div w:id="491990392">
          <w:marLeft w:val="0"/>
          <w:marRight w:val="0"/>
          <w:marTop w:val="0"/>
          <w:marBottom w:val="0"/>
          <w:divBdr>
            <w:top w:val="none" w:sz="0" w:space="0" w:color="auto"/>
            <w:left w:val="none" w:sz="0" w:space="0" w:color="auto"/>
            <w:bottom w:val="none" w:sz="0" w:space="0" w:color="auto"/>
            <w:right w:val="none" w:sz="0" w:space="0" w:color="auto"/>
          </w:divBdr>
        </w:div>
        <w:div w:id="1781951999">
          <w:marLeft w:val="0"/>
          <w:marRight w:val="0"/>
          <w:marTop w:val="0"/>
          <w:marBottom w:val="0"/>
          <w:divBdr>
            <w:top w:val="none" w:sz="0" w:space="0" w:color="auto"/>
            <w:left w:val="none" w:sz="0" w:space="0" w:color="auto"/>
            <w:bottom w:val="none" w:sz="0" w:space="0" w:color="auto"/>
            <w:right w:val="none" w:sz="0" w:space="0" w:color="auto"/>
          </w:divBdr>
        </w:div>
      </w:divsChild>
    </w:div>
    <w:div w:id="2126264981">
      <w:bodyDiv w:val="1"/>
      <w:marLeft w:val="0"/>
      <w:marRight w:val="0"/>
      <w:marTop w:val="0"/>
      <w:marBottom w:val="0"/>
      <w:divBdr>
        <w:top w:val="none" w:sz="0" w:space="0" w:color="auto"/>
        <w:left w:val="none" w:sz="0" w:space="0" w:color="auto"/>
        <w:bottom w:val="none" w:sz="0" w:space="0" w:color="auto"/>
        <w:right w:val="none" w:sz="0" w:space="0" w:color="auto"/>
      </w:divBdr>
    </w:div>
    <w:div w:id="2137600983">
      <w:bodyDiv w:val="1"/>
      <w:marLeft w:val="0"/>
      <w:marRight w:val="0"/>
      <w:marTop w:val="0"/>
      <w:marBottom w:val="0"/>
      <w:divBdr>
        <w:top w:val="none" w:sz="0" w:space="0" w:color="auto"/>
        <w:left w:val="none" w:sz="0" w:space="0" w:color="auto"/>
        <w:bottom w:val="none" w:sz="0" w:space="0" w:color="auto"/>
        <w:right w:val="none" w:sz="0" w:space="0" w:color="auto"/>
      </w:divBdr>
      <w:divsChild>
        <w:div w:id="437912199">
          <w:marLeft w:val="0"/>
          <w:marRight w:val="0"/>
          <w:marTop w:val="0"/>
          <w:marBottom w:val="0"/>
          <w:divBdr>
            <w:top w:val="none" w:sz="0" w:space="0" w:color="auto"/>
            <w:left w:val="none" w:sz="0" w:space="0" w:color="auto"/>
            <w:bottom w:val="none" w:sz="0" w:space="0" w:color="auto"/>
            <w:right w:val="none" w:sz="0" w:space="0" w:color="auto"/>
          </w:divBdr>
        </w:div>
        <w:div w:id="1670055599">
          <w:marLeft w:val="0"/>
          <w:marRight w:val="0"/>
          <w:marTop w:val="0"/>
          <w:marBottom w:val="0"/>
          <w:divBdr>
            <w:top w:val="none" w:sz="0" w:space="0" w:color="auto"/>
            <w:left w:val="none" w:sz="0" w:space="0" w:color="auto"/>
            <w:bottom w:val="none" w:sz="0" w:space="0" w:color="auto"/>
            <w:right w:val="none" w:sz="0" w:space="0" w:color="auto"/>
          </w:divBdr>
        </w:div>
        <w:div w:id="2023126891">
          <w:marLeft w:val="0"/>
          <w:marRight w:val="0"/>
          <w:marTop w:val="0"/>
          <w:marBottom w:val="0"/>
          <w:divBdr>
            <w:top w:val="none" w:sz="0" w:space="0" w:color="auto"/>
            <w:left w:val="none" w:sz="0" w:space="0" w:color="auto"/>
            <w:bottom w:val="none" w:sz="0" w:space="0" w:color="auto"/>
            <w:right w:val="none" w:sz="0" w:space="0" w:color="auto"/>
          </w:divBdr>
        </w:div>
        <w:div w:id="2049260354">
          <w:marLeft w:val="0"/>
          <w:marRight w:val="0"/>
          <w:marTop w:val="0"/>
          <w:marBottom w:val="0"/>
          <w:divBdr>
            <w:top w:val="none" w:sz="0" w:space="0" w:color="auto"/>
            <w:left w:val="none" w:sz="0" w:space="0" w:color="auto"/>
            <w:bottom w:val="none" w:sz="0" w:space="0" w:color="auto"/>
            <w:right w:val="none" w:sz="0" w:space="0" w:color="auto"/>
          </w:divBdr>
        </w:div>
      </w:divsChild>
    </w:div>
    <w:div w:id="2142528542">
      <w:bodyDiv w:val="1"/>
      <w:marLeft w:val="0"/>
      <w:marRight w:val="0"/>
      <w:marTop w:val="0"/>
      <w:marBottom w:val="0"/>
      <w:divBdr>
        <w:top w:val="none" w:sz="0" w:space="0" w:color="auto"/>
        <w:left w:val="none" w:sz="0" w:space="0" w:color="auto"/>
        <w:bottom w:val="none" w:sz="0" w:space="0" w:color="auto"/>
        <w:right w:val="none" w:sz="0" w:space="0" w:color="auto"/>
      </w:divBdr>
      <w:divsChild>
        <w:div w:id="1161309860">
          <w:marLeft w:val="0"/>
          <w:marRight w:val="0"/>
          <w:marTop w:val="0"/>
          <w:marBottom w:val="0"/>
          <w:divBdr>
            <w:top w:val="none" w:sz="0" w:space="0" w:color="auto"/>
            <w:left w:val="none" w:sz="0" w:space="0" w:color="auto"/>
            <w:bottom w:val="none" w:sz="0" w:space="0" w:color="auto"/>
            <w:right w:val="none" w:sz="0" w:space="0" w:color="auto"/>
          </w:divBdr>
        </w:div>
        <w:div w:id="18014549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cid:image001.jpg@01DB81F3.023B7A50" TargetMode="Externa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yperlink" Target="https://newclimate.org/resources/publications/progress-of-major-emitters-towards-climate-targets-2024-update" TargetMode="Externa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data.europa.eu/doi/10.2760/9028706"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3D983EA2EA9A46BF440D79C28EC9FD" ma:contentTypeVersion="4" ma:contentTypeDescription="Create a new document." ma:contentTypeScope="" ma:versionID="b70cda17d0b9747883c8f541c45d05b8">
  <xsd:schema xmlns:xsd="http://www.w3.org/2001/XMLSchema" xmlns:xs="http://www.w3.org/2001/XMLSchema" xmlns:p="http://schemas.microsoft.com/office/2006/metadata/properties" xmlns:ns2="dc4b15c5-e0c1-41a3-adbb-2c11d2c62369" targetNamespace="http://schemas.microsoft.com/office/2006/metadata/properties" ma:root="true" ma:fieldsID="4a25d118757a35b5d4e9d6e5a6c57e0f" ns2:_="">
    <xsd:import namespace="dc4b15c5-e0c1-41a3-adbb-2c11d2c623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4b15c5-e0c1-41a3-adbb-2c11d2c623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060EA4-95BC-4E34-A0AA-395BA7F8E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4b15c5-e0c1-41a3-adbb-2c11d2c623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D30D3B-364B-4615-8121-E9AE866729BC}">
  <ds:schemaRefs>
    <ds:schemaRef ds:uri="dc4b15c5-e0c1-41a3-adbb-2c11d2c62369"/>
    <ds:schemaRef ds:uri="http://schemas.microsoft.com/office/2006/documentManagement/types"/>
    <ds:schemaRef ds:uri="http://purl.org/dc/terms/"/>
    <ds:schemaRef ds:uri="http://schemas.microsoft.com/office/2006/metadata/properties"/>
    <ds:schemaRef ds:uri="http://purl.org/dc/dcmitype/"/>
    <ds:schemaRef ds:uri="http://schemas.microsoft.com/office/infopath/2007/PartnerControls"/>
    <ds:schemaRef ds:uri="http://schemas.openxmlformats.org/package/2006/metadata/core-properties"/>
    <ds:schemaRef ds:uri="http://www.w3.org/XML/1998/namespace"/>
    <ds:schemaRef ds:uri="http://purl.org/dc/elements/1.1/"/>
  </ds:schemaRefs>
</ds:datastoreItem>
</file>

<file path=customXml/itemProps3.xml><?xml version="1.0" encoding="utf-8"?>
<ds:datastoreItem xmlns:ds="http://schemas.openxmlformats.org/officeDocument/2006/customXml" ds:itemID="{A91DF56C-8DDC-4A25-97CF-A3700EE4828E}">
  <ds:schemaRefs>
    <ds:schemaRef ds:uri="http://schemas.microsoft.com/sharepoint/v3/contenttype/forms"/>
  </ds:schemaRefs>
</ds:datastoreItem>
</file>

<file path=customXml/itemProps4.xml><?xml version="1.0" encoding="utf-8"?>
<ds:datastoreItem xmlns:ds="http://schemas.openxmlformats.org/officeDocument/2006/customXml" ds:itemID="{D38383CC-21B1-46A7-9858-E970766B48D2}">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1304</Words>
  <Characters>8431</Characters>
  <Application>Microsoft Office Word</Application>
  <DocSecurity>0</DocSecurity>
  <Lines>113</Lines>
  <Paragraphs>28</Paragraphs>
  <ScaleCrop>false</ScaleCrop>
  <Company/>
  <LinksUpToDate>false</LinksUpToDate>
  <CharactersWithSpaces>9707</CharactersWithSpaces>
  <SharedDoc>false</SharedDoc>
  <HLinks>
    <vt:vector size="18" baseType="variant">
      <vt:variant>
        <vt:i4>786521</vt:i4>
      </vt:variant>
      <vt:variant>
        <vt:i4>21</vt:i4>
      </vt:variant>
      <vt:variant>
        <vt:i4>0</vt:i4>
      </vt:variant>
      <vt:variant>
        <vt:i4>5</vt:i4>
      </vt:variant>
      <vt:variant>
        <vt:lpwstr>https://newclimate.org/resources/publications/progress-of-major-emitters-towards-climate-targets-2024-update</vt:lpwstr>
      </vt:variant>
      <vt:variant>
        <vt:lpwstr/>
      </vt:variant>
      <vt:variant>
        <vt:i4>3276844</vt:i4>
      </vt:variant>
      <vt:variant>
        <vt:i4>18</vt:i4>
      </vt:variant>
      <vt:variant>
        <vt:i4>0</vt:i4>
      </vt:variant>
      <vt:variant>
        <vt:i4>5</vt:i4>
      </vt:variant>
      <vt:variant>
        <vt:lpwstr>https://data.europa.eu/doi/10.2760/9028706</vt:lpwstr>
      </vt:variant>
      <vt:variant>
        <vt:lpwstr/>
      </vt:variant>
      <vt:variant>
        <vt:i4>3014774</vt:i4>
      </vt:variant>
      <vt:variant>
        <vt:i4>15</vt:i4>
      </vt:variant>
      <vt:variant>
        <vt:i4>0</vt:i4>
      </vt:variant>
      <vt:variant>
        <vt:i4>5</vt:i4>
      </vt:variant>
      <vt:variant>
        <vt:lpwstr>https://doi.org/10.1111/nyas.15285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Taryn Fransen</dc:creator>
  <cp:keywords/>
  <dc:description/>
  <cp:lastModifiedBy>Rogelj, Joeri</cp:lastModifiedBy>
  <cp:revision>2</cp:revision>
  <dcterms:created xsi:type="dcterms:W3CDTF">2025-03-20T18:28:00Z</dcterms:created>
  <dcterms:modified xsi:type="dcterms:W3CDTF">2025-03-20T18:28:00Z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0x010100303D983EA2EA9A46BF440D79C28EC9FD</vt:lpwstr>
  </property>
  <property fmtid="{D5CDD505-2E9C-101B-9397-08002B2CF9AE}" pid="3" name="GrammarlyDocumentId">
    <vt:lpwstr>8c15c10a1cc0bc56a98feb70e525f218824b830d1360b30ff521b97a70d2f4fe</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7th edition</vt:lpwstr>
  </property>
  <property fmtid="{D5CDD505-2E9C-101B-9397-08002B2CF9AE}" pid="6" name="Mendeley Recent Style Id 1_1">
    <vt:lpwstr>http://www.zotero.org/styles/american-sociological-association</vt:lpwstr>
  </property>
  <property fmtid="{D5CDD505-2E9C-101B-9397-08002B2CF9AE}" pid="7" name="Mendeley Recent Style Name 1_1">
    <vt:lpwstr>American Sociological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17th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12th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9th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http://csl.mendeley.com/styles/6360183/NewClimate-v1</vt:lpwstr>
  </property>
  <property fmtid="{D5CDD505-2E9C-101B-9397-08002B2CF9AE}" pid="23" name="Mendeley Recent Style Name 9_1">
    <vt:lpwstr>NewClimate_v1</vt:lpwstr>
  </property>
  <property fmtid="{D5CDD505-2E9C-101B-9397-08002B2CF9AE}" pid="24" name="ZOTERO_PREF_2">
    <vt:lpwstr>alAbbreviations" value="true"/&gt;&lt;pref name="delayCitationUpdates" value="true"/&gt;&lt;pref name="dontAskDelayCitationUpdates" value="true"/&gt;&lt;/prefs&gt;&lt;/data&gt;</vt:lpwstr>
  </property>
  <property fmtid="{D5CDD505-2E9C-101B-9397-08002B2CF9AE}" pid="25" name="ZOTERO_PREF_1">
    <vt:lpwstr>&lt;data data-version="3" zotero-version="6.0.36"&gt;&lt;session id="T8LRCNK4"/&gt;&lt;style id="http://www.zotero.org/styles/apa" locale="en-US" hasBibliography="1" bibliographyStyleHasBeenSet="1"/&gt;&lt;prefs&gt;&lt;pref name="fieldType" value="Field"/&gt;&lt;pref name="automaticJourn</vt:lpwstr>
  </property>
</Properties>
</file>