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Cach su dung appsetting.json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Cach 1: su dung IOptions&lt;type&gt;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B0.Khai bao vao trong constructor nhu sau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StartUp(IConfiguration _configuration)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configuration=_configuration;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B1. trong ConfigureService method ta them service.AddOption()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B2. Get “section value”  bang lenh : var sectionValue=configuration.GetSection(“sectionName”)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B3. Thưc hien dang ky gia tri biến đối tượng ”section value” vao doi tuong IOptions nhu sau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Services.Configure&lt;className&gt;(sectionValue) (ex: className=TestOption=type)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Sau buoc nay ta co the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1/lay ra service trong httpContext nhu sau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testOption=context.RequestService.GetService&lt;IOptions&lt;&gt;&gt;(TestOption).value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Cú pháp :context.RequestService.GetService&lt;TestOption&gt;().Value lấy ra service tuong ưng type TestOption đã dăng ký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2/Lay ra IOptions&lt;Type&gt; thong qua DI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TestOption testOption;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ClassName(IOptions&lt;TestOption&gt; options)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testOption=options.Value;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93686"/>
    <w:rsid w:val="2DC6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2022-03-28T04:16:26Z</dcterms:created>
  <dc:creator>lamhong.bac</dc:creator>
  <cp:lastModifiedBy>lamhong.bac</cp:lastModifiedBy>
  <dcterms:modified xsi:type="dcterms:W3CDTF">2022-03-28T06:53:12Z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EB6637EF3D05446EA6F860BCA5CDD757</vt:lpwstr>
  </property>
</Properties>
</file>