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4327E9">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4327E9">
        <w:rPr>
          <w:rFonts w:asciiTheme="majorBidi" w:hAnsiTheme="majorBidi" w:cstheme="majorBidi"/>
          <w:b/>
          <w:bCs/>
          <w:sz w:val="28"/>
          <w:szCs w:val="28"/>
        </w:rPr>
        <w:t>19</w:t>
      </w:r>
      <w:r w:rsidR="000052D0" w:rsidRPr="00BF7438">
        <w:rPr>
          <w:rFonts w:asciiTheme="majorBidi" w:hAnsiTheme="majorBidi" w:cstheme="majorBidi"/>
          <w:b/>
          <w:bCs/>
          <w:sz w:val="28"/>
          <w:szCs w:val="28"/>
        </w:rPr>
        <w:t xml:space="preserve">/ </w:t>
      </w:r>
      <w:r w:rsidR="004327E9">
        <w:rPr>
          <w:rFonts w:asciiTheme="majorBidi" w:hAnsiTheme="majorBidi" w:cstheme="majorBidi"/>
          <w:b/>
          <w:bCs/>
          <w:sz w:val="28"/>
          <w:szCs w:val="28"/>
        </w:rPr>
        <w:t>4</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4327E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4327E9">
        <w:rPr>
          <w:rFonts w:asciiTheme="majorBidi" w:hAnsiTheme="majorBidi" w:cstheme="majorBidi"/>
          <w:b/>
          <w:bCs/>
          <w:sz w:val="28"/>
          <w:szCs w:val="28"/>
        </w:rPr>
        <w:t>Ehab</w:t>
      </w:r>
      <w:proofErr w:type="spellEnd"/>
      <w:r w:rsidR="004327E9">
        <w:rPr>
          <w:rFonts w:asciiTheme="majorBidi" w:hAnsiTheme="majorBidi" w:cstheme="majorBidi"/>
          <w:b/>
          <w:bCs/>
          <w:sz w:val="28"/>
          <w:szCs w:val="28"/>
        </w:rPr>
        <w:t xml:space="preserve"> </w:t>
      </w:r>
      <w:proofErr w:type="spellStart"/>
      <w:r w:rsidR="004327E9">
        <w:rPr>
          <w:rFonts w:asciiTheme="majorBidi" w:hAnsiTheme="majorBidi" w:cstheme="majorBidi"/>
          <w:b/>
          <w:bCs/>
          <w:sz w:val="28"/>
          <w:szCs w:val="28"/>
        </w:rPr>
        <w:t>Shakar</w:t>
      </w:r>
      <w:proofErr w:type="spellEnd"/>
      <w:r w:rsidR="004327E9">
        <w:rPr>
          <w:rFonts w:asciiTheme="majorBidi" w:hAnsiTheme="majorBidi" w:cstheme="majorBidi"/>
          <w:b/>
          <w:bCs/>
          <w:sz w:val="28"/>
          <w:szCs w:val="28"/>
        </w:rPr>
        <w:t xml:space="preserve"> </w:t>
      </w:r>
      <w:proofErr w:type="spellStart"/>
      <w:r w:rsidR="004327E9">
        <w:rPr>
          <w:rFonts w:asciiTheme="majorBidi" w:hAnsiTheme="majorBidi" w:cstheme="majorBidi"/>
          <w:b/>
          <w:bCs/>
          <w:sz w:val="28"/>
          <w:szCs w:val="28"/>
        </w:rPr>
        <w:t>Belal</w:t>
      </w:r>
      <w:proofErr w:type="spellEnd"/>
      <w:r w:rsidRPr="005A396B">
        <w:rPr>
          <w:rFonts w:asciiTheme="majorBidi" w:hAnsiTheme="majorBidi" w:cstheme="majorBidi"/>
          <w:b/>
          <w:bCs/>
          <w:sz w:val="28"/>
          <w:szCs w:val="28"/>
        </w:rPr>
        <w:t xml:space="preserve"> </w:t>
      </w:r>
    </w:p>
    <w:p w:rsidR="000052D0" w:rsidRPr="005A396B" w:rsidRDefault="000052D0" w:rsidP="004327E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4327E9">
        <w:rPr>
          <w:rFonts w:asciiTheme="majorBidi" w:hAnsiTheme="majorBidi" w:cstheme="majorBidi"/>
          <w:b/>
          <w:bCs/>
          <w:sz w:val="28"/>
          <w:szCs w:val="28"/>
        </w:rPr>
        <w:t xml:space="preserve">Ahmed </w:t>
      </w:r>
      <w:proofErr w:type="spellStart"/>
      <w:r w:rsidR="004327E9">
        <w:rPr>
          <w:rFonts w:asciiTheme="majorBidi" w:hAnsiTheme="majorBidi" w:cstheme="majorBidi"/>
          <w:b/>
          <w:bCs/>
          <w:sz w:val="28"/>
          <w:szCs w:val="28"/>
        </w:rPr>
        <w:t>Moamen</w:t>
      </w:r>
      <w:proofErr w:type="spellEnd"/>
      <w:r w:rsidR="004327E9">
        <w:rPr>
          <w:rFonts w:asciiTheme="majorBidi" w:hAnsiTheme="majorBidi" w:cstheme="majorBidi"/>
          <w:b/>
          <w:bCs/>
          <w:sz w:val="28"/>
          <w:szCs w:val="28"/>
        </w:rPr>
        <w:t xml:space="preserve"> Ahmed</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4327E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4327E9">
        <w:rPr>
          <w:rFonts w:asciiTheme="majorBidi" w:hAnsiTheme="majorBidi" w:cstheme="majorBidi"/>
          <w:b/>
          <w:bCs/>
          <w:sz w:val="28"/>
          <w:szCs w:val="28"/>
        </w:rPr>
        <w:t>7</w:t>
      </w:r>
      <w:r w:rsidRPr="005A396B">
        <w:rPr>
          <w:rFonts w:asciiTheme="majorBidi" w:hAnsiTheme="majorBidi" w:cstheme="majorBidi"/>
          <w:b/>
          <w:bCs/>
          <w:sz w:val="28"/>
          <w:szCs w:val="28"/>
        </w:rPr>
        <w:t xml:space="preserve"> / </w:t>
      </w:r>
      <w:r w:rsidR="004327E9">
        <w:rPr>
          <w:rFonts w:asciiTheme="majorBidi" w:hAnsiTheme="majorBidi" w:cstheme="majorBidi"/>
          <w:b/>
          <w:bCs/>
          <w:sz w:val="28"/>
          <w:szCs w:val="28"/>
        </w:rPr>
        <w:t>9</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4327E9">
        <w:rPr>
          <w:rFonts w:asciiTheme="majorBidi" w:hAnsiTheme="majorBidi" w:cstheme="majorBidi"/>
          <w:b/>
          <w:bCs/>
          <w:sz w:val="28"/>
          <w:szCs w:val="28"/>
        </w:rPr>
        <w:t>2</w:t>
      </w:r>
      <w:r w:rsidRPr="005A396B">
        <w:rPr>
          <w:rFonts w:asciiTheme="majorBidi" w:hAnsiTheme="majorBidi" w:cstheme="majorBidi"/>
          <w:b/>
          <w:bCs/>
          <w:sz w:val="28"/>
          <w:szCs w:val="28"/>
        </w:rPr>
        <w:t xml:space="preserve">          </w:t>
      </w:r>
    </w:p>
    <w:p w:rsidR="000052D0" w:rsidRPr="005A396B" w:rsidRDefault="000052D0" w:rsidP="004327E9">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327E9">
        <w:rPr>
          <w:rFonts w:asciiTheme="majorBidi" w:hAnsiTheme="majorBidi" w:cstheme="majorBidi"/>
          <w:b/>
          <w:bCs/>
          <w:sz w:val="28"/>
          <w:szCs w:val="28"/>
        </w:rPr>
        <w:t>12</w:t>
      </w:r>
      <w:r w:rsidRPr="005A396B">
        <w:rPr>
          <w:rFonts w:asciiTheme="majorBidi" w:hAnsiTheme="majorBidi" w:cstheme="majorBidi"/>
          <w:b/>
          <w:bCs/>
          <w:sz w:val="28"/>
          <w:szCs w:val="28"/>
        </w:rPr>
        <w:t xml:space="preserve"> yrs. </w:t>
      </w:r>
      <w:r w:rsidR="004327E9">
        <w:rPr>
          <w:rFonts w:asciiTheme="majorBidi" w:hAnsiTheme="majorBidi" w:cstheme="majorBidi"/>
          <w:b/>
          <w:bCs/>
          <w:sz w:val="28"/>
          <w:szCs w:val="28"/>
        </w:rPr>
        <w:t>7</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5E3AC8" w:rsidRDefault="005E3AC8" w:rsidP="005E3AC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maladaptive behavior.</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AB086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4.7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AB086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AB0869" w:rsidP="000052D0">
      <w:pPr>
        <w:tabs>
          <w:tab w:val="left" w:pos="284"/>
        </w:tabs>
        <w:bidi w:val="0"/>
        <w:spacing w:after="0"/>
        <w:rPr>
          <w:rFonts w:asciiTheme="majorBidi" w:hAnsiTheme="majorBidi" w:cstheme="majorBidi"/>
          <w:sz w:val="28"/>
          <w:szCs w:val="28"/>
        </w:rPr>
      </w:pPr>
      <w:r w:rsidRPr="00AB0869">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F04C6" w:rsidRPr="00360E82" w:rsidRDefault="002F04C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491AA9">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91AA9">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5E3AC8" w:rsidRDefault="005E3AC8" w:rsidP="005E3AC8">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t xml:space="preserve">He has a speech delay; sometimes he stutters while talking.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9F60FD" w:rsidRPr="004464D2" w:rsidRDefault="009F60FD" w:rsidP="009F60FD">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AB0869" w:rsidP="000052D0">
      <w:pPr>
        <w:tabs>
          <w:tab w:val="left" w:pos="284"/>
        </w:tabs>
        <w:bidi w:val="0"/>
        <w:spacing w:after="0" w:line="360" w:lineRule="auto"/>
        <w:jc w:val="both"/>
        <w:rPr>
          <w:rFonts w:asciiTheme="majorBidi" w:hAnsiTheme="majorBidi" w:cstheme="majorBidi"/>
          <w:b/>
          <w:bCs/>
          <w:sz w:val="28"/>
          <w:szCs w:val="28"/>
        </w:rPr>
      </w:pPr>
      <w:r w:rsidRPr="00AB0869">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F04C6" w:rsidRPr="0099779F" w:rsidRDefault="002F04C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BE173F"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9F60FD" w:rsidP="009F60FD">
            <w:pPr>
              <w:pStyle w:val="Heading9"/>
              <w:rPr>
                <w:szCs w:val="26"/>
              </w:rPr>
            </w:pPr>
            <w:r>
              <w:rPr>
                <w:szCs w:val="26"/>
              </w:rPr>
              <w:t>95</w:t>
            </w:r>
            <w:r w:rsidR="00E518B3">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9F60FD" w:rsidP="00AA3AC1">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9F60FD" w:rsidP="00AA3AC1">
            <w:pPr>
              <w:tabs>
                <w:tab w:val="left" w:pos="284"/>
              </w:tabs>
              <w:bidi w:val="0"/>
              <w:jc w:val="center"/>
              <w:rPr>
                <w:b/>
                <w:bCs/>
                <w:sz w:val="26"/>
                <w:szCs w:val="26"/>
              </w:rPr>
            </w:pPr>
            <w:r>
              <w:rPr>
                <w:b/>
                <w:bCs/>
                <w:sz w:val="26"/>
                <w:szCs w:val="26"/>
              </w:rPr>
              <w:t>91-99</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491AA9" w:rsidP="009F60FD">
            <w:pPr>
              <w:pStyle w:val="Heading9"/>
              <w:rPr>
                <w:szCs w:val="26"/>
              </w:rPr>
            </w:pPr>
            <w:r>
              <w:rPr>
                <w:szCs w:val="26"/>
              </w:rPr>
              <w:t>9</w:t>
            </w:r>
            <w:r w:rsidR="009F60FD">
              <w:rPr>
                <w:szCs w:val="26"/>
              </w:rPr>
              <w:t>7</w:t>
            </w:r>
            <w:r w:rsidR="000052D0">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9F60FD" w:rsidP="00AA3AC1">
            <w:pPr>
              <w:tabs>
                <w:tab w:val="left" w:pos="284"/>
              </w:tabs>
              <w:bidi w:val="0"/>
              <w:jc w:val="center"/>
              <w:rPr>
                <w:b/>
                <w:bCs/>
                <w:sz w:val="26"/>
                <w:szCs w:val="26"/>
              </w:rPr>
            </w:pPr>
            <w:r>
              <w:rPr>
                <w:b/>
                <w:bCs/>
                <w:sz w:val="26"/>
                <w:szCs w:val="26"/>
              </w:rPr>
              <w:t>41</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9F60FD" w:rsidP="00AA3AC1">
            <w:pPr>
              <w:tabs>
                <w:tab w:val="left" w:pos="284"/>
              </w:tabs>
              <w:bidi w:val="0"/>
              <w:jc w:val="center"/>
              <w:rPr>
                <w:b/>
                <w:bCs/>
                <w:sz w:val="26"/>
                <w:szCs w:val="26"/>
              </w:rPr>
            </w:pPr>
            <w:r>
              <w:rPr>
                <w:b/>
                <w:bCs/>
                <w:sz w:val="26"/>
                <w:szCs w:val="26"/>
              </w:rPr>
              <w:t>93-101</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9F60FD" w:rsidP="00491AA9">
            <w:pPr>
              <w:pStyle w:val="Heading9"/>
              <w:rPr>
                <w:szCs w:val="26"/>
              </w:rPr>
            </w:pPr>
            <w:r>
              <w:rPr>
                <w:szCs w:val="26"/>
              </w:rPr>
              <w:t>96</w:t>
            </w:r>
            <w:r w:rsidR="00BE173F">
              <w:rPr>
                <w:rFonts w:hint="cs"/>
                <w:szCs w:val="26"/>
                <w:rtl/>
              </w:rPr>
              <w:t xml:space="preserve"> </w:t>
            </w:r>
            <w:r w:rsidR="00F871DA" w:rsidRPr="00871FF9">
              <w:rPr>
                <w:szCs w:val="26"/>
              </w:rPr>
              <w:t>(</w:t>
            </w:r>
            <w:r w:rsidR="00F871DA">
              <w:rPr>
                <w:szCs w:val="26"/>
              </w:rPr>
              <w:t>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9F60FD" w:rsidP="00AA3AC1">
            <w:pPr>
              <w:tabs>
                <w:tab w:val="left" w:pos="284"/>
              </w:tabs>
              <w:bidi w:val="0"/>
              <w:jc w:val="center"/>
              <w:rPr>
                <w:b/>
                <w:bCs/>
                <w:sz w:val="26"/>
                <w:szCs w:val="26"/>
              </w:rPr>
            </w:pPr>
            <w:r>
              <w:rPr>
                <w:b/>
                <w:bCs/>
                <w:sz w:val="26"/>
                <w:szCs w:val="26"/>
              </w:rPr>
              <w:t>38</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9F60FD" w:rsidP="00AA3AC1">
            <w:pPr>
              <w:tabs>
                <w:tab w:val="left" w:pos="284"/>
              </w:tabs>
              <w:bidi w:val="0"/>
              <w:jc w:val="center"/>
              <w:rPr>
                <w:b/>
                <w:bCs/>
                <w:sz w:val="26"/>
                <w:szCs w:val="26"/>
              </w:rPr>
            </w:pPr>
            <w:r>
              <w:rPr>
                <w:b/>
                <w:bCs/>
                <w:sz w:val="26"/>
                <w:szCs w:val="26"/>
              </w:rPr>
              <w:t>91-101</w:t>
            </w:r>
          </w:p>
        </w:tc>
      </w:tr>
    </w:tbl>
    <w:p w:rsidR="000052D0" w:rsidRDefault="004B121D" w:rsidP="000052D0">
      <w:pPr>
        <w:tabs>
          <w:tab w:val="left" w:pos="284"/>
        </w:tabs>
        <w:bidi w:val="0"/>
        <w:rPr>
          <w:rFonts w:asciiTheme="majorBidi" w:hAnsiTheme="majorBidi" w:cstheme="majorBidi"/>
          <w:noProof/>
          <w:sz w:val="28"/>
          <w:szCs w:val="28"/>
          <w:lang w:val="en-GB" w:eastAsia="en-GB"/>
        </w:rPr>
      </w:pPr>
      <w:r w:rsidRPr="004B121D">
        <w:rPr>
          <w:rFonts w:asciiTheme="majorBidi" w:hAnsiTheme="majorBidi" w:cstheme="majorBidi"/>
          <w:noProof/>
          <w:sz w:val="28"/>
          <w:szCs w:val="28"/>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475E08">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475E08">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t>
      </w:r>
      <w:r w:rsidRPr="004B121D">
        <w:rPr>
          <w:rFonts w:asciiTheme="majorBidi" w:hAnsiTheme="majorBidi" w:cstheme="majorBidi"/>
          <w:b/>
          <w:bCs/>
          <w:sz w:val="28"/>
          <w:szCs w:val="28"/>
        </w:rPr>
        <w:t>within</w:t>
      </w:r>
      <w:r w:rsidR="00AB7AD6" w:rsidRPr="004B121D">
        <w:rPr>
          <w:rFonts w:asciiTheme="majorBidi" w:hAnsiTheme="majorBidi" w:cstheme="majorBidi"/>
          <w:b/>
          <w:bCs/>
          <w:i/>
          <w:iCs/>
          <w:sz w:val="28"/>
          <w:szCs w:val="28"/>
        </w:rPr>
        <w:t xml:space="preserve"> </w:t>
      </w:r>
      <w:r w:rsidR="00F405AD" w:rsidRPr="00475E08">
        <w:rPr>
          <w:rFonts w:asciiTheme="majorBidi" w:hAnsiTheme="majorBidi" w:cstheme="majorBidi"/>
          <w:b/>
          <w:bCs/>
          <w:i/>
          <w:iCs/>
          <w:sz w:val="28"/>
          <w:szCs w:val="28"/>
          <w:u w:val="single"/>
        </w:rPr>
        <w:t>average</w:t>
      </w:r>
      <w:r w:rsidRPr="00475E08">
        <w:rPr>
          <w:rFonts w:asciiTheme="majorBidi" w:hAnsiTheme="majorBidi" w:cstheme="majorBidi"/>
          <w:b/>
          <w:bCs/>
          <w:i/>
          <w:iCs/>
          <w:sz w:val="28"/>
          <w:szCs w:val="28"/>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475E08">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475E08">
        <w:rPr>
          <w:rFonts w:asciiTheme="majorBidi" w:hAnsiTheme="majorBidi" w:cstheme="majorBidi" w:hint="cs"/>
          <w:b/>
          <w:bCs/>
          <w:sz w:val="28"/>
          <w:szCs w:val="28"/>
          <w:rtl/>
        </w:rPr>
        <w:t xml:space="preserve"> </w:t>
      </w:r>
      <w:r w:rsidR="00475E08">
        <w:rPr>
          <w:rFonts w:asciiTheme="majorBidi" w:hAnsiTheme="majorBidi" w:cstheme="majorBidi"/>
          <w:b/>
          <w:bCs/>
          <w:sz w:val="28"/>
          <w:szCs w:val="28"/>
        </w:rPr>
        <w:t>also</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475E08" w:rsidRDefault="00475E08" w:rsidP="00475E08">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AB7AD6" w:rsidP="00475E08">
            <w:pPr>
              <w:pStyle w:val="Heading9"/>
              <w:rPr>
                <w:szCs w:val="26"/>
              </w:rPr>
            </w:pPr>
            <w:r>
              <w:rPr>
                <w:szCs w:val="26"/>
              </w:rPr>
              <w:t>10</w:t>
            </w:r>
            <w:r w:rsidR="00475E08">
              <w:rPr>
                <w:szCs w:val="26"/>
              </w:rPr>
              <w:t xml:space="preserve">3 </w:t>
            </w:r>
            <w:r w:rsidR="008D5D91">
              <w:rPr>
                <w:szCs w:val="26"/>
              </w:rPr>
              <w:t>(</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475E08" w:rsidP="00AA3AC1">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75E08" w:rsidP="00AA3AC1">
            <w:pPr>
              <w:tabs>
                <w:tab w:val="left" w:pos="284"/>
              </w:tabs>
              <w:bidi w:val="0"/>
              <w:jc w:val="center"/>
              <w:rPr>
                <w:b/>
                <w:bCs/>
                <w:sz w:val="26"/>
                <w:szCs w:val="26"/>
              </w:rPr>
            </w:pPr>
            <w:r>
              <w:rPr>
                <w:b/>
                <w:bCs/>
                <w:sz w:val="26"/>
                <w:szCs w:val="26"/>
              </w:rPr>
              <w:t>96-110</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475E08" w:rsidP="005600B0">
            <w:pPr>
              <w:pStyle w:val="Heading9"/>
              <w:rPr>
                <w:szCs w:val="26"/>
              </w:rPr>
            </w:pPr>
            <w:r>
              <w:rPr>
                <w:szCs w:val="26"/>
              </w:rPr>
              <w:t>95</w:t>
            </w:r>
            <w:r w:rsidR="005C26CC">
              <w:rPr>
                <w:szCs w:val="26"/>
              </w:rPr>
              <w:t xml:space="preserve"> (average</w:t>
            </w:r>
            <w:r w:rsidR="005C26CC"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475E08" w:rsidP="00316BE0">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475E08" w:rsidP="00316BE0">
            <w:pPr>
              <w:tabs>
                <w:tab w:val="left" w:pos="284"/>
              </w:tabs>
              <w:bidi w:val="0"/>
              <w:jc w:val="center"/>
              <w:rPr>
                <w:b/>
                <w:bCs/>
                <w:sz w:val="26"/>
                <w:szCs w:val="26"/>
              </w:rPr>
            </w:pPr>
            <w:r>
              <w:rPr>
                <w:b/>
                <w:bCs/>
                <w:sz w:val="26"/>
                <w:szCs w:val="26"/>
              </w:rPr>
              <w:t>88-102</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C26CC" w:rsidP="00475E08">
            <w:pPr>
              <w:pStyle w:val="Heading9"/>
              <w:rPr>
                <w:szCs w:val="26"/>
              </w:rPr>
            </w:pPr>
            <w:r>
              <w:rPr>
                <w:szCs w:val="26"/>
              </w:rPr>
              <w:t>1</w:t>
            </w:r>
            <w:r w:rsidR="00475E08">
              <w:rPr>
                <w:szCs w:val="26"/>
              </w:rPr>
              <w:t>0</w:t>
            </w:r>
            <w:r>
              <w:rPr>
                <w:szCs w:val="26"/>
              </w:rPr>
              <w:t xml:space="preserve">0 </w:t>
            </w:r>
            <w:r w:rsidR="008D5D91">
              <w:rPr>
                <w:szCs w:val="26"/>
              </w:rPr>
              <w:t>(</w:t>
            </w:r>
            <w:r w:rsidR="004263A6">
              <w:rPr>
                <w:szCs w:val="26"/>
              </w:rPr>
              <w:t>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475E08" w:rsidP="00AA3AC1">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75E08" w:rsidP="00AA3AC1">
            <w:pPr>
              <w:tabs>
                <w:tab w:val="left" w:pos="284"/>
              </w:tabs>
              <w:bidi w:val="0"/>
              <w:jc w:val="center"/>
              <w:rPr>
                <w:b/>
                <w:bCs/>
                <w:sz w:val="26"/>
                <w:szCs w:val="26"/>
              </w:rPr>
            </w:pPr>
            <w:r>
              <w:rPr>
                <w:b/>
                <w:bCs/>
                <w:sz w:val="26"/>
                <w:szCs w:val="26"/>
              </w:rPr>
              <w:t>95-105</w:t>
            </w:r>
          </w:p>
        </w:tc>
      </w:tr>
      <w:tr w:rsidR="0095770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957701" w:rsidRPr="00871FF9" w:rsidRDefault="00957701" w:rsidP="00957701">
            <w:pPr>
              <w:pStyle w:val="Heading9"/>
              <w:rPr>
                <w:szCs w:val="26"/>
              </w:rPr>
            </w:pPr>
            <w:r>
              <w:rPr>
                <w:szCs w:val="26"/>
              </w:rPr>
              <w:t>100 (average)</w:t>
            </w:r>
          </w:p>
        </w:tc>
        <w:tc>
          <w:tcPr>
            <w:tcW w:w="1417" w:type="dxa"/>
            <w:tcBorders>
              <w:top w:val="single" w:sz="6" w:space="0" w:color="auto"/>
              <w:left w:val="nil"/>
              <w:bottom w:val="single" w:sz="6" w:space="0" w:color="auto"/>
              <w:right w:val="single" w:sz="6" w:space="0" w:color="auto"/>
            </w:tcBorders>
          </w:tcPr>
          <w:p w:rsidR="00957701" w:rsidRPr="00871FF9" w:rsidRDefault="00957701" w:rsidP="0020615F">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957701" w:rsidRPr="00871FF9" w:rsidRDefault="00957701" w:rsidP="0020615F">
            <w:pPr>
              <w:tabs>
                <w:tab w:val="left" w:pos="284"/>
              </w:tabs>
              <w:bidi w:val="0"/>
              <w:jc w:val="center"/>
              <w:rPr>
                <w:b/>
                <w:bCs/>
                <w:sz w:val="26"/>
                <w:szCs w:val="26"/>
              </w:rPr>
            </w:pPr>
            <w:r>
              <w:rPr>
                <w:b/>
                <w:bCs/>
                <w:sz w:val="26"/>
                <w:szCs w:val="26"/>
              </w:rPr>
              <w:t>95-105</w:t>
            </w:r>
          </w:p>
        </w:tc>
      </w:tr>
      <w:tr w:rsidR="00957701" w:rsidRPr="00871FF9" w:rsidTr="00AA3AC1">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957701" w:rsidRPr="00871FF9" w:rsidRDefault="00957701" w:rsidP="005C26CC">
            <w:pPr>
              <w:pStyle w:val="Heading9"/>
              <w:rPr>
                <w:szCs w:val="26"/>
              </w:rPr>
            </w:pPr>
            <w:r>
              <w:rPr>
                <w:szCs w:val="26"/>
              </w:rPr>
              <w:t>82 (below average)</w:t>
            </w:r>
          </w:p>
        </w:tc>
        <w:tc>
          <w:tcPr>
            <w:tcW w:w="1417" w:type="dxa"/>
            <w:tcBorders>
              <w:top w:val="single" w:sz="6" w:space="0" w:color="auto"/>
              <w:left w:val="nil"/>
              <w:bottom w:val="single" w:sz="4" w:space="0" w:color="auto"/>
              <w:right w:val="single" w:sz="6" w:space="0" w:color="auto"/>
            </w:tcBorders>
          </w:tcPr>
          <w:p w:rsidR="00957701" w:rsidRPr="00871FF9" w:rsidRDefault="00957701" w:rsidP="00AA3AC1">
            <w:pPr>
              <w:tabs>
                <w:tab w:val="left" w:pos="284"/>
              </w:tabs>
              <w:bidi w:val="0"/>
              <w:jc w:val="center"/>
              <w:rPr>
                <w:b/>
                <w:bCs/>
                <w:sz w:val="26"/>
                <w:szCs w:val="26"/>
              </w:rPr>
            </w:pPr>
            <w:r>
              <w:rPr>
                <w:b/>
                <w:bCs/>
                <w:sz w:val="26"/>
                <w:szCs w:val="26"/>
              </w:rPr>
              <w:t>11</w:t>
            </w:r>
          </w:p>
        </w:tc>
        <w:tc>
          <w:tcPr>
            <w:tcW w:w="1559" w:type="dxa"/>
            <w:tcBorders>
              <w:top w:val="single" w:sz="6"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jc w:val="center"/>
              <w:rPr>
                <w:b/>
                <w:bCs/>
                <w:sz w:val="26"/>
                <w:szCs w:val="26"/>
              </w:rPr>
            </w:pPr>
            <w:r>
              <w:rPr>
                <w:b/>
                <w:bCs/>
                <w:sz w:val="26"/>
                <w:szCs w:val="26"/>
              </w:rPr>
              <w:t>76-88</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B750B3" w:rsidRDefault="00B750B3" w:rsidP="00233FBC">
      <w:pPr>
        <w:pStyle w:val="BodyTextIndent"/>
        <w:tabs>
          <w:tab w:val="clear" w:pos="0"/>
        </w:tabs>
        <w:spacing w:line="360" w:lineRule="auto"/>
        <w:rPr>
          <w:rFonts w:asciiTheme="majorBidi" w:hAnsiTheme="majorBidi" w:cstheme="majorBidi"/>
          <w:color w:val="000000"/>
        </w:rPr>
      </w:pPr>
      <w:r w:rsidRPr="00B750B3">
        <w:rPr>
          <w:rFonts w:asciiTheme="majorBidi" w:hAnsiTheme="majorBidi" w:cstheme="majorBidi"/>
          <w:noProof/>
          <w:color w:val="000000"/>
          <w:lang w:val="en-GB" w:eastAsia="en-GB"/>
        </w:rPr>
        <w:drawing>
          <wp:inline distT="0" distB="0" distL="0" distR="0">
            <wp:extent cx="5162551" cy="37433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5E0F" w:rsidRDefault="00233FBC" w:rsidP="00BE173F">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233FBC">
        <w:rPr>
          <w:rFonts w:asciiTheme="majorBidi" w:hAnsiTheme="majorBidi" w:cstheme="majorBidi"/>
          <w:i/>
          <w:iCs/>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w:t>
      </w:r>
      <w:r w:rsidR="00B25E0F">
        <w:rPr>
          <w:rFonts w:asciiTheme="majorBidi" w:hAnsiTheme="majorBidi" w:cstheme="majorBidi"/>
        </w:rPr>
        <w:t>Fluid Reasoning,</w:t>
      </w:r>
      <w:r w:rsidR="00B25E0F" w:rsidRPr="005A396B">
        <w:rPr>
          <w:rFonts w:asciiTheme="majorBidi" w:hAnsiTheme="majorBidi" w:cstheme="majorBidi"/>
        </w:rPr>
        <w:t xml:space="preserve"> </w:t>
      </w:r>
      <w:r w:rsidR="00B25E0F">
        <w:rPr>
          <w:rFonts w:asciiTheme="majorBidi" w:hAnsiTheme="majorBidi" w:cstheme="majorBidi"/>
        </w:rPr>
        <w:t xml:space="preserve">Knowledge, Quantitative reasoning and </w:t>
      </w:r>
      <w:r w:rsidR="00B25E0F" w:rsidRPr="005A396B">
        <w:rPr>
          <w:rFonts w:asciiTheme="majorBidi" w:hAnsiTheme="majorBidi" w:cstheme="majorBidi"/>
        </w:rPr>
        <w:t>Visual-Spatial processing</w:t>
      </w:r>
      <w:r w:rsidR="00B25E0F">
        <w:rPr>
          <w:rFonts w:asciiTheme="majorBidi" w:hAnsiTheme="majorBidi" w:cstheme="majorBidi"/>
        </w:rPr>
        <w:t xml:space="preserve">; which means that he got an average degree in his ability to </w:t>
      </w:r>
      <w:r w:rsidR="00B25E0F" w:rsidRPr="005A396B">
        <w:rPr>
          <w:rFonts w:asciiTheme="majorBidi" w:hAnsiTheme="majorBidi" w:cstheme="majorBidi"/>
          <w:color w:val="000000"/>
        </w:rPr>
        <w:t>solve</w:t>
      </w:r>
      <w:r w:rsidR="00B25E0F">
        <w:rPr>
          <w:rFonts w:asciiTheme="majorBidi" w:hAnsiTheme="majorBidi" w:cstheme="majorBidi"/>
          <w:color w:val="000000"/>
        </w:rPr>
        <w:t xml:space="preserve"> new</w:t>
      </w:r>
      <w:r w:rsidR="00B25E0F" w:rsidRPr="005A396B">
        <w:rPr>
          <w:rFonts w:asciiTheme="majorBidi" w:hAnsiTheme="majorBidi" w:cstheme="majorBidi"/>
          <w:color w:val="000000"/>
        </w:rPr>
        <w:t xml:space="preserve"> figural problems, h</w:t>
      </w:r>
      <w:r w:rsidR="00B25E0F">
        <w:rPr>
          <w:rFonts w:asciiTheme="majorBidi" w:hAnsiTheme="majorBidi" w:cstheme="majorBidi"/>
          <w:color w:val="000000"/>
        </w:rPr>
        <w:t xml:space="preserve">is </w:t>
      </w:r>
      <w:r w:rsidR="00B25E0F" w:rsidRPr="005A396B">
        <w:rPr>
          <w:rFonts w:asciiTheme="majorBidi" w:hAnsiTheme="majorBidi" w:cstheme="majorBidi"/>
          <w:color w:val="000000"/>
        </w:rPr>
        <w:t>ability to analyze and explain, using inductive and deductive reasoning abilit</w:t>
      </w:r>
      <w:r w:rsidR="00B25E0F">
        <w:rPr>
          <w:rFonts w:asciiTheme="majorBidi" w:hAnsiTheme="majorBidi" w:cstheme="majorBidi"/>
          <w:color w:val="000000"/>
        </w:rPr>
        <w:t>ies,</w:t>
      </w:r>
      <w:r w:rsidR="00B25E0F">
        <w:rPr>
          <w:rFonts w:asciiTheme="majorBidi" w:hAnsiTheme="majorBidi" w:cstheme="majorBidi"/>
        </w:rPr>
        <w:t xml:space="preserve"> his ability to provide information about things, his ability to</w:t>
      </w:r>
      <w:r w:rsidR="00B25E0F" w:rsidRPr="005A396B">
        <w:rPr>
          <w:rFonts w:asciiTheme="majorBidi" w:hAnsiTheme="majorBidi" w:cstheme="majorBidi"/>
        </w:rPr>
        <w:t xml:space="preserve"> determine missing or silly details, h</w:t>
      </w:r>
      <w:r w:rsidR="00B25E0F">
        <w:rPr>
          <w:rFonts w:asciiTheme="majorBidi" w:hAnsiTheme="majorBidi" w:cstheme="majorBidi"/>
        </w:rPr>
        <w:t xml:space="preserve">is </w:t>
      </w:r>
      <w:r w:rsidR="00B25E0F" w:rsidRPr="005A396B">
        <w:rPr>
          <w:rFonts w:asciiTheme="majorBidi" w:hAnsiTheme="majorBidi" w:cstheme="majorBidi"/>
        </w:rPr>
        <w:t>ability to apply cumulative information, h</w:t>
      </w:r>
      <w:r w:rsidR="00B25E0F">
        <w:rPr>
          <w:rFonts w:asciiTheme="majorBidi" w:hAnsiTheme="majorBidi" w:cstheme="majorBidi"/>
        </w:rPr>
        <w:t xml:space="preserve">is </w:t>
      </w:r>
      <w:r w:rsidR="00B25E0F" w:rsidRPr="005A396B">
        <w:rPr>
          <w:rFonts w:asciiTheme="majorBidi" w:hAnsiTheme="majorBidi" w:cstheme="majorBidi"/>
        </w:rPr>
        <w:t>ability to defin</w:t>
      </w:r>
      <w:r w:rsidR="00B25E0F">
        <w:rPr>
          <w:rFonts w:asciiTheme="majorBidi" w:hAnsiTheme="majorBidi" w:cstheme="majorBidi"/>
        </w:rPr>
        <w:t>e</w:t>
      </w:r>
      <w:r w:rsidR="00B25E0F" w:rsidRPr="005A396B">
        <w:rPr>
          <w:rFonts w:asciiTheme="majorBidi" w:hAnsiTheme="majorBidi" w:cstheme="majorBidi"/>
        </w:rPr>
        <w:t xml:space="preserve"> difficult words</w:t>
      </w:r>
      <w:r w:rsidR="00B25E0F">
        <w:rPr>
          <w:rFonts w:asciiTheme="majorBidi" w:hAnsiTheme="majorBidi" w:cstheme="majorBidi"/>
        </w:rPr>
        <w:t xml:space="preserve">, his ability to </w:t>
      </w:r>
      <w:r w:rsidR="00B25E0F" w:rsidRPr="005A396B">
        <w:rPr>
          <w:rFonts w:asciiTheme="majorBidi" w:hAnsiTheme="majorBidi" w:cstheme="majorBidi"/>
        </w:rPr>
        <w:t>solve initial mathematical problems</w:t>
      </w:r>
      <w:r w:rsidR="00B25E0F">
        <w:rPr>
          <w:rFonts w:asciiTheme="majorBidi" w:hAnsiTheme="majorBidi" w:cstheme="majorBidi"/>
        </w:rPr>
        <w:t xml:space="preserve"> and</w:t>
      </w:r>
      <w:r w:rsidR="00B25E0F" w:rsidRPr="005A396B">
        <w:rPr>
          <w:rFonts w:asciiTheme="majorBidi" w:hAnsiTheme="majorBidi" w:cstheme="majorBidi"/>
        </w:rPr>
        <w:t xml:space="preserve"> h</w:t>
      </w:r>
      <w:r w:rsidR="00B25E0F">
        <w:rPr>
          <w:rFonts w:asciiTheme="majorBidi" w:hAnsiTheme="majorBidi" w:cstheme="majorBidi"/>
        </w:rPr>
        <w:t>is</w:t>
      </w:r>
      <w:r w:rsidR="00B25E0F" w:rsidRPr="005A396B">
        <w:rPr>
          <w:rFonts w:asciiTheme="majorBidi" w:hAnsiTheme="majorBidi" w:cstheme="majorBidi"/>
        </w:rPr>
        <w:t xml:space="preserve"> ability to solve increasingly difficult mathematical problems</w:t>
      </w:r>
      <w:r w:rsidR="00B25E0F">
        <w:rPr>
          <w:rFonts w:asciiTheme="majorBidi" w:hAnsiTheme="majorBidi" w:cstheme="majorBidi"/>
        </w:rPr>
        <w:t xml:space="preserve">, finally his ability to </w:t>
      </w:r>
      <w:r w:rsidR="00B25E0F" w:rsidRPr="005A396B">
        <w:rPr>
          <w:rFonts w:asciiTheme="majorBidi" w:hAnsiTheme="majorBidi" w:cstheme="majorBidi"/>
          <w:color w:val="000000"/>
        </w:rPr>
        <w:t xml:space="preserve">solve figural spatial problems, </w:t>
      </w:r>
      <w:r w:rsidR="00B25E0F" w:rsidRPr="005A396B">
        <w:rPr>
          <w:rFonts w:asciiTheme="majorBidi" w:hAnsiTheme="majorBidi" w:cstheme="majorBidi"/>
        </w:rPr>
        <w:t>h</w:t>
      </w:r>
      <w:r w:rsidR="00B25E0F">
        <w:rPr>
          <w:rFonts w:asciiTheme="majorBidi" w:hAnsiTheme="majorBidi" w:cstheme="majorBidi"/>
        </w:rPr>
        <w:t xml:space="preserve">is </w:t>
      </w:r>
      <w:r w:rsidR="00B25E0F" w:rsidRPr="005A396B">
        <w:rPr>
          <w:rFonts w:asciiTheme="majorBidi" w:hAnsiTheme="majorBidi" w:cstheme="majorBidi"/>
        </w:rPr>
        <w:t>ability to explain spatial direction</w:t>
      </w:r>
      <w:r w:rsidR="00B25E0F">
        <w:rPr>
          <w:rFonts w:asciiTheme="majorBidi" w:hAnsiTheme="majorBidi" w:cstheme="majorBidi"/>
        </w:rPr>
        <w:t xml:space="preserve"> to reach a certain image</w:t>
      </w:r>
      <w:r w:rsidR="00B25E0F" w:rsidRPr="005A396B">
        <w:rPr>
          <w:rFonts w:asciiTheme="majorBidi" w:hAnsiTheme="majorBidi" w:cstheme="majorBidi"/>
        </w:rPr>
        <w:t xml:space="preserve"> and collecting designs</w:t>
      </w:r>
      <w:r w:rsidR="00B25E0F">
        <w:rPr>
          <w:rFonts w:asciiTheme="majorBidi" w:hAnsiTheme="majorBidi" w:cstheme="majorBidi"/>
        </w:rPr>
        <w:t xml:space="preserve">. However he got </w:t>
      </w:r>
      <w:r w:rsidR="00B25E0F" w:rsidRPr="00BE173F">
        <w:rPr>
          <w:rFonts w:asciiTheme="majorBidi" w:hAnsiTheme="majorBidi" w:cstheme="majorBidi"/>
          <w:i/>
          <w:iCs/>
          <w:u w:val="single"/>
        </w:rPr>
        <w:t>below average</w:t>
      </w:r>
      <w:r w:rsidR="00B25E0F">
        <w:rPr>
          <w:rFonts w:asciiTheme="majorBidi" w:hAnsiTheme="majorBidi" w:cstheme="majorBidi"/>
        </w:rPr>
        <w:t xml:space="preserve"> </w:t>
      </w:r>
      <w:r w:rsidR="00B25E0F" w:rsidRPr="005A396B">
        <w:rPr>
          <w:rFonts w:asciiTheme="majorBidi" w:hAnsiTheme="majorBidi" w:cstheme="majorBidi"/>
          <w:color w:val="000000"/>
        </w:rPr>
        <w:t xml:space="preserve">category </w:t>
      </w:r>
      <w:r w:rsidR="00B25E0F" w:rsidRPr="005A396B">
        <w:rPr>
          <w:rFonts w:asciiTheme="majorBidi" w:hAnsiTheme="majorBidi" w:cstheme="majorBidi"/>
        </w:rPr>
        <w:t>of intelligence in</w:t>
      </w:r>
      <w:r w:rsidR="00B25E0F">
        <w:rPr>
          <w:rFonts w:asciiTheme="majorBidi" w:hAnsiTheme="majorBidi" w:cstheme="majorBidi"/>
        </w:rPr>
        <w:t xml:space="preserve"> Working Memory; which means that he got </w:t>
      </w:r>
      <w:r w:rsidR="00BE173F">
        <w:rPr>
          <w:rFonts w:asciiTheme="majorBidi" w:hAnsiTheme="majorBidi" w:cstheme="majorBidi"/>
        </w:rPr>
        <w:t>below</w:t>
      </w:r>
      <w:r w:rsidR="00B25E0F">
        <w:rPr>
          <w:rFonts w:asciiTheme="majorBidi" w:hAnsiTheme="majorBidi" w:cstheme="majorBidi"/>
        </w:rPr>
        <w:t xml:space="preserve"> average degree in his ability to </w:t>
      </w:r>
      <w:r w:rsidR="00B25E0F" w:rsidRPr="005A396B">
        <w:rPr>
          <w:rFonts w:asciiTheme="majorBidi" w:hAnsiTheme="majorBidi" w:cstheme="majorBidi"/>
        </w:rPr>
        <w:t>sort, classify and recall verbal and non verbal information sorted in short term memory.</w:t>
      </w:r>
      <w:r w:rsidR="00B25E0F">
        <w:rPr>
          <w:rFonts w:asciiTheme="majorBidi" w:hAnsiTheme="majorBidi" w:cstheme="majorBidi"/>
        </w:rPr>
        <w:t xml:space="preserve"> </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B25E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B25E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B25E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B25E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B25E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0A3D4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0A3D4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0A3D4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5912FC" w:rsidP="00546A91">
      <w:pPr>
        <w:jc w:val="center"/>
      </w:pPr>
      <w:r w:rsidRPr="005912FC">
        <w:rPr>
          <w:rFonts w:cs="Arial"/>
          <w:noProof/>
          <w:rtl/>
          <w:lang w:val="en-GB" w:eastAsia="en-GB"/>
        </w:rPr>
        <w:drawing>
          <wp:inline distT="0" distB="0" distL="0" distR="0">
            <wp:extent cx="5476875" cy="37242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316BE0">
        <w:trPr>
          <w:trHeight w:val="535"/>
        </w:trPr>
        <w:tc>
          <w:tcPr>
            <w:tcW w:w="993" w:type="dxa"/>
            <w:shd w:val="clear" w:color="auto" w:fill="D9D9D9" w:themeFill="background1" w:themeFillShade="D9"/>
          </w:tcPr>
          <w:p w:rsidR="006B2149" w:rsidRDefault="008C4849" w:rsidP="00316BE0">
            <w:pPr>
              <w:bidi w:val="0"/>
              <w:jc w:val="center"/>
              <w:rPr>
                <w:rFonts w:asciiTheme="majorBidi" w:hAnsiTheme="majorBidi" w:cstheme="majorBidi"/>
                <w:b/>
                <w:bCs/>
              </w:rPr>
            </w:pPr>
            <w:r>
              <w:rPr>
                <w:rFonts w:asciiTheme="majorBidi" w:hAnsiTheme="majorBidi" w:cstheme="majorBidi"/>
                <w:b/>
                <w:bCs/>
                <w:color w:val="000000"/>
                <w:sz w:val="28"/>
                <w:szCs w:val="28"/>
              </w:rPr>
              <w:t xml:space="preserve">    </w:t>
            </w:r>
          </w:p>
          <w:p w:rsidR="006B2149" w:rsidRPr="00197CAD" w:rsidRDefault="006B2149" w:rsidP="00316BE0">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316BE0">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316BE0">
            <w:pPr>
              <w:rPr>
                <w:rtl/>
                <w:lang w:bidi="ar-EG"/>
              </w:rPr>
            </w:pPr>
          </w:p>
        </w:tc>
      </w:tr>
      <w:tr w:rsidR="006B2149" w:rsidRPr="00A42D1E" w:rsidTr="00316BE0">
        <w:trPr>
          <w:trHeight w:val="436"/>
        </w:trPr>
        <w:tc>
          <w:tcPr>
            <w:tcW w:w="993" w:type="dxa"/>
            <w:shd w:val="clear" w:color="auto" w:fill="D9D9D9" w:themeFill="background1" w:themeFillShade="D9"/>
          </w:tcPr>
          <w:p w:rsidR="006B2149" w:rsidRPr="00A42D1E" w:rsidRDefault="006B2149" w:rsidP="00316BE0">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78460F" w:rsidP="0049534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w:t>
            </w:r>
            <w:r w:rsidR="00495340">
              <w:rPr>
                <w:rFonts w:asciiTheme="majorBidi" w:hAnsiTheme="majorBidi" w:cstheme="majorBidi"/>
                <w:b/>
                <w:bCs/>
                <w:sz w:val="26"/>
                <w:szCs w:val="26"/>
              </w:rPr>
              <w:t>7</w:t>
            </w:r>
          </w:p>
        </w:tc>
        <w:tc>
          <w:tcPr>
            <w:tcW w:w="2549"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w:t>
            </w:r>
            <w:r w:rsidR="0078460F">
              <w:rPr>
                <w:rFonts w:asciiTheme="majorBidi" w:hAnsiTheme="majorBidi" w:cstheme="majorBidi"/>
                <w:b/>
                <w:bCs/>
                <w:sz w:val="26"/>
                <w:szCs w:val="26"/>
              </w:rPr>
              <w:t>7</w:t>
            </w:r>
          </w:p>
        </w:tc>
        <w:tc>
          <w:tcPr>
            <w:tcW w:w="2549" w:type="dxa"/>
            <w:vAlign w:val="center"/>
          </w:tcPr>
          <w:p w:rsidR="006B2149" w:rsidRPr="00DE6831"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495340" w:rsidRPr="00A42D1E" w:rsidTr="00316BE0">
        <w:trPr>
          <w:trHeight w:val="536"/>
        </w:trPr>
        <w:tc>
          <w:tcPr>
            <w:tcW w:w="993" w:type="dxa"/>
          </w:tcPr>
          <w:p w:rsidR="00495340" w:rsidRPr="00A42D1E" w:rsidRDefault="00495340" w:rsidP="00316BE0">
            <w:pPr>
              <w:bidi w:val="0"/>
              <w:rPr>
                <w:rFonts w:asciiTheme="majorBidi" w:hAnsiTheme="majorBidi" w:cstheme="majorBidi"/>
              </w:rPr>
            </w:pPr>
          </w:p>
        </w:tc>
        <w:tc>
          <w:tcPr>
            <w:tcW w:w="3685" w:type="dxa"/>
            <w:vAlign w:val="center"/>
          </w:tcPr>
          <w:p w:rsidR="00495340" w:rsidRPr="00DE6831" w:rsidRDefault="00495340" w:rsidP="006B2149">
            <w:pPr>
              <w:pStyle w:val="Heading7"/>
              <w:jc w:val="left"/>
              <w:rPr>
                <w:rFonts w:asciiTheme="majorBidi" w:hAnsiTheme="majorBidi"/>
                <w:b/>
                <w:bCs/>
                <w:szCs w:val="26"/>
              </w:rPr>
            </w:pPr>
            <w:r>
              <w:rPr>
                <w:rFonts w:asciiTheme="majorBidi" w:hAnsiTheme="majorBidi"/>
                <w:b/>
                <w:bCs/>
                <w:szCs w:val="26"/>
              </w:rPr>
              <w:t>Combined</w:t>
            </w:r>
          </w:p>
        </w:tc>
        <w:tc>
          <w:tcPr>
            <w:tcW w:w="2095" w:type="dxa"/>
            <w:vAlign w:val="center"/>
          </w:tcPr>
          <w:p w:rsidR="00495340"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76</w:t>
            </w:r>
          </w:p>
        </w:tc>
        <w:tc>
          <w:tcPr>
            <w:tcW w:w="2549" w:type="dxa"/>
            <w:vAlign w:val="center"/>
          </w:tcPr>
          <w:p w:rsidR="00495340"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6B2149" w:rsidRDefault="004321D4" w:rsidP="004321D4">
      <w:pPr>
        <w:jc w:val="center"/>
      </w:pPr>
      <w:r w:rsidRPr="004321D4">
        <w:rPr>
          <w:rFonts w:cs="Arial"/>
          <w:noProof/>
          <w:rtl/>
          <w:lang w:val="en-GB" w:eastAsia="en-GB"/>
        </w:rPr>
        <w:drawing>
          <wp:inline distT="0" distB="0" distL="0" distR="0">
            <wp:extent cx="4610100" cy="268605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62A4" w:rsidRDefault="000162A4" w:rsidP="004321D4">
      <w:pPr>
        <w:pStyle w:val="BodyTextIndent2"/>
        <w:tabs>
          <w:tab w:val="clear" w:pos="284"/>
        </w:tabs>
        <w:spacing w:before="120" w:after="120" w:line="360" w:lineRule="auto"/>
        <w:ind w:left="0" w:firstLine="720"/>
        <w:jc w:val="both"/>
        <w:outlineLvl w:val="0"/>
      </w:pPr>
      <w:r>
        <w:t>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rsidR="001A17AC">
        <w:t>child</w:t>
      </w:r>
      <w:r>
        <w:t xml:space="preserve"> </w:t>
      </w:r>
      <w:r w:rsidRPr="00771696">
        <w:t>got</w:t>
      </w:r>
      <w:r>
        <w:t xml:space="preserve"> a </w:t>
      </w:r>
      <w:r w:rsidR="001A17AC">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w:t>
      </w:r>
      <w:r w:rsidR="001A17AC">
        <w:t>high</w:t>
      </w:r>
      <w:r>
        <w:t xml:space="preserve"> degree,</w:t>
      </w:r>
      <w:r w:rsidRPr="00771696">
        <w:t xml:space="preserve"> </w:t>
      </w:r>
      <w:r w:rsidR="004321D4">
        <w:t>and</w:t>
      </w:r>
      <w:r>
        <w:t xml:space="preserve"> </w:t>
      </w:r>
      <w:r w:rsidRPr="00771696">
        <w:t>he</w:t>
      </w:r>
      <w:r>
        <w:t xml:space="preserve"> </w:t>
      </w:r>
      <w:r w:rsidR="004321D4">
        <w:t xml:space="preserve">also </w:t>
      </w:r>
      <w:r w:rsidRPr="00771696">
        <w:t xml:space="preserve">got </w:t>
      </w:r>
      <w:r>
        <w:t xml:space="preserve">a </w:t>
      </w:r>
      <w:r w:rsidR="004321D4">
        <w:rPr>
          <w:i/>
          <w:iCs/>
          <w:u w:val="single"/>
        </w:rPr>
        <w:t>high</w:t>
      </w:r>
      <w:r w:rsidR="001A17AC" w:rsidRPr="004321D4">
        <w:rPr>
          <w:i/>
          <w:iCs/>
        </w:rPr>
        <w:t xml:space="preserve">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 </w:t>
      </w:r>
      <w:r w:rsidR="004321D4">
        <w:t>high</w:t>
      </w:r>
      <w:r w:rsidR="001A17AC">
        <w:t xml:space="preserve"> </w:t>
      </w:r>
      <w:r>
        <w:t>degree</w:t>
      </w:r>
      <w:r w:rsidRPr="00771696">
        <w:t xml:space="preserve"> (according to h</w:t>
      </w:r>
      <w:r>
        <w:t>is</w:t>
      </w:r>
      <w:r w:rsidRPr="00771696">
        <w:t xml:space="preserve"> </w:t>
      </w:r>
      <w:r>
        <w:t>mother’s</w:t>
      </w:r>
      <w:r w:rsidRPr="00771696">
        <w:t xml:space="preserve"> response ). </w:t>
      </w:r>
    </w:p>
    <w:p w:rsidR="00A50A93" w:rsidRDefault="00A50A93" w:rsidP="004321D4">
      <w:pPr>
        <w:pStyle w:val="BodyTextIndent2"/>
        <w:tabs>
          <w:tab w:val="clear" w:pos="284"/>
        </w:tabs>
        <w:spacing w:before="120" w:after="120" w:line="360" w:lineRule="auto"/>
        <w:ind w:left="0" w:firstLine="720"/>
        <w:jc w:val="both"/>
        <w:outlineLvl w:val="0"/>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3</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A50A93"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66</w:t>
            </w:r>
          </w:p>
        </w:tc>
        <w:tc>
          <w:tcPr>
            <w:tcW w:w="2606" w:type="dxa"/>
          </w:tcPr>
          <w:p w:rsidR="00F45414" w:rsidRPr="00DE6831" w:rsidRDefault="00A50A93"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 xml:space="preserve">Severe </w:t>
            </w:r>
            <w:r w:rsidR="008B0432">
              <w:rPr>
                <w:rFonts w:ascii="Simplified Arabic" w:hAnsi="Simplified Arabic" w:cs="Simplified Arabic"/>
                <w:b/>
                <w:bCs/>
                <w:sz w:val="26"/>
                <w:szCs w:val="26"/>
              </w:rPr>
              <w:t>disabilities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1A17AC" w:rsidP="00A50A93">
            <w:pPr>
              <w:pStyle w:val="Heading9"/>
              <w:spacing w:after="120"/>
              <w:jc w:val="center"/>
              <w:rPr>
                <w:rFonts w:ascii="Simplified Arabic" w:hAnsi="Simplified Arabic" w:cs="Simplified Arabic"/>
                <w:szCs w:val="26"/>
              </w:rPr>
            </w:pPr>
            <w:r>
              <w:rPr>
                <w:rFonts w:ascii="Simplified Arabic" w:hAnsi="Simplified Arabic" w:cs="Simplified Arabic"/>
                <w:szCs w:val="26"/>
              </w:rPr>
              <w:t>6</w:t>
            </w:r>
            <w:r w:rsidR="00A50A93">
              <w:rPr>
                <w:rFonts w:ascii="Simplified Arabic" w:hAnsi="Simplified Arabic" w:cs="Simplified Arabic"/>
                <w:szCs w:val="26"/>
              </w:rPr>
              <w:t>6</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bl>
    <w:p w:rsidR="000162A4" w:rsidRDefault="000162A4" w:rsidP="00E67655">
      <w:pPr>
        <w:jc w:val="center"/>
        <w:rPr>
          <w:rFonts w:cs="Arial"/>
        </w:rPr>
      </w:pPr>
    </w:p>
    <w:p w:rsidR="001A17AC" w:rsidRPr="000162A4" w:rsidRDefault="00A50A93" w:rsidP="00E67655">
      <w:pPr>
        <w:jc w:val="center"/>
      </w:pPr>
      <w:r w:rsidRPr="00A50A93">
        <w:rPr>
          <w:rFonts w:cs="Arial"/>
          <w:noProof/>
          <w:rtl/>
          <w:lang w:val="en-GB" w:eastAsia="en-GB"/>
        </w:rPr>
        <w:drawing>
          <wp:inline distT="0" distB="0" distL="0" distR="0">
            <wp:extent cx="4114800" cy="28384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160F" w:rsidRDefault="0024160F" w:rsidP="00546A91">
      <w:pPr>
        <w:jc w:val="center"/>
      </w:pPr>
    </w:p>
    <w:p w:rsidR="0024160F" w:rsidRDefault="0024160F" w:rsidP="00A50A93">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1A17AC">
        <w:rPr>
          <w:lang w:bidi="ar-EG"/>
        </w:rPr>
        <w:t xml:space="preserve">child </w:t>
      </w:r>
      <w:r>
        <w:rPr>
          <w:lang w:bidi="ar-EG"/>
        </w:rPr>
        <w:t xml:space="preserve">has </w:t>
      </w:r>
      <w:r w:rsidR="00A50A93">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A50A93">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E95656">
      <w:pPr>
        <w:pStyle w:val="BodyTextIndent"/>
        <w:tabs>
          <w:tab w:val="clear" w:pos="0"/>
        </w:tabs>
        <w:spacing w:line="360" w:lineRule="auto"/>
        <w:rPr>
          <w:lang w:bidi="ar-EG"/>
        </w:rPr>
      </w:pPr>
      <w:r>
        <w:t xml:space="preserve">Concerning </w:t>
      </w:r>
      <w:r>
        <w:rPr>
          <w:lang w:bidi="ar-EG"/>
        </w:rPr>
        <w:t xml:space="preserve">LDDRS he has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w:t>
      </w:r>
      <w:r w:rsidR="00977CBB">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656E6F" w:rsidRPr="00A42D1E" w:rsidTr="00656E6F">
        <w:trPr>
          <w:trHeight w:val="535"/>
        </w:trPr>
        <w:tc>
          <w:tcPr>
            <w:tcW w:w="993" w:type="dxa"/>
            <w:shd w:val="clear" w:color="auto" w:fill="D9D9D9" w:themeFill="background1" w:themeFillShade="D9"/>
          </w:tcPr>
          <w:p w:rsidR="00656E6F" w:rsidRDefault="00656E6F" w:rsidP="00656E6F">
            <w:pPr>
              <w:bidi w:val="0"/>
              <w:spacing w:after="0"/>
              <w:jc w:val="center"/>
              <w:rPr>
                <w:rFonts w:asciiTheme="majorBidi" w:hAnsiTheme="majorBidi" w:cstheme="majorBidi"/>
                <w:b/>
                <w:bCs/>
              </w:rPr>
            </w:pPr>
          </w:p>
          <w:p w:rsidR="00656E6F" w:rsidRPr="00CF4195" w:rsidRDefault="001D54D5" w:rsidP="00656E6F">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4</w:t>
            </w:r>
          </w:p>
        </w:tc>
        <w:tc>
          <w:tcPr>
            <w:tcW w:w="7654" w:type="dxa"/>
            <w:gridSpan w:val="2"/>
            <w:shd w:val="clear" w:color="auto" w:fill="D9D9D9" w:themeFill="background1" w:themeFillShade="D9"/>
          </w:tcPr>
          <w:p w:rsidR="00656E6F" w:rsidRPr="00656E6F" w:rsidRDefault="00656E6F" w:rsidP="00656E6F">
            <w:pPr>
              <w:pStyle w:val="Heading2"/>
              <w:jc w:val="center"/>
              <w:rPr>
                <w:rFonts w:asciiTheme="majorBidi" w:hAnsiTheme="majorBidi"/>
                <w:color w:val="D9D9D9" w:themeColor="background1" w:themeShade="D9"/>
                <w:sz w:val="28"/>
                <w:szCs w:val="28"/>
                <w:rtl/>
                <w:lang w:bidi="ar-EG"/>
              </w:rPr>
            </w:pPr>
            <w:r>
              <w:rPr>
                <w:rFonts w:asciiTheme="majorBidi" w:hAnsiTheme="majorBidi"/>
                <w:color w:val="000000" w:themeColor="text1"/>
                <w:sz w:val="28"/>
                <w:szCs w:val="28"/>
              </w:rPr>
              <w:t>Maladaptive behavior Scale (part 1)</w:t>
            </w:r>
          </w:p>
          <w:p w:rsidR="00656E6F" w:rsidRPr="00A42D1E" w:rsidRDefault="00656E6F" w:rsidP="00656E6F">
            <w:pPr>
              <w:jc w:val="center"/>
              <w:rPr>
                <w:rtl/>
                <w:lang w:bidi="ar-EG"/>
              </w:rPr>
            </w:pPr>
          </w:p>
        </w:tc>
      </w:tr>
      <w:tr w:rsidR="00656E6F" w:rsidRPr="00A42D1E" w:rsidTr="00656E6F">
        <w:trPr>
          <w:trHeight w:val="436"/>
        </w:trPr>
        <w:tc>
          <w:tcPr>
            <w:tcW w:w="993" w:type="dxa"/>
            <w:shd w:val="clear" w:color="auto" w:fill="D9D9D9" w:themeFill="background1" w:themeFillShade="D9"/>
          </w:tcPr>
          <w:p w:rsidR="00656E6F" w:rsidRPr="00A42D1E" w:rsidRDefault="00656E6F" w:rsidP="00656E6F">
            <w:pPr>
              <w:bidi w:val="0"/>
              <w:jc w:val="center"/>
              <w:rPr>
                <w:rFonts w:asciiTheme="majorBidi" w:hAnsiTheme="majorBidi" w:cstheme="majorBidi"/>
              </w:rPr>
            </w:pPr>
          </w:p>
        </w:tc>
        <w:tc>
          <w:tcPr>
            <w:tcW w:w="3118" w:type="dxa"/>
            <w:shd w:val="clear" w:color="auto" w:fill="D9D9D9" w:themeFill="background1" w:themeFillShade="D9"/>
          </w:tcPr>
          <w:p w:rsidR="00656E6F" w:rsidRPr="00656E6F" w:rsidRDefault="00656E6F" w:rsidP="00656E6F">
            <w:pPr>
              <w:tabs>
                <w:tab w:val="left" w:pos="284"/>
              </w:tabs>
              <w:bidi w:val="0"/>
              <w:jc w:val="center"/>
              <w:rPr>
                <w:rFonts w:asciiTheme="majorBidi" w:hAnsiTheme="majorBidi" w:cstheme="majorBidi"/>
                <w:b/>
                <w:bCs/>
                <w:sz w:val="28"/>
                <w:szCs w:val="28"/>
              </w:rPr>
            </w:pPr>
            <w:r w:rsidRPr="00656E6F">
              <w:rPr>
                <w:rFonts w:asciiTheme="majorBidi" w:hAnsiTheme="majorBidi" w:cstheme="majorBidi"/>
                <w:b/>
                <w:bCs/>
                <w:sz w:val="28"/>
                <w:szCs w:val="28"/>
              </w:rPr>
              <w:t>Score</w:t>
            </w:r>
          </w:p>
        </w:tc>
        <w:tc>
          <w:tcPr>
            <w:tcW w:w="4536" w:type="dxa"/>
            <w:shd w:val="clear" w:color="auto" w:fill="D9D9D9" w:themeFill="background1" w:themeFillShade="D9"/>
          </w:tcPr>
          <w:p w:rsidR="00656E6F" w:rsidRPr="00656E6F" w:rsidRDefault="00656E6F" w:rsidP="00656E6F">
            <w:pPr>
              <w:tabs>
                <w:tab w:val="left" w:pos="284"/>
              </w:tabs>
              <w:bidi w:val="0"/>
              <w:jc w:val="center"/>
              <w:rPr>
                <w:rFonts w:asciiTheme="majorBidi" w:hAnsiTheme="majorBidi" w:cstheme="majorBidi"/>
                <w:b/>
                <w:bCs/>
                <w:sz w:val="28"/>
                <w:szCs w:val="28"/>
              </w:rPr>
            </w:pPr>
            <w:r w:rsidRPr="00656E6F">
              <w:rPr>
                <w:rFonts w:asciiTheme="majorBidi" w:hAnsiTheme="majorBidi" w:cstheme="majorBidi"/>
                <w:b/>
                <w:bCs/>
                <w:sz w:val="28"/>
                <w:szCs w:val="28"/>
              </w:rPr>
              <w:t>Norms</w:t>
            </w:r>
          </w:p>
        </w:tc>
      </w:tr>
      <w:tr w:rsidR="00656E6F" w:rsidRPr="00A42D1E" w:rsidTr="00656E6F">
        <w:trPr>
          <w:trHeight w:val="536"/>
        </w:trPr>
        <w:tc>
          <w:tcPr>
            <w:tcW w:w="993" w:type="dxa"/>
            <w:shd w:val="clear" w:color="auto" w:fill="D9D9D9" w:themeFill="background1" w:themeFillShade="D9"/>
          </w:tcPr>
          <w:p w:rsidR="00656E6F" w:rsidRPr="00A42D1E" w:rsidRDefault="00656E6F" w:rsidP="00656E6F">
            <w:pPr>
              <w:bidi w:val="0"/>
              <w:jc w:val="center"/>
              <w:rPr>
                <w:rFonts w:asciiTheme="majorBidi" w:hAnsiTheme="majorBidi" w:cstheme="majorBidi"/>
              </w:rPr>
            </w:pPr>
          </w:p>
        </w:tc>
        <w:tc>
          <w:tcPr>
            <w:tcW w:w="3118" w:type="dxa"/>
            <w:vAlign w:val="center"/>
          </w:tcPr>
          <w:p w:rsidR="00656E6F" w:rsidRPr="00656E6F" w:rsidRDefault="00656E6F" w:rsidP="00656E6F">
            <w:pPr>
              <w:pStyle w:val="Heading7"/>
              <w:jc w:val="center"/>
              <w:rPr>
                <w:rFonts w:asciiTheme="majorBidi" w:hAnsiTheme="majorBidi"/>
                <w:b/>
                <w:bCs/>
                <w:i/>
                <w:iCs/>
                <w:sz w:val="28"/>
                <w:szCs w:val="28"/>
              </w:rPr>
            </w:pPr>
            <w:r w:rsidRPr="00656E6F">
              <w:rPr>
                <w:rFonts w:asciiTheme="majorBidi" w:hAnsiTheme="majorBidi"/>
                <w:b/>
                <w:bCs/>
                <w:sz w:val="28"/>
                <w:szCs w:val="28"/>
              </w:rPr>
              <w:t>41</w:t>
            </w:r>
          </w:p>
        </w:tc>
        <w:tc>
          <w:tcPr>
            <w:tcW w:w="4536" w:type="dxa"/>
            <w:vAlign w:val="center"/>
          </w:tcPr>
          <w:p w:rsidR="00656E6F" w:rsidRPr="00656E6F" w:rsidRDefault="00656E6F" w:rsidP="00656E6F">
            <w:pPr>
              <w:tabs>
                <w:tab w:val="left" w:pos="284"/>
              </w:tabs>
              <w:bidi w:val="0"/>
              <w:jc w:val="center"/>
              <w:rPr>
                <w:rFonts w:asciiTheme="majorBidi" w:hAnsiTheme="majorBidi" w:cstheme="majorBidi"/>
                <w:b/>
                <w:bCs/>
                <w:sz w:val="28"/>
                <w:szCs w:val="28"/>
              </w:rPr>
            </w:pPr>
            <w:r w:rsidRPr="00656E6F">
              <w:rPr>
                <w:rFonts w:asciiTheme="majorBidi" w:hAnsiTheme="majorBidi" w:cstheme="majorBidi"/>
                <w:b/>
                <w:bCs/>
                <w:sz w:val="28"/>
                <w:szCs w:val="28"/>
              </w:rPr>
              <w:t>Significant</w:t>
            </w:r>
          </w:p>
        </w:tc>
      </w:tr>
    </w:tbl>
    <w:p w:rsidR="00656E6F" w:rsidRDefault="00656E6F" w:rsidP="00656E6F">
      <w:pPr>
        <w:jc w:val="right"/>
        <w:rPr>
          <w:rFonts w:asciiTheme="majorBidi" w:hAnsiTheme="majorBidi" w:cstheme="majorBidi"/>
        </w:rPr>
      </w:pPr>
    </w:p>
    <w:p w:rsidR="00656E6F" w:rsidRDefault="00656E6F" w:rsidP="00656E6F">
      <w:pPr>
        <w:spacing w:after="120" w:line="360" w:lineRule="auto"/>
        <w:jc w:val="right"/>
        <w:rPr>
          <w:rFonts w:asciiTheme="majorBidi" w:hAnsiTheme="majorBidi" w:cstheme="majorBidi"/>
          <w:b/>
          <w:bCs/>
          <w:sz w:val="28"/>
          <w:szCs w:val="28"/>
        </w:rPr>
      </w:pPr>
      <w:r>
        <w:rPr>
          <w:rFonts w:asciiTheme="majorBidi" w:hAnsiTheme="majorBidi" w:cstheme="majorBidi"/>
          <w:b/>
          <w:bCs/>
          <w:sz w:val="28"/>
          <w:szCs w:val="28"/>
        </w:rPr>
        <w:t xml:space="preserve">   </w:t>
      </w:r>
      <w:r w:rsidRPr="00B752D3">
        <w:rPr>
          <w:rFonts w:asciiTheme="majorBidi" w:hAnsiTheme="majorBidi" w:cstheme="majorBidi"/>
          <w:b/>
          <w:bCs/>
          <w:sz w:val="28"/>
          <w:szCs w:val="28"/>
        </w:rPr>
        <w:t xml:space="preserve">Concerning his score from Maladaptive behavior scale (part 1), which measures maladaptive behaviors, we found that he got a </w:t>
      </w:r>
      <w:r w:rsidRPr="00B752D3">
        <w:rPr>
          <w:rFonts w:asciiTheme="majorBidi" w:hAnsiTheme="majorBidi" w:cstheme="majorBidi"/>
          <w:b/>
          <w:bCs/>
          <w:i/>
          <w:iCs/>
          <w:sz w:val="28"/>
          <w:szCs w:val="28"/>
          <w:u w:val="single"/>
        </w:rPr>
        <w:t xml:space="preserve">high </w:t>
      </w:r>
      <w:r w:rsidRPr="00B752D3">
        <w:rPr>
          <w:rFonts w:asciiTheme="majorBidi" w:hAnsiTheme="majorBidi" w:cstheme="majorBidi"/>
          <w:b/>
          <w:bCs/>
          <w:sz w:val="28"/>
          <w:szCs w:val="28"/>
        </w:rPr>
        <w:t>score</w:t>
      </w:r>
      <w:r>
        <w:rPr>
          <w:rFonts w:asciiTheme="majorBidi" w:hAnsiTheme="majorBidi" w:cstheme="majorBidi"/>
          <w:b/>
          <w:bCs/>
          <w:sz w:val="28"/>
          <w:szCs w:val="28"/>
        </w:rPr>
        <w:t>;</w:t>
      </w:r>
      <w:r w:rsidRPr="00B752D3">
        <w:rPr>
          <w:rFonts w:asciiTheme="majorBidi" w:hAnsiTheme="majorBidi" w:cstheme="majorBidi"/>
          <w:b/>
          <w:bCs/>
          <w:sz w:val="28"/>
          <w:szCs w:val="28"/>
        </w:rPr>
        <w:t xml:space="preserve"> which means that he has negative behaviors; negative behaviors make it difficult for </w:t>
      </w:r>
      <w:r>
        <w:rPr>
          <w:rFonts w:asciiTheme="majorBidi" w:hAnsiTheme="majorBidi" w:cstheme="majorBidi"/>
          <w:b/>
          <w:bCs/>
          <w:sz w:val="28"/>
          <w:szCs w:val="28"/>
        </w:rPr>
        <w:t>the child</w:t>
      </w:r>
      <w:r w:rsidRPr="00B752D3">
        <w:rPr>
          <w:rFonts w:asciiTheme="majorBidi" w:hAnsiTheme="majorBidi" w:cstheme="majorBidi"/>
          <w:b/>
          <w:bCs/>
          <w:sz w:val="28"/>
          <w:szCs w:val="28"/>
        </w:rPr>
        <w:t xml:space="preserve"> to interact with others. (e.g. he</w:t>
      </w:r>
      <w:r>
        <w:rPr>
          <w:rFonts w:asciiTheme="majorBidi" w:hAnsiTheme="majorBidi" w:cstheme="majorBidi"/>
          <w:b/>
          <w:bCs/>
          <w:sz w:val="28"/>
          <w:szCs w:val="28"/>
        </w:rPr>
        <w:t xml:space="preserve"> gets</w:t>
      </w:r>
      <w:r w:rsidRPr="00B752D3">
        <w:rPr>
          <w:rFonts w:asciiTheme="majorBidi" w:hAnsiTheme="majorBidi" w:cstheme="majorBidi"/>
          <w:b/>
          <w:bCs/>
          <w:sz w:val="28"/>
          <w:szCs w:val="28"/>
        </w:rPr>
        <w:t xml:space="preserve"> overly dependent on his caregiver,</w:t>
      </w:r>
      <w:r>
        <w:rPr>
          <w:rFonts w:asciiTheme="majorBidi" w:hAnsiTheme="majorBidi" w:cstheme="majorBidi"/>
          <w:b/>
          <w:bCs/>
          <w:sz w:val="28"/>
          <w:szCs w:val="28"/>
        </w:rPr>
        <w:t xml:space="preserve"> exhibits sleep disturbance, he has poor eye contact, he has poor attention, he is overly active, he is negativistic or defiant, exhibits an eating disturbance, he is too impulsive, and he bites fingernails</w:t>
      </w:r>
      <w:r w:rsidR="00E40E9F">
        <w:rPr>
          <w:rFonts w:asciiTheme="majorBidi" w:hAnsiTheme="majorBidi" w:cstheme="majorBidi"/>
          <w:b/>
          <w:bCs/>
          <w:sz w:val="28"/>
          <w:szCs w:val="28"/>
        </w:rPr>
        <w:t>, he is stubborn, sometimes wets his bed, finally shows lack of consideration</w:t>
      </w:r>
      <w:r>
        <w:rPr>
          <w:rFonts w:asciiTheme="majorBidi" w:hAnsiTheme="majorBidi" w:cstheme="majorBidi"/>
          <w:b/>
          <w:bCs/>
          <w:sz w:val="28"/>
          <w:szCs w:val="28"/>
        </w:rPr>
        <w:t xml:space="preserve">).  </w:t>
      </w:r>
    </w:p>
    <w:p w:rsidR="009D2110" w:rsidRPr="005A396B" w:rsidRDefault="00AB0869" w:rsidP="009D2110">
      <w:pPr>
        <w:pStyle w:val="BodyTextIndent"/>
        <w:tabs>
          <w:tab w:val="clear" w:pos="0"/>
        </w:tabs>
        <w:spacing w:line="360" w:lineRule="auto"/>
        <w:ind w:firstLine="0"/>
        <w:jc w:val="left"/>
        <w:rPr>
          <w:rFonts w:asciiTheme="majorBidi" w:hAnsiTheme="majorBidi" w:cstheme="majorBidi"/>
        </w:rPr>
      </w:pPr>
      <w:r w:rsidRPr="00AB0869">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1D54D5">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333E46">
        <w:rPr>
          <w:rFonts w:asciiTheme="majorBidi" w:hAnsiTheme="majorBidi" w:cstheme="majorBidi"/>
        </w:rPr>
        <w:t>12</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333E46">
        <w:rPr>
          <w:rFonts w:asciiTheme="majorBidi" w:hAnsiTheme="majorBidi" w:cstheme="majorBidi"/>
        </w:rPr>
        <w:t>7</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333E46">
        <w:rPr>
          <w:rFonts w:asciiTheme="majorBidi" w:hAnsiTheme="majorBidi" w:cstheme="majorBidi"/>
        </w:rPr>
        <w:t xml:space="preserve"> and his non verbal I.Q.,</w:t>
      </w:r>
      <w:r w:rsidR="00333E46" w:rsidRPr="005A396B">
        <w:rPr>
          <w:rFonts w:asciiTheme="majorBidi" w:hAnsiTheme="majorBidi" w:cstheme="majorBidi"/>
        </w:rPr>
        <w:t xml:space="preserve"> </w:t>
      </w:r>
      <w:r w:rsidR="00F3236D">
        <w:rPr>
          <w:rFonts w:asciiTheme="majorBidi" w:hAnsiTheme="majorBidi" w:cstheme="majorBidi"/>
        </w:rPr>
        <w:t xml:space="preserve">classify him within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1D54D5" w:rsidRDefault="00852BD2" w:rsidP="00852BD2">
      <w:pPr>
        <w:pStyle w:val="BodyTextIndent2"/>
        <w:tabs>
          <w:tab w:val="clear" w:pos="284"/>
        </w:tabs>
        <w:spacing w:before="120" w:after="120" w:line="360" w:lineRule="auto"/>
        <w:ind w:left="0" w:firstLine="0"/>
        <w:jc w:val="both"/>
        <w:outlineLvl w:val="0"/>
      </w:pPr>
      <w:r>
        <w:t xml:space="preserve">   </w:t>
      </w:r>
      <w:r w:rsidR="001D54D5">
        <w:t>Concerning</w:t>
      </w:r>
      <w:r w:rsidR="001D54D5" w:rsidRPr="00771696">
        <w:t xml:space="preserve"> ADHD</w:t>
      </w:r>
      <w:r w:rsidR="001D54D5">
        <w:t xml:space="preserve"> </w:t>
      </w:r>
      <w:r w:rsidR="001D54D5">
        <w:rPr>
          <w:rFonts w:asciiTheme="majorBidi" w:hAnsiTheme="majorBidi"/>
          <w:color w:val="000000" w:themeColor="text1"/>
        </w:rPr>
        <w:t>s</w:t>
      </w:r>
      <w:r w:rsidR="001D54D5" w:rsidRPr="00A42D1E">
        <w:rPr>
          <w:rFonts w:asciiTheme="majorBidi" w:hAnsiTheme="majorBidi"/>
          <w:color w:val="000000" w:themeColor="text1"/>
        </w:rPr>
        <w:t xml:space="preserve">ymptoms </w:t>
      </w:r>
      <w:r w:rsidR="001D54D5">
        <w:rPr>
          <w:rFonts w:asciiTheme="majorBidi" w:hAnsiTheme="majorBidi"/>
          <w:color w:val="000000" w:themeColor="text1"/>
        </w:rPr>
        <w:t>c</w:t>
      </w:r>
      <w:r w:rsidR="001D54D5" w:rsidRPr="00A42D1E">
        <w:rPr>
          <w:rFonts w:asciiTheme="majorBidi" w:hAnsiTheme="majorBidi"/>
          <w:color w:val="000000" w:themeColor="text1"/>
        </w:rPr>
        <w:t>hecklist</w:t>
      </w:r>
      <w:r w:rsidR="001D54D5" w:rsidRPr="00771696">
        <w:t xml:space="preserve"> , the </w:t>
      </w:r>
      <w:r w:rsidR="001D54D5">
        <w:t xml:space="preserve">child </w:t>
      </w:r>
      <w:r w:rsidR="001D54D5" w:rsidRPr="00771696">
        <w:t>got</w:t>
      </w:r>
      <w:r w:rsidR="001D54D5">
        <w:t xml:space="preserve"> a </w:t>
      </w:r>
      <w:r w:rsidR="001D54D5">
        <w:rPr>
          <w:i/>
          <w:iCs/>
          <w:u w:val="single"/>
        </w:rPr>
        <w:t>high</w:t>
      </w:r>
      <w:r w:rsidR="001D54D5">
        <w:t xml:space="preserve"> score</w:t>
      </w:r>
      <w:r w:rsidR="001D54D5" w:rsidRPr="00771696">
        <w:t xml:space="preserve"> </w:t>
      </w:r>
      <w:r w:rsidR="001D54D5">
        <w:t>in</w:t>
      </w:r>
      <w:r w:rsidR="001D54D5" w:rsidRPr="00771696">
        <w:t xml:space="preserve"> AD/HD inattentive</w:t>
      </w:r>
      <w:r w:rsidR="009F3718">
        <w:t>;</w:t>
      </w:r>
      <w:r w:rsidR="001D54D5" w:rsidRPr="00771696">
        <w:t xml:space="preserve"> which mean</w:t>
      </w:r>
      <w:r w:rsidR="001D54D5">
        <w:t>s</w:t>
      </w:r>
      <w:r w:rsidR="001D54D5" w:rsidRPr="00771696">
        <w:t xml:space="preserve"> that </w:t>
      </w:r>
      <w:r w:rsidR="001D54D5">
        <w:t>he</w:t>
      </w:r>
      <w:r w:rsidR="001D54D5" w:rsidRPr="00771696">
        <w:t xml:space="preserve"> is </w:t>
      </w:r>
      <w:r w:rsidR="001D54D5">
        <w:t>in</w:t>
      </w:r>
      <w:r w:rsidR="001D54D5" w:rsidRPr="00771696">
        <w:t>attentive</w:t>
      </w:r>
      <w:r w:rsidR="001D54D5">
        <w:t xml:space="preserve"> with a high degree,</w:t>
      </w:r>
      <w:r w:rsidR="001D54D5" w:rsidRPr="00771696">
        <w:t xml:space="preserve"> </w:t>
      </w:r>
      <w:r w:rsidR="001D54D5">
        <w:t xml:space="preserve">and </w:t>
      </w:r>
      <w:r w:rsidR="001D54D5" w:rsidRPr="00771696">
        <w:t>he</w:t>
      </w:r>
      <w:r w:rsidR="001D54D5">
        <w:t xml:space="preserve"> also </w:t>
      </w:r>
      <w:r w:rsidR="001D54D5" w:rsidRPr="00771696">
        <w:t xml:space="preserve">got </w:t>
      </w:r>
      <w:r w:rsidR="001D54D5">
        <w:t xml:space="preserve">a </w:t>
      </w:r>
      <w:r w:rsidR="001D54D5">
        <w:rPr>
          <w:i/>
          <w:iCs/>
          <w:u w:val="single"/>
        </w:rPr>
        <w:t>high</w:t>
      </w:r>
      <w:r w:rsidR="001D54D5" w:rsidRPr="004321D4">
        <w:rPr>
          <w:i/>
          <w:iCs/>
        </w:rPr>
        <w:t xml:space="preserve"> </w:t>
      </w:r>
      <w:r w:rsidR="001D54D5">
        <w:t>score in</w:t>
      </w:r>
      <w:r w:rsidR="001D54D5" w:rsidRPr="00771696">
        <w:t xml:space="preserve"> hyperactive- impulsive</w:t>
      </w:r>
      <w:r w:rsidR="009F3718">
        <w:t>;</w:t>
      </w:r>
      <w:r w:rsidR="001D54D5" w:rsidRPr="00771696">
        <w:t xml:space="preserve"> which mean</w:t>
      </w:r>
      <w:r w:rsidR="001D54D5">
        <w:t>s</w:t>
      </w:r>
      <w:r w:rsidR="001D54D5" w:rsidRPr="00771696">
        <w:t xml:space="preserve"> that the </w:t>
      </w:r>
      <w:r w:rsidR="001D54D5">
        <w:t>he</w:t>
      </w:r>
      <w:r w:rsidR="001D54D5" w:rsidRPr="00771696">
        <w:t xml:space="preserve"> is</w:t>
      </w:r>
      <w:r w:rsidR="001D54D5">
        <w:t xml:space="preserve"> </w:t>
      </w:r>
      <w:r w:rsidR="001D54D5" w:rsidRPr="00771696">
        <w:t>hyperactive- impulsive</w:t>
      </w:r>
      <w:r w:rsidR="001D54D5">
        <w:t xml:space="preserve"> with a high degree</w:t>
      </w:r>
      <w:r w:rsidR="001D54D5" w:rsidRPr="00771696">
        <w:t xml:space="preserve"> (according to h</w:t>
      </w:r>
      <w:r w:rsidR="001D54D5">
        <w:t>is</w:t>
      </w:r>
      <w:r w:rsidR="001D54D5" w:rsidRPr="00771696">
        <w:t xml:space="preserve"> </w:t>
      </w:r>
      <w:r w:rsidR="001D54D5">
        <w:t>mother’s</w:t>
      </w:r>
      <w:r w:rsidR="001D54D5" w:rsidRPr="00771696">
        <w:t xml:space="preserve"> response ). </w:t>
      </w:r>
    </w:p>
    <w:p w:rsidR="001D54D5" w:rsidRDefault="001D54D5" w:rsidP="001D54D5">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child has </w:t>
      </w:r>
      <w:r>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1D54D5" w:rsidRDefault="001D54D5" w:rsidP="00405E37">
      <w:pPr>
        <w:pStyle w:val="BodyTextIndent"/>
        <w:tabs>
          <w:tab w:val="clear" w:pos="0"/>
        </w:tabs>
        <w:spacing w:line="360" w:lineRule="auto"/>
        <w:rPr>
          <w:lang w:bidi="ar-EG"/>
        </w:rPr>
      </w:pPr>
      <w:r>
        <w:t xml:space="preserve">Concerning </w:t>
      </w:r>
      <w:r>
        <w:rPr>
          <w:lang w:bidi="ar-EG"/>
        </w:rPr>
        <w:t xml:space="preserve">LDDRS he has a </w:t>
      </w:r>
      <w:r w:rsidRPr="00316BE0">
        <w:rPr>
          <w:i/>
          <w:iCs/>
          <w:u w:val="single"/>
          <w:lang w:bidi="ar-EG"/>
        </w:rPr>
        <w:t xml:space="preserve">severe </w:t>
      </w:r>
      <w:r w:rsidR="00405E37">
        <w:rPr>
          <w:i/>
          <w:iCs/>
          <w:u w:val="single"/>
        </w:rPr>
        <w:t>d</w:t>
      </w:r>
      <w:r w:rsidRPr="00316BE0">
        <w:rPr>
          <w:i/>
          <w:iCs/>
          <w:u w:val="single"/>
        </w:rPr>
        <w:t>ysgraphia</w:t>
      </w:r>
      <w:r>
        <w:t xml:space="preserve"> </w:t>
      </w:r>
      <w:r>
        <w:rPr>
          <w:lang w:bidi="ar-EG"/>
        </w:rPr>
        <w:t xml:space="preserve">which means that he has a deficiency in writing, spelling and expressive writing 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1D54D5" w:rsidRDefault="001D54D5" w:rsidP="00405E37">
      <w:pPr>
        <w:spacing w:after="120" w:line="360" w:lineRule="auto"/>
        <w:jc w:val="right"/>
        <w:rPr>
          <w:rFonts w:asciiTheme="majorBidi" w:hAnsiTheme="majorBidi" w:cstheme="majorBidi"/>
          <w:b/>
          <w:bCs/>
          <w:sz w:val="28"/>
          <w:szCs w:val="28"/>
        </w:rPr>
      </w:pPr>
      <w:r>
        <w:rPr>
          <w:rFonts w:asciiTheme="majorBidi" w:hAnsiTheme="majorBidi" w:cstheme="majorBidi"/>
          <w:b/>
          <w:bCs/>
          <w:sz w:val="28"/>
          <w:szCs w:val="28"/>
        </w:rPr>
        <w:t xml:space="preserve">   </w:t>
      </w:r>
      <w:r w:rsidR="00852BD2">
        <w:rPr>
          <w:rFonts w:asciiTheme="majorBidi" w:hAnsiTheme="majorBidi" w:cstheme="majorBidi"/>
          <w:b/>
          <w:bCs/>
          <w:sz w:val="28"/>
          <w:szCs w:val="28"/>
        </w:rPr>
        <w:t>According to</w:t>
      </w:r>
      <w:r w:rsidRPr="00B752D3">
        <w:rPr>
          <w:rFonts w:asciiTheme="majorBidi" w:hAnsiTheme="majorBidi" w:cstheme="majorBidi"/>
          <w:b/>
          <w:bCs/>
          <w:sz w:val="28"/>
          <w:szCs w:val="28"/>
        </w:rPr>
        <w:t xml:space="preserve"> his score from Maladaptive behavior scale (part 1), which measures maladaptive behaviors, we found that he got a </w:t>
      </w:r>
      <w:r w:rsidRPr="00B752D3">
        <w:rPr>
          <w:rFonts w:asciiTheme="majorBidi" w:hAnsiTheme="majorBidi" w:cstheme="majorBidi"/>
          <w:b/>
          <w:bCs/>
          <w:i/>
          <w:iCs/>
          <w:sz w:val="28"/>
          <w:szCs w:val="28"/>
          <w:u w:val="single"/>
        </w:rPr>
        <w:t xml:space="preserve">high </w:t>
      </w:r>
      <w:r w:rsidRPr="00B752D3">
        <w:rPr>
          <w:rFonts w:asciiTheme="majorBidi" w:hAnsiTheme="majorBidi" w:cstheme="majorBidi"/>
          <w:b/>
          <w:bCs/>
          <w:sz w:val="28"/>
          <w:szCs w:val="28"/>
        </w:rPr>
        <w:t>score</w:t>
      </w:r>
      <w:r>
        <w:rPr>
          <w:rFonts w:asciiTheme="majorBidi" w:hAnsiTheme="majorBidi" w:cstheme="majorBidi"/>
          <w:b/>
          <w:bCs/>
          <w:sz w:val="28"/>
          <w:szCs w:val="28"/>
        </w:rPr>
        <w:t>;</w:t>
      </w:r>
      <w:r w:rsidRPr="00B752D3">
        <w:rPr>
          <w:rFonts w:asciiTheme="majorBidi" w:hAnsiTheme="majorBidi" w:cstheme="majorBidi"/>
          <w:b/>
          <w:bCs/>
          <w:sz w:val="28"/>
          <w:szCs w:val="28"/>
        </w:rPr>
        <w:t xml:space="preserve"> which means that he has negative behaviors; negative behaviors make it difficult for </w:t>
      </w:r>
      <w:r>
        <w:rPr>
          <w:rFonts w:asciiTheme="majorBidi" w:hAnsiTheme="majorBidi" w:cstheme="majorBidi"/>
          <w:b/>
          <w:bCs/>
          <w:sz w:val="28"/>
          <w:szCs w:val="28"/>
        </w:rPr>
        <w:t>the child</w:t>
      </w:r>
      <w:r w:rsidRPr="00B752D3">
        <w:rPr>
          <w:rFonts w:asciiTheme="majorBidi" w:hAnsiTheme="majorBidi" w:cstheme="majorBidi"/>
          <w:b/>
          <w:bCs/>
          <w:sz w:val="28"/>
          <w:szCs w:val="28"/>
        </w:rPr>
        <w:t xml:space="preserve"> to interact with others. (e.g. he</w:t>
      </w:r>
      <w:r>
        <w:rPr>
          <w:rFonts w:asciiTheme="majorBidi" w:hAnsiTheme="majorBidi" w:cstheme="majorBidi"/>
          <w:b/>
          <w:bCs/>
          <w:sz w:val="28"/>
          <w:szCs w:val="28"/>
        </w:rPr>
        <w:t xml:space="preserve"> gets</w:t>
      </w:r>
      <w:r w:rsidRPr="00B752D3">
        <w:rPr>
          <w:rFonts w:asciiTheme="majorBidi" w:hAnsiTheme="majorBidi" w:cstheme="majorBidi"/>
          <w:b/>
          <w:bCs/>
          <w:sz w:val="28"/>
          <w:szCs w:val="28"/>
        </w:rPr>
        <w:t xml:space="preserve"> overly dependent on his caregiver,</w:t>
      </w:r>
      <w:r>
        <w:rPr>
          <w:rFonts w:asciiTheme="majorBidi" w:hAnsiTheme="majorBidi" w:cstheme="majorBidi"/>
          <w:b/>
          <w:bCs/>
          <w:sz w:val="28"/>
          <w:szCs w:val="28"/>
        </w:rPr>
        <w:t xml:space="preserve"> exhibits sleep disturbance, he has poor eye contact, he has poor attention, he is overly active, he is negativistic or defiant, exhibits an eating disturbance, he is too impulsive, and he bites fingernails, he is stubborn, sometimes wets his bed, finally shows lack of consideration).  </w:t>
      </w:r>
    </w:p>
    <w:p w:rsidR="007551C2" w:rsidRPr="005A396B" w:rsidRDefault="00AB0869" w:rsidP="007551C2">
      <w:pPr>
        <w:pStyle w:val="BodyTextIndent"/>
        <w:spacing w:after="0" w:line="360" w:lineRule="auto"/>
        <w:rPr>
          <w:rFonts w:asciiTheme="majorBidi" w:hAnsiTheme="majorBidi" w:cstheme="majorBidi"/>
        </w:rPr>
      </w:pPr>
      <w:r w:rsidRPr="00AB0869">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852BD2" w:rsidRDefault="00852BD2" w:rsidP="00852B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852BD2" w:rsidRDefault="00852BD2" w:rsidP="00852B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He needs a program to improve some of his mental abilities; his attention and his short term memory.</w:t>
      </w:r>
    </w:p>
    <w:p w:rsidR="00EA15C4" w:rsidRDefault="00EA15C4" w:rsidP="003F6EB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3F6EB0">
        <w:rPr>
          <w:rFonts w:asciiTheme="majorBidi" w:hAnsiTheme="majorBidi" w:cstheme="majorBidi"/>
          <w:b/>
          <w:bCs/>
          <w:sz w:val="28"/>
          <w:szCs w:val="28"/>
        </w:rPr>
        <w:t>learning disabilities</w:t>
      </w:r>
      <w:r>
        <w:rPr>
          <w:rFonts w:asciiTheme="majorBidi" w:hAnsiTheme="majorBidi" w:cstheme="majorBidi"/>
          <w:b/>
          <w:bCs/>
          <w:sz w:val="28"/>
          <w:szCs w:val="28"/>
        </w:rPr>
        <w:t>.</w:t>
      </w:r>
    </w:p>
    <w:p w:rsidR="00852BD2" w:rsidRDefault="00852BD2" w:rsidP="00852B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Urology consultant is recommended.</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DC2594" w:rsidRDefault="00DC2594" w:rsidP="00DC2594">
      <w:pPr>
        <w:tabs>
          <w:tab w:val="left" w:pos="284"/>
        </w:tabs>
        <w:jc w:val="center"/>
        <w:rPr>
          <w:rFonts w:ascii="Simplified Arabic" w:hAnsi="Simplified Arabic" w:cs="Simplified Arabic"/>
          <w:b/>
          <w:bCs/>
          <w:i/>
          <w:iCs/>
          <w:color w:val="000000" w:themeColor="text1"/>
          <w:sz w:val="32"/>
          <w:szCs w:val="32"/>
          <w:u w:val="single"/>
          <w:rtl/>
          <w:lang w:bidi="ar-EG"/>
        </w:rPr>
      </w:pPr>
      <w:r w:rsidRPr="00ED5E62">
        <w:rPr>
          <w:rFonts w:ascii="Simplified Arabic" w:hAnsi="Simplified Arabic" w:cs="Simplified Arabic"/>
          <w:b/>
          <w:bCs/>
          <w:i/>
          <w:iCs/>
          <w:color w:val="000000" w:themeColor="text1"/>
          <w:sz w:val="32"/>
          <w:szCs w:val="32"/>
          <w:u w:val="single"/>
          <w:rtl/>
          <w:lang w:bidi="ar-EG"/>
        </w:rPr>
        <w:t>مجموعه من الارشادات للوالدين</w:t>
      </w:r>
      <w:r w:rsidRPr="00ED5E62">
        <w:rPr>
          <w:rFonts w:ascii="Simplified Arabic" w:hAnsi="Simplified Arabic" w:cs="Simplified Arabic" w:hint="cs"/>
          <w:b/>
          <w:bCs/>
          <w:i/>
          <w:iCs/>
          <w:color w:val="000000" w:themeColor="text1"/>
          <w:sz w:val="32"/>
          <w:szCs w:val="32"/>
          <w:u w:val="single"/>
          <w:rtl/>
          <w:lang w:bidi="ar-EG"/>
        </w:rPr>
        <w:t xml:space="preserve"> لكيفية التعامل</w:t>
      </w:r>
      <w:r w:rsidRPr="00ED5E62">
        <w:rPr>
          <w:rFonts w:ascii="Simplified Arabic" w:hAnsi="Simplified Arabic" w:cs="Simplified Arabic"/>
          <w:b/>
          <w:bCs/>
          <w:i/>
          <w:iCs/>
          <w:color w:val="000000" w:themeColor="text1"/>
          <w:sz w:val="32"/>
          <w:szCs w:val="32"/>
          <w:u w:val="single"/>
          <w:rtl/>
          <w:lang w:bidi="ar-EG"/>
        </w:rPr>
        <w:t xml:space="preserve"> </w:t>
      </w:r>
      <w:r w:rsidRPr="00ED5E62">
        <w:rPr>
          <w:rFonts w:ascii="Simplified Arabic" w:hAnsi="Simplified Arabic" w:cs="Simplified Arabic" w:hint="cs"/>
          <w:b/>
          <w:bCs/>
          <w:i/>
          <w:iCs/>
          <w:color w:val="000000" w:themeColor="text1"/>
          <w:sz w:val="32"/>
          <w:szCs w:val="32"/>
          <w:u w:val="single"/>
          <w:rtl/>
          <w:lang w:bidi="ar-EG"/>
        </w:rPr>
        <w:t>مع</w:t>
      </w:r>
      <w:r w:rsidRPr="00ED5E62">
        <w:rPr>
          <w:rFonts w:ascii="Simplified Arabic" w:hAnsi="Simplified Arabic" w:cs="Simplified Arabic"/>
          <w:b/>
          <w:bCs/>
          <w:i/>
          <w:iCs/>
          <w:color w:val="000000" w:themeColor="text1"/>
          <w:sz w:val="32"/>
          <w:szCs w:val="32"/>
          <w:u w:val="single"/>
          <w:rtl/>
          <w:lang w:bidi="ar-EG"/>
        </w:rPr>
        <w:t xml:space="preserve"> الطفل</w:t>
      </w:r>
    </w:p>
    <w:p w:rsidR="00DC2594" w:rsidRDefault="00DC2594" w:rsidP="00DC2594">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1-</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ويمكن تشجيع</w:t>
      </w:r>
      <w:r>
        <w:rPr>
          <w:rFonts w:ascii="Simplified Arabic" w:hAnsi="Simplified Arabic" w:cs="Simplified Arabic" w:hint="cs"/>
          <w:sz w:val="28"/>
          <w:szCs w:val="28"/>
          <w:rtl/>
        </w:rPr>
        <w:t xml:space="preserve">ه على قراءة القصص التي يحبها ،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xml:space="preserve">، وكذلك تعليمه </w:t>
      </w:r>
      <w:r w:rsidRPr="00660682">
        <w:rPr>
          <w:rFonts w:ascii="Simplified Arabic" w:hAnsi="Simplified Arabic" w:cs="Simplified Arabic" w:hint="cs"/>
          <w:sz w:val="28"/>
          <w:szCs w:val="28"/>
          <w:rtl/>
        </w:rPr>
        <w:t>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منها توضيح هذه الاختلافات).</w:t>
      </w:r>
      <w:r w:rsidRPr="00C958C7">
        <w:rPr>
          <w:rFonts w:ascii="Simplified Arabic" w:hAnsi="Simplified Arabic" w:cs="Simplified Arabic" w:hint="cs"/>
          <w:sz w:val="28"/>
          <w:szCs w:val="28"/>
          <w:rtl/>
        </w:rPr>
        <w:t xml:space="preserve">  </w:t>
      </w:r>
    </w:p>
    <w:p w:rsidR="00DC2594" w:rsidRDefault="00DC2594" w:rsidP="00DC2594">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2-</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DC2594" w:rsidRDefault="00DC2594" w:rsidP="00DC2594">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3</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(عدم تشغيل التليفزيون ، </w:t>
      </w:r>
      <w:r>
        <w:rPr>
          <w:rFonts w:ascii="Simplified Arabic" w:hAnsi="Simplified Arabic" w:cs="Simplified Arabic" w:hint="cs"/>
          <w:sz w:val="28"/>
          <w:szCs w:val="28"/>
          <w:rtl/>
          <w:lang w:bidi="ar-EG"/>
        </w:rPr>
        <w:t>و</w:t>
      </w:r>
      <w:r w:rsidRPr="00C57885">
        <w:rPr>
          <w:rFonts w:ascii="Simplified Arabic" w:hAnsi="Simplified Arabic" w:cs="Simplified Arabic"/>
          <w:sz w:val="28"/>
          <w:szCs w:val="28"/>
          <w:rtl/>
          <w:lang w:bidi="ar-EG"/>
        </w:rPr>
        <w:t>عدم السماح للأخوة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DC2594" w:rsidRDefault="00DC2594"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4-</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DC2594" w:rsidRPr="005A0586" w:rsidRDefault="00DC2594"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5</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DC2594" w:rsidRDefault="00DC2594" w:rsidP="00DC2594">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6</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w:t>
      </w:r>
    </w:p>
    <w:p w:rsidR="00DC2594" w:rsidRDefault="00DC2594" w:rsidP="00DC2594">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7</w:t>
      </w:r>
      <w:r w:rsidRPr="00E5559A">
        <w:rPr>
          <w:rFonts w:ascii="Simplified Arabic" w:hAnsi="Simplified Arabic" w:cs="Simplified Arabic" w:hint="cs"/>
          <w:sz w:val="28"/>
          <w:szCs w:val="28"/>
          <w:rtl/>
        </w:rPr>
        <w:t>-</w:t>
      </w:r>
      <w:r w:rsidRPr="00E5559A">
        <w:rPr>
          <w:rFonts w:ascii="Simplified Arabic" w:hAnsi="Simplified Arabic" w:cs="Simplified Arabic"/>
          <w:color w:val="000000" w:themeColor="text1"/>
          <w:sz w:val="28"/>
          <w:szCs w:val="28"/>
          <w:rtl/>
          <w:lang w:bidi="ar-EG"/>
        </w:rPr>
        <w:t xml:space="preserve"> يجب على الوالدين</w:t>
      </w:r>
      <w:r w:rsidRPr="00E5559A">
        <w:rPr>
          <w:rFonts w:ascii="Simplified Arabic" w:hAnsi="Simplified Arabic" w:cs="Simplified Arabic"/>
          <w:b/>
          <w:bCs/>
          <w:color w:val="000000" w:themeColor="text1"/>
          <w:sz w:val="28"/>
          <w:szCs w:val="28"/>
          <w:rtl/>
          <w:lang w:bidi="ar-EG"/>
        </w:rPr>
        <w:t xml:space="preserve"> </w:t>
      </w:r>
      <w:r w:rsidRPr="00E5559A">
        <w:rPr>
          <w:rFonts w:ascii="Simplified Arabic" w:hAnsi="Simplified Arabic" w:cs="Simplified Arabic"/>
          <w:color w:val="000000" w:themeColor="text1"/>
          <w:sz w:val="28"/>
          <w:szCs w:val="28"/>
          <w:rtl/>
        </w:rPr>
        <w:t>تطبيق القواعد التربوية دون اللجوء الى العقاب البدني؛ حيث يجب</w:t>
      </w:r>
      <w:r w:rsidRPr="00E5559A">
        <w:rPr>
          <w:rFonts w:ascii="Simplified Arabic" w:hAnsi="Simplified Arabic" w:cs="Simplified Arabic"/>
          <w:sz w:val="28"/>
          <w:szCs w:val="28"/>
          <w:rtl/>
        </w:rPr>
        <w:t xml:space="preserve"> البعد التام عن الأساليب العقابية المتمثلة في الضرب والسخرية وغيره</w:t>
      </w:r>
      <w:r w:rsidRPr="00E5559A">
        <w:rPr>
          <w:rFonts w:ascii="Simplified Arabic" w:hAnsi="Simplified Arabic" w:cs="Simplified Arabic" w:hint="cs"/>
          <w:sz w:val="28"/>
          <w:szCs w:val="28"/>
          <w:rtl/>
        </w:rPr>
        <w:t>ــــ</w:t>
      </w:r>
      <w:r w:rsidRPr="00E5559A">
        <w:rPr>
          <w:rFonts w:ascii="Simplified Arabic" w:hAnsi="Simplified Arabic" w:cs="Simplified Arabic"/>
          <w:sz w:val="28"/>
          <w:szCs w:val="28"/>
          <w:rtl/>
        </w:rPr>
        <w:t>ا، لما قد يترتب عليهم من آثار نفسية سلبية على الط</w:t>
      </w:r>
      <w:r w:rsidRPr="00E5559A">
        <w:rPr>
          <w:rFonts w:ascii="Simplified Arabic" w:hAnsi="Simplified Arabic" w:cs="Simplified Arabic" w:hint="cs"/>
          <w:sz w:val="28"/>
          <w:szCs w:val="28"/>
          <w:rtl/>
        </w:rPr>
        <w:t>فل</w:t>
      </w:r>
      <w:r w:rsidRPr="00E5559A">
        <w:rPr>
          <w:rFonts w:ascii="Simplified Arabic" w:hAnsi="Simplified Arabic" w:cs="Simplified Arabic"/>
          <w:sz w:val="28"/>
          <w:szCs w:val="28"/>
          <w:rtl/>
        </w:rPr>
        <w:t>، ويمكن أن يكون العقاب من خلال الحرمان من ال</w:t>
      </w:r>
      <w:r w:rsidRPr="00E5559A">
        <w:rPr>
          <w:rFonts w:ascii="Simplified Arabic" w:hAnsi="Simplified Arabic" w:cs="Simplified Arabic" w:hint="cs"/>
          <w:sz w:val="28"/>
          <w:szCs w:val="28"/>
          <w:rtl/>
        </w:rPr>
        <w:t>اشياء التي يحبها</w:t>
      </w:r>
      <w:r w:rsidRPr="00E5559A">
        <w:rPr>
          <w:rFonts w:ascii="Simplified Arabic" w:hAnsi="Simplified Arabic" w:cs="Simplified Arabic"/>
          <w:sz w:val="28"/>
          <w:szCs w:val="28"/>
          <w:rtl/>
        </w:rPr>
        <w:t>.</w:t>
      </w:r>
    </w:p>
    <w:p w:rsidR="00DC2594" w:rsidRPr="00C4520F" w:rsidRDefault="00DC2594" w:rsidP="00144DE4">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 8-لابد أن يكون ا</w:t>
      </w:r>
      <w:r w:rsidR="00144DE4">
        <w:rPr>
          <w:rFonts w:ascii="Simplified Arabic" w:hAnsi="Simplified Arabic" w:cs="Simplified Arabic" w:hint="cs"/>
          <w:sz w:val="28"/>
          <w:szCs w:val="28"/>
          <w:rtl/>
        </w:rPr>
        <w:t>لأ</w:t>
      </w:r>
      <w:r>
        <w:rPr>
          <w:rFonts w:ascii="Simplified Arabic" w:hAnsi="Simplified Arabic" w:cs="Simplified Arabic" w:hint="cs"/>
          <w:sz w:val="28"/>
          <w:szCs w:val="28"/>
          <w:rtl/>
        </w:rPr>
        <w:t>ب أو ا</w:t>
      </w:r>
      <w:r w:rsidR="00144DE4">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في حالة هدوء أثناء التعامل مع الطفل، وعدم احراجه، لأن ذلك سينعكس عليه ايجابياً ويجعله يتقبل النصيحة.  </w:t>
      </w:r>
    </w:p>
    <w:p w:rsidR="00DC2594" w:rsidRDefault="00DC2594" w:rsidP="00DC2594">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9-</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DC2594" w:rsidRPr="008B0F6F" w:rsidRDefault="00DC2594" w:rsidP="00DC2594">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 xml:space="preserve">10-ايقاف وقت اللعب هو أفضل عقاب للطفل حتى يُدرك الطفل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DC2594" w:rsidRDefault="00DC2594" w:rsidP="00DC2594">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DC2594" w:rsidRDefault="00DC2594" w:rsidP="00F27579">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12</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F00D51">
        <w:rPr>
          <w:rFonts w:ascii="Simplified Arabic" w:hAnsi="Simplified Arabic" w:cs="Simplified Arabic" w:hint="cs"/>
          <w:sz w:val="28"/>
          <w:szCs w:val="28"/>
          <w:rtl/>
          <w:lang w:bidi="ar-EG"/>
        </w:rPr>
        <w:t>القصص</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rPr>
        <w:t>م من الطفل أن يكون منظم، وأن يرتب لعبه أو ملابسه؛ فعندما يقوم بذلك تقدم له ا</w:t>
      </w:r>
      <w:r w:rsidR="00F27579">
        <w:rPr>
          <w:rFonts w:ascii="Simplified Arabic" w:hAnsi="Simplified Arabic" w:cs="Simplified Arabic" w:hint="cs"/>
          <w:sz w:val="28"/>
          <w:szCs w:val="28"/>
          <w:rtl/>
        </w:rPr>
        <w:t>لأ</w:t>
      </w:r>
      <w:r>
        <w:rPr>
          <w:rFonts w:ascii="Simplified Arabic" w:hAnsi="Simplified Arabic" w:cs="Simplified Arabic" w:hint="cs"/>
          <w:sz w:val="28"/>
          <w:szCs w:val="28"/>
          <w:rtl/>
        </w:rPr>
        <w:t>م أي شىء محبب لديه مباشرةً عندما يقوم بأداء السلوك المطلوب منه أو السلوك الصحيح، وفي كل مره يؤدي الطفل ما هو مطلوب منه، يقدم له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DC2594" w:rsidRDefault="00DC2594" w:rsidP="00DC259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DC2594" w:rsidRDefault="00DC2594" w:rsidP="00DC2594">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13</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DC2594" w:rsidRDefault="00DC2594" w:rsidP="00DC2594">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14-</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كترتيب الغرفة، والمهارات اللغوية الاستقبالية والتعبيرية، والمهارات الشرائية.</w:t>
      </w:r>
    </w:p>
    <w:p w:rsidR="00DC2594" w:rsidRPr="00FB41B5" w:rsidRDefault="00DC2594" w:rsidP="00DC2594">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15-</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Pr="00FB41B5">
        <w:rPr>
          <w:rFonts w:ascii="Simplified Arabic" w:hAnsi="Simplified Arabic" w:cs="Simplified Arabic" w:hint="cs"/>
          <w:b/>
          <w:bCs/>
          <w:color w:val="00B0F0"/>
          <w:sz w:val="28"/>
          <w:szCs w:val="28"/>
          <w:rtl/>
        </w:rPr>
        <w:t xml:space="preserve">" </w:t>
      </w:r>
      <w:r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DC2594" w:rsidRDefault="00DC2594"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16-تنظيم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DC2594" w:rsidRDefault="00DC2594" w:rsidP="00DC2594">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DC2594" w:rsidRDefault="00DC2594" w:rsidP="00DC2594">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18-</w:t>
      </w:r>
      <w:r w:rsidRPr="00D91A90">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DC2594" w:rsidRPr="00977CBB" w:rsidRDefault="0053513C" w:rsidP="00DC2594">
      <w:pPr>
        <w:spacing w:after="120" w:line="240" w:lineRule="auto"/>
        <w:ind w:left="323" w:hanging="323"/>
        <w:jc w:val="both"/>
        <w:rPr>
          <w:rFonts w:ascii="Simplified Arabic" w:hAnsi="Simplified Arabic" w:cs="Simplified Arabic"/>
          <w:color w:val="0070C0"/>
          <w:sz w:val="28"/>
          <w:szCs w:val="28"/>
          <w:rtl/>
          <w:lang w:bidi="ar-EG"/>
        </w:rPr>
      </w:pPr>
      <w:bookmarkStart w:id="0" w:name="_GoBack"/>
      <w:bookmarkEnd w:id="0"/>
      <w:r>
        <w:rPr>
          <w:rFonts w:ascii="Simplified Arabic" w:hAnsi="Simplified Arabic" w:cs="Simplified Arabic" w:hint="cs"/>
          <w:color w:val="0070C0"/>
          <w:sz w:val="28"/>
          <w:szCs w:val="28"/>
          <w:rtl/>
          <w:lang w:bidi="ar-EG"/>
        </w:rPr>
        <w:t>1</w:t>
      </w:r>
      <w:r w:rsidR="00DC2594">
        <w:rPr>
          <w:rFonts w:ascii="Simplified Arabic" w:hAnsi="Simplified Arabic" w:cs="Simplified Arabic" w:hint="cs"/>
          <w:color w:val="0070C0"/>
          <w:sz w:val="28"/>
          <w:szCs w:val="28"/>
          <w:rtl/>
          <w:lang w:bidi="ar-EG"/>
        </w:rPr>
        <w:t>9</w:t>
      </w:r>
      <w:r w:rsidR="00DC2594">
        <w:rPr>
          <w:rFonts w:ascii="Simplified Arabic" w:hAnsi="Simplified Arabic" w:cs="Simplified Arabic"/>
          <w:color w:val="0070C0"/>
          <w:sz w:val="28"/>
          <w:szCs w:val="28"/>
          <w:lang w:bidi="ar-EG"/>
        </w:rPr>
        <w:t>-</w:t>
      </w:r>
      <w:r w:rsidR="00DC2594" w:rsidRPr="00977CBB">
        <w:rPr>
          <w:rFonts w:ascii="Simplified Arabic" w:hAnsi="Simplified Arabic" w:cs="Simplified Arabic"/>
          <w:color w:val="0070C0"/>
          <w:sz w:val="28"/>
          <w:szCs w:val="28"/>
          <w:rtl/>
          <w:lang w:bidi="ar-EG"/>
        </w:rPr>
        <w:t>قراءة</w:t>
      </w:r>
      <w:r w:rsidR="00DC2594" w:rsidRPr="00977CBB">
        <w:rPr>
          <w:rFonts w:ascii="Simplified Arabic" w:hAnsi="Simplified Arabic" w:cs="Simplified Arabic" w:hint="cs"/>
          <w:color w:val="0070C0"/>
          <w:sz w:val="28"/>
          <w:szCs w:val="28"/>
          <w:rtl/>
          <w:lang w:bidi="ar-EG"/>
        </w:rPr>
        <w:t xml:space="preserve"> </w:t>
      </w:r>
      <w:r w:rsidR="00DC2594" w:rsidRPr="00977CBB">
        <w:rPr>
          <w:rFonts w:ascii="Simplified Arabic" w:hAnsi="Simplified Arabic" w:cs="Simplified Arabic"/>
          <w:color w:val="0070C0"/>
          <w:sz w:val="28"/>
          <w:szCs w:val="28"/>
          <w:rtl/>
          <w:lang w:bidi="ar-EG"/>
        </w:rPr>
        <w:t>الواجبات مع الط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20</w:t>
      </w:r>
      <w:r w:rsidRPr="00977CBB">
        <w:rPr>
          <w:rFonts w:ascii="Simplified Arabic" w:hAnsi="Simplified Arabic" w:cs="Simplified Arabic"/>
          <w:color w:val="0070C0"/>
          <w:sz w:val="28"/>
          <w:szCs w:val="28"/>
          <w:rtl/>
          <w:lang w:bidi="ar-EG"/>
        </w:rPr>
        <w:t>-هناك مجموعة من الاستراتيجيات المستخدمة لتحسين الفهم القرائي لد</w:t>
      </w:r>
      <w:r>
        <w:rPr>
          <w:rFonts w:ascii="Simplified Arabic" w:hAnsi="Simplified Arabic" w:cs="Simplified Arabic" w:hint="cs"/>
          <w:color w:val="0070C0"/>
          <w:sz w:val="28"/>
          <w:szCs w:val="28"/>
          <w:rtl/>
          <w:lang w:bidi="ar-EG"/>
        </w:rPr>
        <w:t>يه</w:t>
      </w:r>
      <w:r w:rsidRPr="00977CBB">
        <w:rPr>
          <w:rFonts w:ascii="Simplified Arabic" w:hAnsi="Simplified Arabic" w:cs="Simplified Arabic"/>
          <w:color w:val="0070C0"/>
          <w:sz w:val="28"/>
          <w:szCs w:val="28"/>
          <w:rtl/>
          <w:lang w:bidi="ar-EG"/>
        </w:rPr>
        <w:t>، والتي</w:t>
      </w:r>
      <w:r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بال</w:t>
      </w:r>
      <w:r>
        <w:rPr>
          <w:rFonts w:ascii="Simplified Arabic" w:hAnsi="Simplified Arabic" w:cs="Simplified Arabic" w:hint="cs"/>
          <w:color w:val="0070C0"/>
          <w:sz w:val="28"/>
          <w:szCs w:val="28"/>
          <w:rtl/>
          <w:lang w:bidi="ar-EG"/>
        </w:rPr>
        <w:t>كروت الملونة والصور ويقوم الطفل</w:t>
      </w:r>
      <w:r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Pr="00977CBB">
        <w:rPr>
          <w:rFonts w:ascii="Simplified Arabic" w:hAnsi="Simplified Arabic" w:cs="Simplified Arabic"/>
          <w:color w:val="0070C0"/>
          <w:sz w:val="28"/>
          <w:szCs w:val="28"/>
          <w:rtl/>
          <w:lang w:bidi="ar-EG"/>
        </w:rPr>
        <w:t xml:space="preserve"> </w:t>
      </w:r>
      <w:r w:rsidRPr="00977CBB">
        <w:rPr>
          <w:rFonts w:ascii="Simplified Arabic" w:hAnsi="Simplified Arabic" w:cs="Simplified Arabic"/>
          <w:color w:val="0070C0"/>
          <w:sz w:val="28"/>
          <w:szCs w:val="28"/>
          <w:u w:val="single"/>
          <w:rtl/>
          <w:lang w:bidi="ar-EG"/>
        </w:rPr>
        <w:t>طريقة اكمال أو (استبدال) الكلمات الناقصة</w:t>
      </w:r>
      <w:r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Pr="00977CBB">
        <w:rPr>
          <w:rFonts w:ascii="Simplified Arabic" w:hAnsi="Simplified Arabic" w:cs="Simplified Arabic" w:hint="cs"/>
          <w:color w:val="0070C0"/>
          <w:sz w:val="28"/>
          <w:szCs w:val="28"/>
          <w:rtl/>
          <w:lang w:bidi="ar-EG"/>
        </w:rPr>
        <w:t>ويقوم</w:t>
      </w:r>
      <w:r w:rsidRPr="00977CBB">
        <w:rPr>
          <w:rFonts w:ascii="Simplified Arabic" w:hAnsi="Simplified Arabic" w:cs="Simplified Arabic"/>
          <w:color w:val="0070C0"/>
          <w:sz w:val="28"/>
          <w:szCs w:val="28"/>
          <w:rtl/>
          <w:lang w:bidi="ar-EG"/>
        </w:rPr>
        <w:t xml:space="preserve"> الط</w:t>
      </w:r>
      <w:r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بتكميل أو</w:t>
      </w:r>
      <w:r>
        <w:rPr>
          <w:rFonts w:ascii="Simplified Arabic" w:hAnsi="Simplified Arabic" w:cs="Simplified Arabic" w:hint="cs"/>
          <w:color w:val="0070C0"/>
          <w:sz w:val="28"/>
          <w:szCs w:val="28"/>
          <w:rtl/>
          <w:lang w:bidi="ar-EG"/>
        </w:rPr>
        <w:t>استبدال</w:t>
      </w:r>
      <w:r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Pr="00977CBB">
        <w:rPr>
          <w:rFonts w:ascii="Simplified Arabic" w:hAnsi="Simplified Arabic" w:cs="Simplified Arabic" w:hint="cs"/>
          <w:color w:val="0070C0"/>
          <w:sz w:val="28"/>
          <w:szCs w:val="28"/>
          <w:rtl/>
          <w:lang w:bidi="ar-EG"/>
        </w:rPr>
        <w:t>،وهي تعكس</w:t>
      </w:r>
      <w:r w:rsidRPr="00977CBB">
        <w:rPr>
          <w:rFonts w:ascii="Simplified Arabic" w:hAnsi="Simplified Arabic" w:cs="Simplified Arabic"/>
          <w:color w:val="0070C0"/>
          <w:sz w:val="28"/>
          <w:szCs w:val="28"/>
          <w:rtl/>
          <w:lang w:bidi="ar-EG"/>
        </w:rPr>
        <w:t xml:space="preserve"> مدى فهمه</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لهذه النصوص أو الفقرات القرائية</w:t>
      </w:r>
      <w:r w:rsidRPr="00977CBB">
        <w:rPr>
          <w:rFonts w:ascii="Simplified Arabic" w:hAnsi="Simplified Arabic" w:cs="Simplified Arabic" w:hint="cs"/>
          <w:color w:val="0070C0"/>
          <w:sz w:val="28"/>
          <w:szCs w:val="28"/>
          <w:rtl/>
          <w:lang w:bidi="ar-EG"/>
        </w:rPr>
        <w:t xml:space="preserve"> .</w:t>
      </w:r>
    </w:p>
    <w:p w:rsidR="00DC2594" w:rsidRPr="00977CBB" w:rsidRDefault="00F00D51"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21</w:t>
      </w:r>
      <w:r w:rsidR="00DC2594" w:rsidRPr="00977CBB">
        <w:rPr>
          <w:rFonts w:ascii="Simplified Arabic" w:hAnsi="Simplified Arabic" w:cs="Simplified Arabic"/>
          <w:color w:val="0070C0"/>
          <w:sz w:val="28"/>
          <w:szCs w:val="28"/>
          <w:rtl/>
          <w:lang w:bidi="ar-EG"/>
        </w:rPr>
        <w:t>-هناك ايضاً استراتيجية الم</w:t>
      </w:r>
      <w:r w:rsidR="00DC2594">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عينات البصرية ، والتي تعتمد على الصياغة أو التراكيب المرئية التي تساعد الط</w:t>
      </w:r>
      <w:r w:rsidR="00DC2594" w:rsidRPr="00977CBB">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DC2594" w:rsidRPr="00977CBB" w:rsidRDefault="00F00D51"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22</w:t>
      </w:r>
      <w:r w:rsidR="00DC2594" w:rsidRPr="00977CBB">
        <w:rPr>
          <w:rFonts w:ascii="Simplified Arabic" w:hAnsi="Simplified Arabic" w:cs="Simplified Arabic"/>
          <w:color w:val="0070C0"/>
          <w:sz w:val="28"/>
          <w:szCs w:val="28"/>
          <w:rtl/>
          <w:lang w:bidi="ar-EG"/>
        </w:rPr>
        <w:t>-هناك استراتيجية تحسين الطلاقة القرائية للط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قوم الط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DC2594" w:rsidRPr="00977CBB">
        <w:rPr>
          <w:rFonts w:ascii="Simplified Arabic" w:hAnsi="Simplified Arabic" w:cs="Simplified Arabic" w:hint="cs"/>
          <w:color w:val="0070C0"/>
          <w:sz w:val="28"/>
          <w:szCs w:val="28"/>
          <w:rtl/>
          <w:lang w:bidi="ar-EG"/>
        </w:rPr>
        <w:t>يتمكن</w:t>
      </w:r>
      <w:r w:rsidR="00DC2594"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DC2594" w:rsidRPr="00977CBB" w:rsidRDefault="00F00D51"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23</w:t>
      </w:r>
      <w:r w:rsidR="00DC2594" w:rsidRPr="00977CBB">
        <w:rPr>
          <w:rFonts w:ascii="Simplified Arabic" w:hAnsi="Simplified Arabic" w:cs="Simplified Arabic"/>
          <w:color w:val="0070C0"/>
          <w:sz w:val="28"/>
          <w:szCs w:val="28"/>
          <w:rtl/>
          <w:lang w:bidi="ar-EG"/>
        </w:rPr>
        <w:t xml:space="preserve">-هناك مجموعة من الاستراتيجيات التي يمكن استخدامها لمعالجة </w:t>
      </w:r>
      <w:r w:rsidR="00DC2594" w:rsidRPr="00E345F9">
        <w:rPr>
          <w:rFonts w:ascii="Simplified Arabic" w:hAnsi="Simplified Arabic" w:cs="Simplified Arabic"/>
          <w:color w:val="0070C0"/>
          <w:sz w:val="28"/>
          <w:szCs w:val="28"/>
          <w:u w:val="single"/>
          <w:rtl/>
          <w:lang w:bidi="ar-EG"/>
        </w:rPr>
        <w:t>صعوبات الكتابة</w:t>
      </w:r>
      <w:r w:rsidR="00DC2594" w:rsidRPr="00977CBB">
        <w:rPr>
          <w:rFonts w:ascii="Simplified Arabic" w:hAnsi="Simplified Arabic" w:cs="Simplified Arabic"/>
          <w:color w:val="0070C0"/>
          <w:sz w:val="28"/>
          <w:szCs w:val="28"/>
          <w:rtl/>
          <w:lang w:bidi="ar-EG"/>
        </w:rPr>
        <w:t xml:space="preserve"> لد</w:t>
      </w:r>
      <w:r w:rsidR="00DC2594">
        <w:rPr>
          <w:rFonts w:ascii="Simplified Arabic" w:hAnsi="Simplified Arabic" w:cs="Simplified Arabic" w:hint="cs"/>
          <w:color w:val="0070C0"/>
          <w:sz w:val="28"/>
          <w:szCs w:val="28"/>
          <w:rtl/>
          <w:lang w:bidi="ar-EG"/>
        </w:rPr>
        <w:t>يه</w:t>
      </w:r>
      <w:r w:rsidR="00DC2594" w:rsidRPr="00977CBB">
        <w:rPr>
          <w:rFonts w:ascii="Simplified Arabic" w:hAnsi="Simplified Arabic" w:cs="Simplified Arabic"/>
          <w:color w:val="0070C0"/>
          <w:sz w:val="28"/>
          <w:szCs w:val="28"/>
          <w:rtl/>
          <w:lang w:bidi="ar-EG"/>
        </w:rPr>
        <w:t xml:space="preserve"> والتي منها تدريب</w:t>
      </w:r>
      <w:r w:rsidR="00DC2594" w:rsidRPr="00977CBB">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DC2594" w:rsidRPr="00977CBB" w:rsidRDefault="00F00D51"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24</w:t>
      </w:r>
      <w:r w:rsidR="00DC2594" w:rsidRPr="00977CBB">
        <w:rPr>
          <w:rFonts w:ascii="Simplified Arabic" w:hAnsi="Simplified Arabic" w:cs="Simplified Arabic"/>
          <w:color w:val="0070C0"/>
          <w:sz w:val="28"/>
          <w:szCs w:val="28"/>
          <w:rtl/>
          <w:lang w:bidi="ar-EG"/>
        </w:rPr>
        <w:t>-طريقة جل</w:t>
      </w:r>
      <w:r w:rsidR="00DC2594" w:rsidRPr="00977CBB">
        <w:rPr>
          <w:rFonts w:ascii="Simplified Arabic" w:hAnsi="Simplified Arabic" w:cs="Simplified Arabic" w:hint="cs"/>
          <w:color w:val="0070C0"/>
          <w:sz w:val="28"/>
          <w:szCs w:val="28"/>
          <w:rtl/>
          <w:lang w:bidi="ar-EG"/>
        </w:rPr>
        <w:t>وس</w:t>
      </w:r>
      <w:r w:rsidR="00DC2594">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اثناء الكتابة</w:t>
      </w:r>
      <w:r w:rsidR="00DC2594" w:rsidRPr="00977CBB">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 xml:space="preserve"> حيث يجب الاشراف على </w:t>
      </w:r>
      <w:r w:rsidR="00DC2594" w:rsidRPr="00977CBB">
        <w:rPr>
          <w:rFonts w:ascii="Simplified Arabic" w:hAnsi="Simplified Arabic" w:cs="Simplified Arabic" w:hint="cs"/>
          <w:color w:val="0070C0"/>
          <w:sz w:val="28"/>
          <w:szCs w:val="28"/>
          <w:rtl/>
          <w:lang w:bidi="ar-EG"/>
        </w:rPr>
        <w:t>طريقة</w:t>
      </w:r>
      <w:r w:rsidR="00DC2594" w:rsidRPr="00977CBB">
        <w:rPr>
          <w:rFonts w:ascii="Simplified Arabic" w:hAnsi="Simplified Arabic" w:cs="Simplified Arabic"/>
          <w:color w:val="0070C0"/>
          <w:sz w:val="28"/>
          <w:szCs w:val="28"/>
          <w:rtl/>
          <w:lang w:bidi="ar-EG"/>
        </w:rPr>
        <w:t xml:space="preserve"> جل</w:t>
      </w:r>
      <w:r w:rsidR="00DC2594" w:rsidRPr="00977CBB">
        <w:rPr>
          <w:rFonts w:ascii="Simplified Arabic" w:hAnsi="Simplified Arabic" w:cs="Simplified Arabic" w:hint="cs"/>
          <w:color w:val="0070C0"/>
          <w:sz w:val="28"/>
          <w:szCs w:val="28"/>
          <w:rtl/>
          <w:lang w:bidi="ar-EG"/>
        </w:rPr>
        <w:t>وسه</w:t>
      </w:r>
      <w:r w:rsidR="00DC2594" w:rsidRPr="00977CBB">
        <w:rPr>
          <w:rFonts w:ascii="Simplified Arabic" w:hAnsi="Simplified Arabic" w:cs="Simplified Arabic"/>
          <w:color w:val="0070C0"/>
          <w:sz w:val="28"/>
          <w:szCs w:val="28"/>
          <w:rtl/>
          <w:lang w:bidi="ar-EG"/>
        </w:rPr>
        <w:t xml:space="preserve"> واستعداده للكتابة بصورة مريحة.</w:t>
      </w:r>
    </w:p>
    <w:p w:rsidR="00DC2594" w:rsidRPr="00977CBB" w:rsidRDefault="00F00D51"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25</w:t>
      </w:r>
      <w:r w:rsidR="00DC2594" w:rsidRPr="00977CBB">
        <w:rPr>
          <w:rFonts w:ascii="Simplified Arabic" w:hAnsi="Simplified Arabic" w:cs="Simplified Arabic"/>
          <w:color w:val="0070C0"/>
          <w:sz w:val="28"/>
          <w:szCs w:val="28"/>
          <w:rtl/>
          <w:lang w:bidi="ar-EG"/>
        </w:rPr>
        <w:t>-طريقة مسك القلم؛ فالطريقة الصحي</w:t>
      </w:r>
      <w:r w:rsidR="00DC2594" w:rsidRPr="00977CBB">
        <w:rPr>
          <w:rFonts w:ascii="Simplified Arabic" w:hAnsi="Simplified Arabic" w:cs="Simplified Arabic" w:hint="cs"/>
          <w:color w:val="0070C0"/>
          <w:sz w:val="28"/>
          <w:szCs w:val="28"/>
          <w:rtl/>
          <w:lang w:bidi="ar-EG"/>
        </w:rPr>
        <w:t>ح</w:t>
      </w:r>
      <w:r w:rsidR="00DC2594" w:rsidRPr="00977CBB">
        <w:rPr>
          <w:rFonts w:ascii="Simplified Arabic" w:hAnsi="Simplified Arabic" w:cs="Simplified Arabic"/>
          <w:color w:val="0070C0"/>
          <w:sz w:val="28"/>
          <w:szCs w:val="28"/>
          <w:rtl/>
          <w:lang w:bidi="ar-EG"/>
        </w:rPr>
        <w:t>ة لمسك القلم هي:-</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DC2594" w:rsidRPr="00977CBB" w:rsidRDefault="00DC2594" w:rsidP="00F00D51">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F00D51">
        <w:rPr>
          <w:rFonts w:ascii="Simplified Arabic" w:hAnsi="Simplified Arabic" w:cs="Simplified Arabic" w:hint="cs"/>
          <w:color w:val="0070C0"/>
          <w:sz w:val="28"/>
          <w:szCs w:val="28"/>
          <w:rtl/>
          <w:lang w:bidi="ar-EG"/>
        </w:rPr>
        <w:t>6</w:t>
      </w:r>
      <w:r w:rsidRPr="00977CBB">
        <w:rPr>
          <w:rFonts w:ascii="Simplified Arabic" w:hAnsi="Simplified Arabic" w:cs="Simplified Arabic"/>
          <w:color w:val="0070C0"/>
          <w:sz w:val="28"/>
          <w:szCs w:val="28"/>
          <w:rtl/>
          <w:lang w:bidi="ar-EG"/>
        </w:rPr>
        <w:t>-وضع ورق الكتابة أو الدفتر غير مائل.</w:t>
      </w:r>
    </w:p>
    <w:p w:rsidR="00DC2594" w:rsidRPr="00977CBB" w:rsidRDefault="00DC2594" w:rsidP="00F00D51">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F00D51">
        <w:rPr>
          <w:rFonts w:ascii="Simplified Arabic" w:hAnsi="Simplified Arabic" w:cs="Simplified Arabic" w:hint="cs"/>
          <w:color w:val="0070C0"/>
          <w:sz w:val="28"/>
          <w:szCs w:val="28"/>
          <w:rtl/>
          <w:lang w:bidi="ar-EG"/>
        </w:rPr>
        <w:t>7</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DC2594" w:rsidRPr="00977CBB" w:rsidRDefault="00DC2594" w:rsidP="00F00D51">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F00D51">
        <w:rPr>
          <w:rFonts w:ascii="Simplified Arabic" w:hAnsi="Simplified Arabic" w:cs="Simplified Arabic" w:hint="cs"/>
          <w:color w:val="0070C0"/>
          <w:sz w:val="28"/>
          <w:szCs w:val="28"/>
          <w:rtl/>
          <w:lang w:bidi="ar-EG"/>
        </w:rPr>
        <w:t>8</w:t>
      </w:r>
      <w:r w:rsidRPr="00977CBB">
        <w:rPr>
          <w:rFonts w:ascii="Simplified Arabic" w:hAnsi="Simplified Arabic" w:cs="Simplified Arabic"/>
          <w:color w:val="0070C0"/>
          <w:sz w:val="28"/>
          <w:szCs w:val="28"/>
          <w:rtl/>
          <w:lang w:bidi="ar-EG"/>
        </w:rPr>
        <w:t>-بعد التأكد من تعلم الط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كتابة الحروف مفردة يجب تعليم</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27579" w:rsidRDefault="00DC2594" w:rsidP="00F27579">
      <w:pPr>
        <w:spacing w:after="120" w:line="240" w:lineRule="auto"/>
        <w:jc w:val="both"/>
        <w:rPr>
          <w:rFonts w:ascii="Simplified Arabic" w:hAnsi="Simplified Arabic" w:cs="Simplified Arabic" w:hint="cs"/>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Pr>
          <w:rFonts w:ascii="Simplified Arabic" w:hAnsi="Simplified Arabic" w:cs="Simplified Arabic" w:hint="cs"/>
          <w:b/>
          <w:bCs/>
          <w:color w:val="000000" w:themeColor="text1"/>
          <w:sz w:val="28"/>
          <w:szCs w:val="28"/>
          <w:rtl/>
          <w:lang w:bidi="ar-EG"/>
        </w:rPr>
        <w:t>1</w:t>
      </w:r>
      <w:r w:rsidR="00F00D51">
        <w:rPr>
          <w:rFonts w:ascii="Simplified Arabic" w:hAnsi="Simplified Arabic" w:cs="Simplified Arabic" w:hint="cs"/>
          <w:b/>
          <w:bCs/>
          <w:color w:val="000000" w:themeColor="text1"/>
          <w:sz w:val="28"/>
          <w:szCs w:val="28"/>
          <w:rtl/>
          <w:lang w:bidi="ar-EG"/>
        </w:rPr>
        <w:t>9</w:t>
      </w:r>
      <w:r w:rsidRPr="0053135B">
        <w:rPr>
          <w:rFonts w:ascii="Simplified Arabic" w:hAnsi="Simplified Arabic" w:cs="Simplified Arabic"/>
          <w:b/>
          <w:bCs/>
          <w:color w:val="000000" w:themeColor="text1"/>
          <w:sz w:val="28"/>
          <w:szCs w:val="28"/>
          <w:rtl/>
          <w:lang w:bidi="ar-EG"/>
        </w:rPr>
        <w:t xml:space="preserve"> الى </w:t>
      </w:r>
      <w:r>
        <w:rPr>
          <w:rFonts w:ascii="Simplified Arabic" w:hAnsi="Simplified Arabic" w:cs="Simplified Arabic" w:hint="cs"/>
          <w:b/>
          <w:bCs/>
          <w:color w:val="000000" w:themeColor="text1"/>
          <w:sz w:val="28"/>
          <w:szCs w:val="28"/>
          <w:rtl/>
          <w:lang w:bidi="ar-EG"/>
        </w:rPr>
        <w:t>2</w:t>
      </w:r>
      <w:r w:rsidR="00F00D51">
        <w:rPr>
          <w:rFonts w:ascii="Simplified Arabic" w:hAnsi="Simplified Arabic" w:cs="Simplified Arabic" w:hint="cs"/>
          <w:b/>
          <w:bCs/>
          <w:color w:val="000000" w:themeColor="text1"/>
          <w:sz w:val="28"/>
          <w:szCs w:val="28"/>
          <w:rtl/>
          <w:lang w:bidi="ar-EG"/>
        </w:rPr>
        <w:t>8</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DC2594" w:rsidRPr="00010B9D" w:rsidRDefault="00DC2594" w:rsidP="00F27579">
      <w:pPr>
        <w:spacing w:after="120" w:line="240" w:lineRule="auto"/>
        <w:jc w:val="both"/>
        <w:rPr>
          <w:rFonts w:ascii="Simplified Arabic" w:hAnsi="Simplified Arabic" w:cs="Simplified Arabic"/>
          <w:b/>
          <w:bCs/>
          <w:color w:val="000000" w:themeColor="text1"/>
          <w:sz w:val="28"/>
          <w:szCs w:val="28"/>
          <w:rtl/>
          <w:lang w:bidi="ar-EG"/>
        </w:rPr>
      </w:pPr>
      <w:r>
        <w:rPr>
          <w:rFonts w:asciiTheme="minorBidi" w:hAnsiTheme="minorBidi" w:hint="cs"/>
          <w:b/>
          <w:bCs/>
          <w:i/>
          <w:iCs/>
          <w:color w:val="000000" w:themeColor="text1"/>
          <w:sz w:val="32"/>
          <w:szCs w:val="32"/>
          <w:u w:val="single"/>
          <w:rtl/>
          <w:lang w:val="fr-FR" w:bidi="ar-EG"/>
        </w:rPr>
        <w:t>-</w:t>
      </w:r>
      <w:r w:rsidRPr="009361DA">
        <w:rPr>
          <w:rFonts w:asciiTheme="minorBidi" w:hAnsiTheme="minorBidi"/>
          <w:b/>
          <w:bCs/>
          <w:i/>
          <w:iCs/>
          <w:color w:val="000000" w:themeColor="text1"/>
          <w:sz w:val="32"/>
          <w:szCs w:val="32"/>
          <w:u w:val="single"/>
          <w:rtl/>
          <w:lang w:val="fr-FR" w:bidi="ar-EG"/>
        </w:rPr>
        <w:t>ولزيادة ثقة الطفل بنفسه يمكن اتباع الآتي:-</w:t>
      </w:r>
    </w:p>
    <w:p w:rsidR="00DC2594" w:rsidRDefault="00DC2594" w:rsidP="00DC2594">
      <w:pPr>
        <w:spacing w:after="0" w:line="240" w:lineRule="auto"/>
        <w:ind w:left="369" w:hanging="227"/>
        <w:rPr>
          <w:rFonts w:ascii="Simplified Arabic" w:hAnsi="Simplified Arabic" w:cs="Simplified Arabic"/>
          <w:sz w:val="28"/>
          <w:szCs w:val="28"/>
          <w:rtl/>
          <w:lang w:bidi="ar-EG"/>
        </w:rPr>
      </w:pPr>
      <w:r w:rsidRPr="003343EF">
        <w:rPr>
          <w:rFonts w:ascii="Simplified Arabic" w:hAnsi="Simplified Arabic" w:cs="Simplified Arabic" w:hint="cs"/>
          <w:color w:val="000000" w:themeColor="text1"/>
          <w:sz w:val="28"/>
          <w:szCs w:val="28"/>
          <w:rtl/>
          <w:lang w:val="fr-FR" w:bidi="ar-EG"/>
        </w:rPr>
        <w:t>-الاستماع جيداً للطفل، وعدم مقاطعته حتى ينتهي من حديثه.</w:t>
      </w:r>
    </w:p>
    <w:p w:rsidR="00DC2594" w:rsidRDefault="00DC2594" w:rsidP="00DC2594">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-لابد من تشجيع الطفل على إنه يوجود دائماً محاولة مرة أخرى.</w:t>
      </w:r>
    </w:p>
    <w:p w:rsidR="00DC2594" w:rsidRDefault="00DC2594" w:rsidP="00DC2594">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-منح الطفل فرصة للاختيار حينما يكون ذلك متاحاً.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للطفل حرية ارتداء ما يحب من الملابس.</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-نُذكر الطفل دائماً بالأشياء الجميلة التي ي</w:t>
      </w:r>
      <w:r w:rsidR="00010B9D">
        <w:rPr>
          <w:rFonts w:ascii="Simplified Arabic" w:hAnsi="Simplified Arabic" w:cs="Simplified Arabic" w:hint="cs"/>
          <w:sz w:val="28"/>
          <w:szCs w:val="28"/>
          <w:rtl/>
          <w:lang w:bidi="ar-EG"/>
        </w:rPr>
        <w:t>ُ</w:t>
      </w:r>
      <w:r>
        <w:rPr>
          <w:rFonts w:ascii="Simplified Arabic" w:hAnsi="Simplified Arabic" w:cs="Simplified Arabic" w:hint="cs"/>
          <w:sz w:val="28"/>
          <w:szCs w:val="28"/>
          <w:rtl/>
          <w:lang w:bidi="ar-EG"/>
        </w:rPr>
        <w:t>جيد عملها، فهذا أمر ضروري لتنمية الثقة بالنفس لديه.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-يُكلف الطفل بالقيام ببعض المهام، وندعه يقوم بتنفيذها بمفرده.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-عدم تهديد الطفل نهائياً (هوريك، مسيرك هتقع.....وغيرها).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-مدح الطفل حينما يتفوق (برافو، هايل، ممتاز.....وغيرها)، وقد تبين أهمية المدح والتشجيع  أثناء جلسة الفحص وتأثيرها الايجابي على أدائه.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تقبل الخطأ من الطفل وبخاصةً الأخطاءالآكاديمية والمتمثلة في الاجابات الخاطئة؛ حيث أن الخطأ وارد، ولكن الأهم هو القدرة على تجاوز هذا الخطأ وتصحيحه.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-التحدث مع الطفل عن أحلامه المستقبلية.</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-أداء العبادات بمشاركة الطفل (الصلاة، الدعاء، الصيام.....وغيرها).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نترك الآفعال والتصرفات الجيدة التي يقوم بها تمر دون أن يلاحظها أحد.</w:t>
      </w:r>
    </w:p>
    <w:p w:rsidR="00DC2594" w:rsidRDefault="00DC2594" w:rsidP="00DC2594">
      <w:pPr>
        <w:spacing w:after="0" w:line="240" w:lineRule="auto"/>
        <w:ind w:left="368" w:hanging="368"/>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له فرصة الاعتناء بشيء ما ويكون مسئولاً عنه (</w:t>
      </w:r>
      <w:r w:rsidRPr="0077364A">
        <w:rPr>
          <w:rFonts w:ascii="Simplified Arabic" w:hAnsi="Simplified Arabic" w:cs="Simplified Arabic" w:hint="cs"/>
          <w:color w:val="C00000"/>
          <w:sz w:val="28"/>
          <w:szCs w:val="28"/>
          <w:u w:val="single"/>
          <w:rtl/>
          <w:lang w:bidi="ar-EG"/>
        </w:rPr>
        <w:t>مثال:-</w:t>
      </w:r>
      <w:r>
        <w:rPr>
          <w:rFonts w:ascii="Simplified Arabic" w:hAnsi="Simplified Arabic" w:cs="Simplified Arabic" w:hint="cs"/>
          <w:sz w:val="28"/>
          <w:szCs w:val="28"/>
          <w:rtl/>
          <w:lang w:bidi="ar-EG"/>
        </w:rPr>
        <w:t xml:space="preserve"> الاهتمام بحيوان أليف أو طائر أو نبات).   </w:t>
      </w:r>
    </w:p>
    <w:p w:rsidR="00DC2594" w:rsidRDefault="00DC2594" w:rsidP="00DC2594">
      <w:pPr>
        <w:spacing w:after="0" w:line="240" w:lineRule="auto"/>
        <w:ind w:left="368"/>
        <w:rPr>
          <w:rFonts w:ascii="Simplified Arabic" w:hAnsi="Simplified Arabic" w:cs="Simplified Arabic"/>
          <w:sz w:val="28"/>
          <w:szCs w:val="28"/>
          <w:lang w:bidi="ar-EG"/>
        </w:rPr>
      </w:pPr>
      <w:r>
        <w:rPr>
          <w:rFonts w:ascii="Simplified Arabic" w:hAnsi="Simplified Arabic" w:cs="Simplified Arabic" w:hint="cs"/>
          <w:sz w:val="28"/>
          <w:szCs w:val="28"/>
          <w:rtl/>
          <w:lang w:bidi="ar-EG"/>
        </w:rPr>
        <w:t>-طلب المساعدة من الطفل في بعض الاحيان.</w:t>
      </w:r>
    </w:p>
    <w:p w:rsidR="00DC2594" w:rsidRPr="00DC2594" w:rsidRDefault="00DC2594" w:rsidP="00DC2594">
      <w:pPr>
        <w:spacing w:after="120" w:line="240" w:lineRule="auto"/>
        <w:jc w:val="both"/>
        <w:rPr>
          <w:rFonts w:ascii="Simplified Arabic" w:hAnsi="Simplified Arabic" w:cs="Simplified Arabic"/>
          <w:b/>
          <w:bCs/>
          <w:color w:val="000000" w:themeColor="text1"/>
          <w:sz w:val="28"/>
          <w:szCs w:val="28"/>
          <w:rtl/>
          <w:lang w:bidi="ar-EG"/>
        </w:rPr>
      </w:pPr>
    </w:p>
    <w:p w:rsidR="00F50495" w:rsidRPr="0053135B" w:rsidRDefault="00F50495" w:rsidP="00DC2594">
      <w:pPr>
        <w:spacing w:after="120" w:line="240" w:lineRule="auto"/>
        <w:ind w:left="323" w:hanging="323"/>
        <w:jc w:val="both"/>
        <w:rPr>
          <w:rFonts w:ascii="Simplified Arabic" w:hAnsi="Simplified Arabic" w:cs="Simplified Arabic"/>
          <w:b/>
          <w:bCs/>
          <w:color w:val="000000" w:themeColor="text1"/>
          <w:sz w:val="28"/>
          <w:szCs w:val="28"/>
          <w:rtl/>
          <w:lang w:bidi="ar-EG"/>
        </w:rPr>
      </w:pPr>
    </w:p>
    <w:p w:rsidR="007551C2" w:rsidRDefault="007551C2" w:rsidP="004337E0">
      <w:pPr>
        <w:spacing w:after="0" w:line="240" w:lineRule="auto"/>
        <w:jc w:val="both"/>
        <w:rPr>
          <w:rFonts w:cstheme="majorBidi"/>
          <w:b/>
          <w:bCs/>
          <w:i/>
          <w:iCs/>
          <w:sz w:val="32"/>
          <w:szCs w:val="32"/>
          <w:rtl/>
          <w:lang w:val="fr-FR"/>
        </w:rPr>
      </w:pPr>
    </w:p>
    <w:p w:rsidR="007E6ECC" w:rsidRPr="00DC2594" w:rsidRDefault="007E6ECC" w:rsidP="007E6ECC">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DC2594">
        <w:rPr>
          <w:rFonts w:cstheme="majorBidi"/>
          <w:b/>
          <w:bCs/>
          <w:i/>
          <w:iCs/>
          <w:sz w:val="32"/>
          <w:szCs w:val="32"/>
          <w:lang w:val="fr-FR"/>
        </w:rPr>
        <w:t>Clinical</w:t>
      </w:r>
      <w:proofErr w:type="spellEnd"/>
      <w:r w:rsidRPr="00DC2594">
        <w:rPr>
          <w:rFonts w:cstheme="majorBidi"/>
          <w:b/>
          <w:bCs/>
          <w:i/>
          <w:iCs/>
          <w:sz w:val="32"/>
          <w:szCs w:val="32"/>
          <w:lang w:val="fr-FR"/>
        </w:rPr>
        <w:t xml:space="preserve"> </w:t>
      </w:r>
      <w:proofErr w:type="spellStart"/>
      <w:r w:rsidRPr="00DC2594">
        <w:rPr>
          <w:rFonts w:cstheme="majorBidi"/>
          <w:b/>
          <w:bCs/>
          <w:i/>
          <w:iCs/>
          <w:sz w:val="32"/>
          <w:szCs w:val="32"/>
          <w:lang w:val="fr-FR"/>
        </w:rPr>
        <w:t>Psychologist</w:t>
      </w:r>
      <w:proofErr w:type="spellEnd"/>
      <w:r w:rsidRPr="00DC2594">
        <w:rPr>
          <w:rFonts w:cstheme="majorBidi"/>
          <w:b/>
          <w:bCs/>
          <w:i/>
          <w:iCs/>
          <w:sz w:val="32"/>
          <w:szCs w:val="32"/>
          <w:lang w:val="fr-FR"/>
        </w:rPr>
        <w:t xml:space="preserve">                                </w:t>
      </w:r>
    </w:p>
    <w:p w:rsidR="007E6ECC" w:rsidRDefault="007E6ECC" w:rsidP="007E6ECC">
      <w:pPr>
        <w:spacing w:after="0" w:line="240" w:lineRule="auto"/>
        <w:jc w:val="right"/>
        <w:rPr>
          <w:rFonts w:cstheme="majorBidi"/>
          <w:b/>
          <w:bCs/>
          <w:i/>
          <w:iCs/>
          <w:sz w:val="32"/>
          <w:szCs w:val="32"/>
          <w:lang w:val="fr-FR"/>
        </w:rPr>
      </w:pPr>
      <w:r w:rsidRPr="00DC2594">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7E6ECC"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BA1" w:rsidRDefault="009F7BA1" w:rsidP="00CD1856">
      <w:pPr>
        <w:spacing w:after="0" w:line="240" w:lineRule="auto"/>
      </w:pPr>
      <w:r>
        <w:separator/>
      </w:r>
    </w:p>
  </w:endnote>
  <w:endnote w:type="continuationSeparator" w:id="0">
    <w:p w:rsidR="009F7BA1" w:rsidRDefault="009F7BA1"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BA1" w:rsidRDefault="009F7BA1" w:rsidP="00CD1856">
      <w:pPr>
        <w:spacing w:after="0" w:line="240" w:lineRule="auto"/>
      </w:pPr>
      <w:r>
        <w:separator/>
      </w:r>
    </w:p>
  </w:footnote>
  <w:footnote w:type="continuationSeparator" w:id="0">
    <w:p w:rsidR="009F7BA1" w:rsidRDefault="009F7BA1"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C6" w:rsidRDefault="00AB0869">
    <w:pPr>
      <w:pStyle w:val="Header"/>
    </w:pPr>
    <w:r w:rsidRPr="00AB086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6082">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0B9D"/>
    <w:rsid w:val="000162A4"/>
    <w:rsid w:val="00044269"/>
    <w:rsid w:val="00044B2D"/>
    <w:rsid w:val="000454D7"/>
    <w:rsid w:val="00052ED8"/>
    <w:rsid w:val="00053880"/>
    <w:rsid w:val="00053AAF"/>
    <w:rsid w:val="00091E10"/>
    <w:rsid w:val="00092CB0"/>
    <w:rsid w:val="000958C8"/>
    <w:rsid w:val="00095A0A"/>
    <w:rsid w:val="000A0CE5"/>
    <w:rsid w:val="000A3D41"/>
    <w:rsid w:val="000A5186"/>
    <w:rsid w:val="000C0757"/>
    <w:rsid w:val="000D3C8E"/>
    <w:rsid w:val="000E6D7D"/>
    <w:rsid w:val="000F6F98"/>
    <w:rsid w:val="00100D9E"/>
    <w:rsid w:val="00105637"/>
    <w:rsid w:val="0010701E"/>
    <w:rsid w:val="0012596F"/>
    <w:rsid w:val="0013109B"/>
    <w:rsid w:val="00133B2C"/>
    <w:rsid w:val="001403DB"/>
    <w:rsid w:val="00144DE4"/>
    <w:rsid w:val="0015658B"/>
    <w:rsid w:val="001708B1"/>
    <w:rsid w:val="00176A98"/>
    <w:rsid w:val="00184811"/>
    <w:rsid w:val="00192560"/>
    <w:rsid w:val="0019674F"/>
    <w:rsid w:val="001A17AC"/>
    <w:rsid w:val="001A5111"/>
    <w:rsid w:val="001B284B"/>
    <w:rsid w:val="001B33F1"/>
    <w:rsid w:val="001C65E4"/>
    <w:rsid w:val="001C7B54"/>
    <w:rsid w:val="001D231C"/>
    <w:rsid w:val="001D54D5"/>
    <w:rsid w:val="00203F26"/>
    <w:rsid w:val="00205DB2"/>
    <w:rsid w:val="00206EF3"/>
    <w:rsid w:val="00216DC6"/>
    <w:rsid w:val="00223028"/>
    <w:rsid w:val="00232DD9"/>
    <w:rsid w:val="00233FBC"/>
    <w:rsid w:val="0024160F"/>
    <w:rsid w:val="00241A0C"/>
    <w:rsid w:val="00260D33"/>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5F8B"/>
    <w:rsid w:val="002F04C6"/>
    <w:rsid w:val="00316BE0"/>
    <w:rsid w:val="00333E46"/>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6EB0"/>
    <w:rsid w:val="003F7E16"/>
    <w:rsid w:val="003F7F06"/>
    <w:rsid w:val="00405E37"/>
    <w:rsid w:val="004110DC"/>
    <w:rsid w:val="004117F3"/>
    <w:rsid w:val="004263A6"/>
    <w:rsid w:val="00427A4C"/>
    <w:rsid w:val="004321D4"/>
    <w:rsid w:val="004324EC"/>
    <w:rsid w:val="004327E9"/>
    <w:rsid w:val="004337E0"/>
    <w:rsid w:val="004338E4"/>
    <w:rsid w:val="00440A01"/>
    <w:rsid w:val="00441BAE"/>
    <w:rsid w:val="00441E38"/>
    <w:rsid w:val="00442A22"/>
    <w:rsid w:val="00475E08"/>
    <w:rsid w:val="00485897"/>
    <w:rsid w:val="00491AA9"/>
    <w:rsid w:val="0049241E"/>
    <w:rsid w:val="00495340"/>
    <w:rsid w:val="004B02B0"/>
    <w:rsid w:val="004B121D"/>
    <w:rsid w:val="004B4A2D"/>
    <w:rsid w:val="004B698F"/>
    <w:rsid w:val="004C0074"/>
    <w:rsid w:val="004F15AF"/>
    <w:rsid w:val="00502CAB"/>
    <w:rsid w:val="00512792"/>
    <w:rsid w:val="00513533"/>
    <w:rsid w:val="00515F52"/>
    <w:rsid w:val="00524AB4"/>
    <w:rsid w:val="00531096"/>
    <w:rsid w:val="0053513C"/>
    <w:rsid w:val="00546A91"/>
    <w:rsid w:val="00547F9B"/>
    <w:rsid w:val="005600B0"/>
    <w:rsid w:val="00561E47"/>
    <w:rsid w:val="0056600C"/>
    <w:rsid w:val="00571547"/>
    <w:rsid w:val="00573D56"/>
    <w:rsid w:val="005813D0"/>
    <w:rsid w:val="005912FC"/>
    <w:rsid w:val="005935A9"/>
    <w:rsid w:val="00597C64"/>
    <w:rsid w:val="005B4BA5"/>
    <w:rsid w:val="005C26CC"/>
    <w:rsid w:val="005D2CDE"/>
    <w:rsid w:val="005E3AC8"/>
    <w:rsid w:val="005E4467"/>
    <w:rsid w:val="005E7F1C"/>
    <w:rsid w:val="0060175A"/>
    <w:rsid w:val="00606B90"/>
    <w:rsid w:val="00606EC5"/>
    <w:rsid w:val="00615472"/>
    <w:rsid w:val="00627FCB"/>
    <w:rsid w:val="00654C30"/>
    <w:rsid w:val="00656E6F"/>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57AD"/>
    <w:rsid w:val="006F7B87"/>
    <w:rsid w:val="00702E05"/>
    <w:rsid w:val="00711F33"/>
    <w:rsid w:val="0073194F"/>
    <w:rsid w:val="00731E27"/>
    <w:rsid w:val="00731EC0"/>
    <w:rsid w:val="0073549E"/>
    <w:rsid w:val="007551C2"/>
    <w:rsid w:val="00760F11"/>
    <w:rsid w:val="00770EF5"/>
    <w:rsid w:val="00773BD9"/>
    <w:rsid w:val="007740AB"/>
    <w:rsid w:val="0078460F"/>
    <w:rsid w:val="00790F79"/>
    <w:rsid w:val="00797F87"/>
    <w:rsid w:val="007B5819"/>
    <w:rsid w:val="007D227D"/>
    <w:rsid w:val="007D6EED"/>
    <w:rsid w:val="007E6ECC"/>
    <w:rsid w:val="007E79F1"/>
    <w:rsid w:val="007F595D"/>
    <w:rsid w:val="00801616"/>
    <w:rsid w:val="008019D6"/>
    <w:rsid w:val="0080356A"/>
    <w:rsid w:val="008051FB"/>
    <w:rsid w:val="0081237D"/>
    <w:rsid w:val="00813ECC"/>
    <w:rsid w:val="00823773"/>
    <w:rsid w:val="00852BD2"/>
    <w:rsid w:val="00860398"/>
    <w:rsid w:val="00871946"/>
    <w:rsid w:val="0087625D"/>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22EDB"/>
    <w:rsid w:val="00952446"/>
    <w:rsid w:val="009542B9"/>
    <w:rsid w:val="00957701"/>
    <w:rsid w:val="009640CA"/>
    <w:rsid w:val="00977CBB"/>
    <w:rsid w:val="00986628"/>
    <w:rsid w:val="00994E55"/>
    <w:rsid w:val="009A0BA9"/>
    <w:rsid w:val="009A75E9"/>
    <w:rsid w:val="009B1759"/>
    <w:rsid w:val="009B2C7C"/>
    <w:rsid w:val="009C10B1"/>
    <w:rsid w:val="009D2110"/>
    <w:rsid w:val="009D39EF"/>
    <w:rsid w:val="009E18B4"/>
    <w:rsid w:val="009E6593"/>
    <w:rsid w:val="009E7646"/>
    <w:rsid w:val="009F26CB"/>
    <w:rsid w:val="009F3718"/>
    <w:rsid w:val="009F60FD"/>
    <w:rsid w:val="009F72A9"/>
    <w:rsid w:val="009F7BA1"/>
    <w:rsid w:val="009F7D2D"/>
    <w:rsid w:val="00A228E3"/>
    <w:rsid w:val="00A22BAB"/>
    <w:rsid w:val="00A33BA2"/>
    <w:rsid w:val="00A349E2"/>
    <w:rsid w:val="00A50A93"/>
    <w:rsid w:val="00A75856"/>
    <w:rsid w:val="00A76289"/>
    <w:rsid w:val="00A84363"/>
    <w:rsid w:val="00A84DBC"/>
    <w:rsid w:val="00AA37B2"/>
    <w:rsid w:val="00AA3AC1"/>
    <w:rsid w:val="00AA5CC7"/>
    <w:rsid w:val="00AB0869"/>
    <w:rsid w:val="00AB3D69"/>
    <w:rsid w:val="00AB547B"/>
    <w:rsid w:val="00AB7AD6"/>
    <w:rsid w:val="00AC2707"/>
    <w:rsid w:val="00AC353F"/>
    <w:rsid w:val="00AE6926"/>
    <w:rsid w:val="00B000DE"/>
    <w:rsid w:val="00B15711"/>
    <w:rsid w:val="00B25E0F"/>
    <w:rsid w:val="00B2702C"/>
    <w:rsid w:val="00B36346"/>
    <w:rsid w:val="00B511B0"/>
    <w:rsid w:val="00B70984"/>
    <w:rsid w:val="00B750B3"/>
    <w:rsid w:val="00B77E63"/>
    <w:rsid w:val="00B80469"/>
    <w:rsid w:val="00BA0846"/>
    <w:rsid w:val="00BB5E20"/>
    <w:rsid w:val="00BB6279"/>
    <w:rsid w:val="00BB6B72"/>
    <w:rsid w:val="00BC322F"/>
    <w:rsid w:val="00BD0E73"/>
    <w:rsid w:val="00BD25C4"/>
    <w:rsid w:val="00BD374F"/>
    <w:rsid w:val="00BD45EA"/>
    <w:rsid w:val="00BE173F"/>
    <w:rsid w:val="00BF1A16"/>
    <w:rsid w:val="00BF7C4E"/>
    <w:rsid w:val="00C0119D"/>
    <w:rsid w:val="00C05EB8"/>
    <w:rsid w:val="00C0609F"/>
    <w:rsid w:val="00C1675F"/>
    <w:rsid w:val="00C17F40"/>
    <w:rsid w:val="00C301FE"/>
    <w:rsid w:val="00C36142"/>
    <w:rsid w:val="00C44383"/>
    <w:rsid w:val="00C5446C"/>
    <w:rsid w:val="00C656B1"/>
    <w:rsid w:val="00C71272"/>
    <w:rsid w:val="00CA2561"/>
    <w:rsid w:val="00CA4613"/>
    <w:rsid w:val="00CA76E2"/>
    <w:rsid w:val="00CB5370"/>
    <w:rsid w:val="00CB7FC2"/>
    <w:rsid w:val="00CC11AD"/>
    <w:rsid w:val="00CC2919"/>
    <w:rsid w:val="00CC4124"/>
    <w:rsid w:val="00CD1856"/>
    <w:rsid w:val="00D01390"/>
    <w:rsid w:val="00D013C2"/>
    <w:rsid w:val="00D01601"/>
    <w:rsid w:val="00D11CFF"/>
    <w:rsid w:val="00D21B9C"/>
    <w:rsid w:val="00D252B2"/>
    <w:rsid w:val="00D30D14"/>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3085"/>
    <w:rsid w:val="00DC2594"/>
    <w:rsid w:val="00DC6E51"/>
    <w:rsid w:val="00DC7FC7"/>
    <w:rsid w:val="00DD2A88"/>
    <w:rsid w:val="00DE1DED"/>
    <w:rsid w:val="00DE3030"/>
    <w:rsid w:val="00DE6831"/>
    <w:rsid w:val="00DF7686"/>
    <w:rsid w:val="00E17E3C"/>
    <w:rsid w:val="00E2205B"/>
    <w:rsid w:val="00E267C1"/>
    <w:rsid w:val="00E26C31"/>
    <w:rsid w:val="00E32667"/>
    <w:rsid w:val="00E32A82"/>
    <w:rsid w:val="00E345F9"/>
    <w:rsid w:val="00E37FDF"/>
    <w:rsid w:val="00E40E9F"/>
    <w:rsid w:val="00E518B3"/>
    <w:rsid w:val="00E54C35"/>
    <w:rsid w:val="00E54FB3"/>
    <w:rsid w:val="00E633C2"/>
    <w:rsid w:val="00E6707F"/>
    <w:rsid w:val="00E67655"/>
    <w:rsid w:val="00E74AE3"/>
    <w:rsid w:val="00E7727D"/>
    <w:rsid w:val="00E95656"/>
    <w:rsid w:val="00EA15C4"/>
    <w:rsid w:val="00EC2B32"/>
    <w:rsid w:val="00ED1780"/>
    <w:rsid w:val="00ED1D29"/>
    <w:rsid w:val="00EF19CB"/>
    <w:rsid w:val="00EF282B"/>
    <w:rsid w:val="00EF2AC3"/>
    <w:rsid w:val="00EF75E0"/>
    <w:rsid w:val="00F00D51"/>
    <w:rsid w:val="00F12321"/>
    <w:rsid w:val="00F27579"/>
    <w:rsid w:val="00F3236D"/>
    <w:rsid w:val="00F34F07"/>
    <w:rsid w:val="00F40186"/>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D5"/>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hmed%20Moamen%20Ahm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hmed%20Moamen%20Ahm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hmed%20Moamen%20Ahm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hmed%20Moamen%20Ahm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hmed%20Moamen%20Ah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4809183100834722"/>
          <c:y val="1.9157088122605363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95</c:v>
                </c:pt>
                <c:pt idx="1">
                  <c:v>97</c:v>
                </c:pt>
                <c:pt idx="2">
                  <c:v>96</c:v>
                </c:pt>
              </c:numCache>
            </c:numRef>
          </c:val>
        </c:ser>
        <c:dLbls>
          <c:showVal val="1"/>
        </c:dLbls>
        <c:axId val="91804416"/>
        <c:axId val="91805952"/>
      </c:barChart>
      <c:catAx>
        <c:axId val="91804416"/>
        <c:scaling>
          <c:orientation val="minMax"/>
        </c:scaling>
        <c:axPos val="b"/>
        <c:tickLblPos val="nextTo"/>
        <c:crossAx val="91805952"/>
        <c:crosses val="autoZero"/>
        <c:auto val="1"/>
        <c:lblAlgn val="ctr"/>
        <c:lblOffset val="100"/>
      </c:catAx>
      <c:valAx>
        <c:axId val="91805952"/>
        <c:scaling>
          <c:orientation val="minMax"/>
          <c:max val="160"/>
          <c:min val="40"/>
        </c:scaling>
        <c:axPos val="l"/>
        <c:majorGridlines/>
        <c:numFmt formatCode="General" sourceLinked="1"/>
        <c:tickLblPos val="nextTo"/>
        <c:crossAx val="91804416"/>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9"/>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103</c:v>
                </c:pt>
                <c:pt idx="1">
                  <c:v>95</c:v>
                </c:pt>
                <c:pt idx="2">
                  <c:v>100</c:v>
                </c:pt>
                <c:pt idx="3">
                  <c:v>100</c:v>
                </c:pt>
                <c:pt idx="4">
                  <c:v>82</c:v>
                </c:pt>
              </c:numCache>
            </c:numRef>
          </c:val>
        </c:ser>
        <c:dLbls>
          <c:showVal val="1"/>
        </c:dLbls>
        <c:axId val="123323904"/>
        <c:axId val="133297664"/>
      </c:barChart>
      <c:catAx>
        <c:axId val="123323904"/>
        <c:scaling>
          <c:orientation val="minMax"/>
        </c:scaling>
        <c:axPos val="b"/>
        <c:tickLblPos val="nextTo"/>
        <c:crossAx val="133297664"/>
        <c:crosses val="autoZero"/>
        <c:auto val="1"/>
        <c:lblAlgn val="ctr"/>
        <c:lblOffset val="100"/>
      </c:catAx>
      <c:valAx>
        <c:axId val="133297664"/>
        <c:scaling>
          <c:orientation val="minMax"/>
          <c:max val="160"/>
          <c:min val="40"/>
        </c:scaling>
        <c:axPos val="l"/>
        <c:majorGridlines/>
        <c:numFmt formatCode="General" sourceLinked="1"/>
        <c:tickLblPos val="nextTo"/>
        <c:crossAx val="12332390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11</c:v>
                </c:pt>
                <c:pt idx="1">
                  <c:v>8</c:v>
                </c:pt>
                <c:pt idx="2">
                  <c:v>11</c:v>
                </c:pt>
                <c:pt idx="3">
                  <c:v>8</c:v>
                </c:pt>
                <c:pt idx="4">
                  <c:v>7</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10</c:v>
                </c:pt>
                <c:pt idx="1">
                  <c:v>10</c:v>
                </c:pt>
                <c:pt idx="2">
                  <c:v>9</c:v>
                </c:pt>
                <c:pt idx="3">
                  <c:v>12</c:v>
                </c:pt>
                <c:pt idx="4">
                  <c:v>6</c:v>
                </c:pt>
              </c:numCache>
            </c:numRef>
          </c:val>
        </c:ser>
        <c:axId val="47336832"/>
        <c:axId val="47338624"/>
      </c:barChart>
      <c:catAx>
        <c:axId val="47336832"/>
        <c:scaling>
          <c:orientation val="minMax"/>
        </c:scaling>
        <c:axPos val="b"/>
        <c:tickLblPos val="nextTo"/>
        <c:crossAx val="47338624"/>
        <c:crosses val="autoZero"/>
        <c:auto val="1"/>
        <c:lblAlgn val="ctr"/>
        <c:lblOffset val="100"/>
      </c:catAx>
      <c:valAx>
        <c:axId val="47338624"/>
        <c:scaling>
          <c:orientation val="minMax"/>
          <c:max val="20"/>
        </c:scaling>
        <c:axPos val="l"/>
        <c:majorGridlines/>
        <c:numFmt formatCode="General" sourceLinked="1"/>
        <c:tickLblPos val="nextTo"/>
        <c:crossAx val="4733683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84"/>
          <c:y val="3.5932801977734435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Sheet1!$A$2:$A$4</c:f>
              <c:strCache>
                <c:ptCount val="3"/>
                <c:pt idx="0">
                  <c:v>AD/HD inattentive</c:v>
                </c:pt>
                <c:pt idx="1">
                  <c:v>Hyperactive – Impulsive </c:v>
                </c:pt>
                <c:pt idx="2">
                  <c:v>Comined</c:v>
                </c:pt>
              </c:strCache>
            </c:strRef>
          </c:cat>
          <c:val>
            <c:numRef>
              <c:f>Sheet1!$B$2:$B$4</c:f>
              <c:numCache>
                <c:formatCode>General</c:formatCode>
                <c:ptCount val="3"/>
                <c:pt idx="0">
                  <c:v>77</c:v>
                </c:pt>
                <c:pt idx="1">
                  <c:v>77</c:v>
                </c:pt>
                <c:pt idx="2">
                  <c:v>76</c:v>
                </c:pt>
              </c:numCache>
            </c:numRef>
          </c:val>
        </c:ser>
        <c:axId val="47350528"/>
        <c:axId val="47352064"/>
      </c:barChart>
      <c:catAx>
        <c:axId val="47350528"/>
        <c:scaling>
          <c:orientation val="minMax"/>
        </c:scaling>
        <c:axPos val="b"/>
        <c:tickLblPos val="nextTo"/>
        <c:crossAx val="47352064"/>
        <c:crosses val="autoZero"/>
        <c:auto val="1"/>
        <c:lblAlgn val="ctr"/>
        <c:lblOffset val="100"/>
      </c:catAx>
      <c:valAx>
        <c:axId val="47352064"/>
        <c:scaling>
          <c:orientation val="minMax"/>
          <c:max val="80"/>
          <c:min val="40"/>
        </c:scaling>
        <c:axPos val="l"/>
        <c:majorGridlines/>
        <c:numFmt formatCode="General" sourceLinked="1"/>
        <c:tickLblPos val="nextTo"/>
        <c:crossAx val="47350528"/>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Sheet4!$A$1:$A$2</c:f>
              <c:strCache>
                <c:ptCount val="2"/>
                <c:pt idx="0">
                  <c:v>Dyslexia</c:v>
                </c:pt>
                <c:pt idx="1">
                  <c:v>Dysgraphia</c:v>
                </c:pt>
              </c:strCache>
            </c:strRef>
          </c:cat>
          <c:val>
            <c:numRef>
              <c:f>Sheet4!$B$1:$B$2</c:f>
              <c:numCache>
                <c:formatCode>General</c:formatCode>
                <c:ptCount val="2"/>
                <c:pt idx="0">
                  <c:v>66</c:v>
                </c:pt>
                <c:pt idx="1">
                  <c:v>66</c:v>
                </c:pt>
              </c:numCache>
            </c:numRef>
          </c:val>
        </c:ser>
        <c:axId val="48342528"/>
        <c:axId val="48344064"/>
      </c:barChart>
      <c:catAx>
        <c:axId val="48342528"/>
        <c:scaling>
          <c:orientation val="minMax"/>
        </c:scaling>
        <c:axPos val="b"/>
        <c:numFmt formatCode="General" sourceLinked="1"/>
        <c:tickLblPos val="nextTo"/>
        <c:crossAx val="48344064"/>
        <c:crosses val="autoZero"/>
        <c:auto val="1"/>
        <c:lblAlgn val="ctr"/>
        <c:lblOffset val="100"/>
      </c:catAx>
      <c:valAx>
        <c:axId val="48344064"/>
        <c:scaling>
          <c:orientation val="minMax"/>
          <c:max val="80"/>
          <c:min val="0"/>
        </c:scaling>
        <c:axPos val="l"/>
        <c:majorGridlines/>
        <c:numFmt formatCode="General" sourceLinked="1"/>
        <c:tickLblPos val="nextTo"/>
        <c:crossAx val="48342528"/>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E864C-EBFC-4598-99C3-37551B41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13</Pages>
  <Words>2364</Words>
  <Characters>13477</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1-Non verbal tests</vt:lpstr>
      <vt:lpstr/>
      <vt:lpstr>2- Verbal tests</vt:lpstr>
      <vt:lpstr>Concerning ADHD symptoms checklist , the child got a high score in AD/HD inatten</vt:lpstr>
      <vt:lpstr>Concerning ADHD symptoms checklist , the child got a high score in AD/HD inatt</vt:lpstr>
    </vt:vector>
  </TitlesOfParts>
  <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298</cp:revision>
  <cp:lastPrinted>2025-02-26T14:52:00Z</cp:lastPrinted>
  <dcterms:created xsi:type="dcterms:W3CDTF">2024-05-10T08:54:00Z</dcterms:created>
  <dcterms:modified xsi:type="dcterms:W3CDTF">2025-04-22T12:21:00Z</dcterms:modified>
</cp:coreProperties>
</file>