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Sample</w:t>
            </w:r>
          </w:p>
        </w:tc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</w:t>
            </w:r>
          </w:p>
        </w:tc>
        <w:tc>
          <w:p>
            <w:r>
              <w:rPr>
                <w:b/>
                <w:bCs/>
              </w:rPr>
              <w:t xml:space="preserve">Measure</w:t>
            </w:r>
          </w:p>
        </w:tc>
        <w:tc>
          <w:p>
            <w:r>
              <w:rPr>
                <w:b/>
                <w:bCs/>
              </w:rPr>
              <w:t xml:space="preserve">Limit</w:t>
            </w:r>
          </w:p>
        </w:tc>
        <w:tc>
          <w:p>
            <w:r>
              <w:rPr>
                <w:b/>
                <w:bCs/>
              </w:rPr>
              <w:t xml:space="preserve">Marge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Introduction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2025-09-18T00:59:06.810Z</dcterms:created>
  <dcterms:modified xsi:type="dcterms:W3CDTF">2025-09-18T00:59:06.810Z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