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156082" w:themeColor="accent1"/>
          <w:kern w:val="2"/>
          <w14:ligatures w14:val="standardContextual"/>
        </w:rPr>
        <w:id w:val="-1601180445"/>
        <w:docPartObj>
          <w:docPartGallery w:val="Cover Pages"/>
          <w:docPartUnique/>
        </w:docPartObj>
      </w:sdtPr>
      <w:sdtEndPr>
        <w:rPr>
          <w:caps/>
          <w:color w:val="0A1D30" w:themeColor="text2" w:themeShade="BF"/>
          <w:sz w:val="52"/>
          <w:szCs w:val="52"/>
        </w:rPr>
      </w:sdtEndPr>
      <w:sdtContent>
        <w:p w14:paraId="50623A8A" w14:textId="4F0D677D" w:rsidR="00FF04EA" w:rsidRDefault="00FF04EA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27B5BBCE" wp14:editId="01F2A8E1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839731D82AC94B589AA8AD80C34E46E6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636CAE0D" w14:textId="3D6CC28C" w:rsidR="00FF04EA" w:rsidRDefault="00FF04EA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Spring25_HW1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E2A6A311A7F84A5B8B890BB042A8BDBB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5B5E1478" w14:textId="110AEACC" w:rsidR="00FF04EA" w:rsidRDefault="00FF04EA">
              <w:pPr>
                <w:pStyle w:val="NoSpacing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</w:rPr>
                <w:t>Full_adder Design</w:t>
              </w:r>
            </w:p>
          </w:sdtContent>
        </w:sdt>
        <w:p w14:paraId="43442113" w14:textId="77777777" w:rsidR="00FF04EA" w:rsidRDefault="00FF04EA">
          <w:pPr>
            <w:pStyle w:val="NoSpacing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5456773" wp14:editId="629E8AF5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2-02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3ABA7977" w14:textId="105A6FEA" w:rsidR="00FF04EA" w:rsidRDefault="00FF04EA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February 2, 2025</w:t>
                                    </w:r>
                                  </w:p>
                                </w:sdtContent>
                              </w:sdt>
                              <w:p w14:paraId="1ED28BB8" w14:textId="68CC40C2" w:rsidR="00FF04EA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FF04EA">
                                      <w:rPr>
                                        <w:caps/>
                                        <w:color w:val="156082" w:themeColor="accent1"/>
                                      </w:rPr>
                                      <w:t>UTD Grad school</w:t>
                                    </w:r>
                                  </w:sdtContent>
                                </w:sdt>
                              </w:p>
                              <w:p w14:paraId="0E46E23F" w14:textId="471D532A" w:rsidR="00FF04EA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D662D9">
                                      <w:rPr>
                                        <w:color w:val="156082" w:themeColor="accent1"/>
                                      </w:rPr>
                                      <w:t xml:space="preserve">Names: Lamin </w:t>
                                    </w:r>
                                    <w:r w:rsidR="00BA0A68">
                                      <w:rPr>
                                        <w:color w:val="156082" w:themeColor="accent1"/>
                                      </w:rPr>
                                      <w:t>Jammeh (DAL852207)</w:t>
                                    </w:r>
                                    <w:r w:rsidR="00D662D9">
                                      <w:rPr>
                                        <w:color w:val="156082" w:themeColor="accent1"/>
                                      </w:rPr>
                                      <w:t xml:space="preserve"> and Caleb Perez</w:t>
                                    </w:r>
                                  </w:sdtContent>
                                </w:sdt>
                                <w:r w:rsidR="009806B8">
                                  <w:rPr>
                                    <w:color w:val="156082" w:themeColor="accent1"/>
                                  </w:rPr>
                                  <w:t xml:space="preserve"> (CXP180012)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5456773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2-02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3ABA7977" w14:textId="105A6FEA" w:rsidR="00FF04EA" w:rsidRDefault="00FF04EA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February 2, 2025</w:t>
                              </w:r>
                            </w:p>
                          </w:sdtContent>
                        </w:sdt>
                        <w:p w14:paraId="1ED28BB8" w14:textId="68CC40C2" w:rsidR="00FF04EA" w:rsidRDefault="00000000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FF04EA">
                                <w:rPr>
                                  <w:caps/>
                                  <w:color w:val="156082" w:themeColor="accent1"/>
                                </w:rPr>
                                <w:t>UTD Grad school</w:t>
                              </w:r>
                            </w:sdtContent>
                          </w:sdt>
                        </w:p>
                        <w:p w14:paraId="0E46E23F" w14:textId="471D532A" w:rsidR="00FF04EA" w:rsidRDefault="00000000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D662D9">
                                <w:rPr>
                                  <w:color w:val="156082" w:themeColor="accent1"/>
                                </w:rPr>
                                <w:t xml:space="preserve">Names: Lamin </w:t>
                              </w:r>
                              <w:r w:rsidR="00BA0A68">
                                <w:rPr>
                                  <w:color w:val="156082" w:themeColor="accent1"/>
                                </w:rPr>
                                <w:t>Jammeh (DAL852207)</w:t>
                              </w:r>
                              <w:r w:rsidR="00D662D9">
                                <w:rPr>
                                  <w:color w:val="156082" w:themeColor="accent1"/>
                                </w:rPr>
                                <w:t xml:space="preserve"> and Caleb Perez</w:t>
                              </w:r>
                            </w:sdtContent>
                          </w:sdt>
                          <w:r w:rsidR="009806B8">
                            <w:rPr>
                              <w:color w:val="156082" w:themeColor="accent1"/>
                            </w:rPr>
                            <w:t xml:space="preserve"> (CXP180012)</w:t>
                          </w: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7745C439" wp14:editId="4A85BC23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4339A7D" w14:textId="3B192782" w:rsidR="00FF04EA" w:rsidRDefault="00FF04EA">
          <w:pPr>
            <w:rPr>
              <w:rFonts w:eastAsiaTheme="minorEastAsia"/>
              <w:caps/>
              <w:color w:val="0A1D30" w:themeColor="text2" w:themeShade="BF"/>
              <w:kern w:val="0"/>
              <w:sz w:val="52"/>
              <w:szCs w:val="52"/>
              <w14:ligatures w14:val="none"/>
            </w:rPr>
          </w:pPr>
          <w:r>
            <w:rPr>
              <w:rFonts w:eastAsiaTheme="minorEastAsia"/>
              <w:caps/>
              <w:color w:val="0A1D30" w:themeColor="text2" w:themeShade="BF"/>
              <w:kern w:val="0"/>
              <w:sz w:val="52"/>
              <w:szCs w:val="52"/>
              <w14:ligatures w14:val="none"/>
            </w:rPr>
            <w:br w:type="page"/>
          </w:r>
        </w:p>
      </w:sdtContent>
    </w:sdt>
    <w:p w14:paraId="2F8A4469" w14:textId="5D0216DA" w:rsidR="005B0E6E" w:rsidRDefault="00E7721E">
      <w:r>
        <w:lastRenderedPageBreak/>
        <w:t>Project description:</w:t>
      </w:r>
    </w:p>
    <w:p w14:paraId="1045FFFF" w14:textId="35852DDE" w:rsidR="00E7721E" w:rsidRDefault="00E7721E">
      <w:r>
        <w:t xml:space="preserve">The project is about designing a two-input full_adder in both the structural (Primitive) and Behavioral Model using Verilog HDL. The adder does not require a clock or reset signal. The output is </w:t>
      </w:r>
      <w:r w:rsidR="004122A9">
        <w:t>solely</w:t>
      </w:r>
      <w:r>
        <w:t xml:space="preserve"> dependent on the input</w:t>
      </w:r>
      <w:r w:rsidR="004122A9">
        <w:t>. There</w:t>
      </w:r>
      <w:r>
        <w:t xml:space="preserve"> </w:t>
      </w:r>
      <w:r w:rsidR="004122A9">
        <w:t>is</w:t>
      </w:r>
      <w:r>
        <w:t xml:space="preserve"> no sequential logic or condition between the input and output ports.</w:t>
      </w:r>
    </w:p>
    <w:p w14:paraId="475B966A" w14:textId="66F39D37" w:rsidR="0094172B" w:rsidRDefault="003C73F4">
      <w:r>
        <w:t xml:space="preserve">Design </w:t>
      </w:r>
      <w:r w:rsidR="004122A9">
        <w:t>Testbench</w:t>
      </w:r>
      <w:r>
        <w:t>:</w:t>
      </w:r>
    </w:p>
    <w:p w14:paraId="51AE2834" w14:textId="5125A7ED" w:rsidR="003C73F4" w:rsidRDefault="003C73F4">
      <w:r>
        <w:t xml:space="preserve">The same testbench was use for all the three (Structural, Behavioral, and netlist) Verilog design by keeping the </w:t>
      </w:r>
      <w:r w:rsidR="00402003">
        <w:t>Module name for all three design the same. This makes it easy to reuse codes instead of making a new testbench for each version of the adder design.</w:t>
      </w:r>
    </w:p>
    <w:p w14:paraId="480692DB" w14:textId="564E0E5A" w:rsidR="00402003" w:rsidRDefault="004122A9">
      <w:r>
        <w:t>Testbench</w:t>
      </w:r>
      <w:r w:rsidR="00402003">
        <w:t xml:space="preserve"> code</w:t>
      </w:r>
      <w:r w:rsidR="00C7058D">
        <w:t xml:space="preserve"> </w:t>
      </w:r>
      <w:r w:rsidR="00A62940">
        <w:t xml:space="preserve">for both Verilog and design and Synthesized Gate </w:t>
      </w:r>
      <w:r>
        <w:t>netlist</w:t>
      </w:r>
      <w:r w:rsidR="00402003">
        <w:t>:</w:t>
      </w:r>
    </w:p>
    <w:p w14:paraId="24EEE33D" w14:textId="00E0BE4A" w:rsidR="00402003" w:rsidRDefault="0022795E">
      <w:r w:rsidRPr="0022795E">
        <w:rPr>
          <w:noProof/>
        </w:rPr>
        <w:drawing>
          <wp:inline distT="0" distB="0" distL="0" distR="0" wp14:anchorId="48F0C711" wp14:editId="5C81C588">
            <wp:extent cx="5943600" cy="5544185"/>
            <wp:effectExtent l="0" t="0" r="0" b="0"/>
            <wp:docPr id="14733490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34907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CA2DD" w14:textId="70127875" w:rsidR="003C73F4" w:rsidRDefault="004122A9">
      <w:r>
        <w:t>Structural</w:t>
      </w:r>
      <w:r w:rsidR="00E7721E">
        <w:t xml:space="preserve"> Model: </w:t>
      </w:r>
    </w:p>
    <w:p w14:paraId="0E28053D" w14:textId="2268A0E4" w:rsidR="00E7721E" w:rsidRDefault="00E7721E">
      <w:r>
        <w:lastRenderedPageBreak/>
        <w:t xml:space="preserve">the structural model of the full_adder in this design </w:t>
      </w:r>
      <w:r w:rsidR="0094172B">
        <w:t xml:space="preserve">assigns a function for the output ports using equation 1 and </w:t>
      </w:r>
      <w:r w:rsidR="004122A9">
        <w:t>2 for</w:t>
      </w:r>
      <w:r w:rsidR="0094172B">
        <w:t xml:space="preserve"> the Sum and C_out ports respectively.</w:t>
      </w:r>
    </w:p>
    <w:p w14:paraId="28E6355A" w14:textId="374F117C" w:rsidR="0094172B" w:rsidRDefault="003C73F4">
      <m:oMathPara>
        <m:oMath>
          <m:r>
            <w:rPr>
              <w:rFonts w:ascii="Cambria Math" w:hAnsi="Cambria Math"/>
            </w:rPr>
            <m:t>Sum=XOR(A,B,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in</m:t>
              </m:r>
            </m:sub>
          </m:sSub>
          <m:r>
            <w:rPr>
              <w:rFonts w:ascii="Cambria Math" w:hAnsi="Cambria Math"/>
            </w:rPr>
            <m:t>)_______________________________________equation1</m:t>
          </m:r>
        </m:oMath>
      </m:oMathPara>
    </w:p>
    <w:p w14:paraId="5A78A685" w14:textId="7313B3FA" w:rsidR="0094172B" w:rsidRDefault="00000000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out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A&amp;B</m:t>
              </m:r>
            </m:e>
          </m:d>
          <m:r>
            <w:rPr>
              <w:rFonts w:ascii="Cambria Math" w:hAnsi="Cambria Math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A &amp;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in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 |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B &amp;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in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 __________________________equation2</m:t>
          </m:r>
        </m:oMath>
      </m:oMathPara>
    </w:p>
    <w:p w14:paraId="7F64D820" w14:textId="4A629694" w:rsidR="0094172B" w:rsidRDefault="003C73F4">
      <w:r>
        <w:t>Verilog code for Structural Model:</w:t>
      </w:r>
    </w:p>
    <w:p w14:paraId="47043AD7" w14:textId="30370209" w:rsidR="003C73F4" w:rsidRDefault="003C73F4">
      <w:r w:rsidRPr="003C73F4">
        <w:rPr>
          <w:noProof/>
        </w:rPr>
        <w:drawing>
          <wp:inline distT="0" distB="0" distL="0" distR="0" wp14:anchorId="4955CF83" wp14:editId="42FE1360">
            <wp:extent cx="5943600" cy="2409190"/>
            <wp:effectExtent l="0" t="0" r="0" b="0"/>
            <wp:docPr id="2628946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89468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CB273" w14:textId="500D0BF3" w:rsidR="00BC0272" w:rsidRDefault="00A3028C">
      <w:r>
        <w:t>Simulation result for the structural model</w:t>
      </w:r>
      <w:r w:rsidR="00725754">
        <w:t>:</w:t>
      </w:r>
    </w:p>
    <w:p w14:paraId="02BBBDC5" w14:textId="14B74CB9" w:rsidR="004225A5" w:rsidRDefault="004225A5">
      <w:r>
        <w:t>The Simulation was performed in ModelSim_2022.1</w:t>
      </w:r>
      <w:r w:rsidR="003E46AF">
        <w:t xml:space="preserve">, the transcript shows </w:t>
      </w:r>
      <w:r w:rsidR="004122A9">
        <w:t>how</w:t>
      </w:r>
      <w:r w:rsidR="003E46AF">
        <w:t xml:space="preserve"> the inputs were change are resulting </w:t>
      </w:r>
      <w:r w:rsidR="00800883">
        <w:t>outputs at the Sum and C_out ports</w:t>
      </w:r>
    </w:p>
    <w:p w14:paraId="4DD340E1" w14:textId="068C39D3" w:rsidR="00A7566E" w:rsidRDefault="00A7566E" w:rsidP="00A7566E">
      <w:r w:rsidRPr="00A7566E">
        <w:rPr>
          <w:noProof/>
        </w:rPr>
        <w:drawing>
          <wp:inline distT="0" distB="0" distL="0" distR="0" wp14:anchorId="337C97AB" wp14:editId="30016194">
            <wp:extent cx="5943600" cy="3369310"/>
            <wp:effectExtent l="0" t="0" r="0" b="2540"/>
            <wp:docPr id="11994862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486209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5B86F" w14:textId="1E0EB14B" w:rsidR="00B51905" w:rsidRDefault="006F741F" w:rsidP="006F741F">
      <w:r>
        <w:lastRenderedPageBreak/>
        <w:t>Behavioral Model:</w:t>
      </w:r>
    </w:p>
    <w:p w14:paraId="51753DF6" w14:textId="77777777" w:rsidR="007A73CE" w:rsidRDefault="00762455" w:rsidP="006F741F">
      <w:r>
        <w:t xml:space="preserve">The behavioral model uses similar concept as the structural model, but the out is </w:t>
      </w:r>
      <w:r w:rsidR="000729E5">
        <w:t xml:space="preserve">very dependent on the sensitivity list at the “always block”. </w:t>
      </w:r>
      <w:r w:rsidR="00D6591C">
        <w:t xml:space="preserve"> The design looks for any change in the sensitivity list and computes the output </w:t>
      </w:r>
      <w:r w:rsidR="00DA57D2">
        <w:t>once a change is detected in the sensitivity list. In this design the sensitivity list includes input</w:t>
      </w:r>
      <w:r w:rsidR="007A73CE">
        <w:t xml:space="preserve"> ports (A, B, C_in).</w:t>
      </w:r>
    </w:p>
    <w:p w14:paraId="0E4E9EA7" w14:textId="77777777" w:rsidR="00EC4FAF" w:rsidRDefault="007A73CE" w:rsidP="006F741F">
      <w:r>
        <w:t>Verilog code for Structural Model:</w:t>
      </w:r>
    </w:p>
    <w:p w14:paraId="2C9286B5" w14:textId="10C8AC1B" w:rsidR="006F741F" w:rsidRDefault="00EC4FAF" w:rsidP="006F741F">
      <w:r w:rsidRPr="00EC4FAF">
        <w:rPr>
          <w:noProof/>
        </w:rPr>
        <w:drawing>
          <wp:inline distT="0" distB="0" distL="0" distR="0" wp14:anchorId="7D7F3F2D" wp14:editId="53D0D925">
            <wp:extent cx="5943600" cy="2237105"/>
            <wp:effectExtent l="0" t="0" r="0" b="0"/>
            <wp:docPr id="12598358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83582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741F">
        <w:t xml:space="preserve"> </w:t>
      </w:r>
    </w:p>
    <w:p w14:paraId="61A1E0F6" w14:textId="77777777" w:rsidR="006F741F" w:rsidRDefault="006F741F" w:rsidP="00A7566E"/>
    <w:p w14:paraId="7C04D062" w14:textId="2395B041" w:rsidR="00507C0D" w:rsidRDefault="00507C0D" w:rsidP="00A7566E">
      <w:r>
        <w:t xml:space="preserve">Simulation result for the </w:t>
      </w:r>
      <w:r w:rsidR="0036524B">
        <w:t>Behavioral</w:t>
      </w:r>
      <w:r>
        <w:t xml:space="preserve"> model:</w:t>
      </w:r>
    </w:p>
    <w:p w14:paraId="43964103" w14:textId="67C60B50" w:rsidR="008A43E4" w:rsidRDefault="008A43E4" w:rsidP="00A7566E">
      <w:r>
        <w:t xml:space="preserve">The </w:t>
      </w:r>
      <w:r w:rsidR="00902643">
        <w:t>simulation of the behavioral model is similar to that of the structural model</w:t>
      </w:r>
      <w:r w:rsidR="000A0470">
        <w:t>. The t</w:t>
      </w:r>
      <w:r w:rsidR="0068418A">
        <w:t>able in the transcript are the same and the wave forms are similar</w:t>
      </w:r>
    </w:p>
    <w:p w14:paraId="17E99B07" w14:textId="2479205C" w:rsidR="006D1859" w:rsidRPr="006D1859" w:rsidRDefault="006D1859" w:rsidP="006D1859">
      <w:r w:rsidRPr="006D1859">
        <w:rPr>
          <w:noProof/>
        </w:rPr>
        <w:drawing>
          <wp:inline distT="0" distB="0" distL="0" distR="0" wp14:anchorId="4B83BCAA" wp14:editId="4B0C4008">
            <wp:extent cx="5943600" cy="3381375"/>
            <wp:effectExtent l="0" t="0" r="0" b="9525"/>
            <wp:docPr id="232424563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424563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75C44" w14:textId="41CBF9F6" w:rsidR="00A46569" w:rsidRDefault="00A46569" w:rsidP="00A46569">
      <w:r>
        <w:lastRenderedPageBreak/>
        <w:t xml:space="preserve">Netlist Model: </w:t>
      </w:r>
    </w:p>
    <w:p w14:paraId="2C347EEF" w14:textId="1C9B9E75" w:rsidR="006D1859" w:rsidRDefault="00A46569" w:rsidP="00A7566E">
      <w:r>
        <w:t>The netlist model was obtain</w:t>
      </w:r>
      <w:r w:rsidR="004122A9">
        <w:t>ed</w:t>
      </w:r>
      <w:r>
        <w:t xml:space="preserve"> </w:t>
      </w:r>
      <w:r w:rsidR="00C4488D">
        <w:t xml:space="preserve">by synthesizing the </w:t>
      </w:r>
      <w:r w:rsidR="00CA13AC">
        <w:t>structu</w:t>
      </w:r>
      <w:r w:rsidR="00B46561">
        <w:t>ral module using Synopsys Design compiler</w:t>
      </w:r>
      <w:r w:rsidR="0011259B">
        <w:t xml:space="preserve">. </w:t>
      </w:r>
      <w:r w:rsidR="005B1B90">
        <w:t>The file</w:t>
      </w:r>
      <w:r w:rsidR="008C452D">
        <w:t xml:space="preserve"> for the database </w:t>
      </w:r>
      <w:r w:rsidR="004122A9">
        <w:t>used</w:t>
      </w:r>
      <w:r w:rsidR="008C452D">
        <w:t xml:space="preserve"> to compile the design and the technology libraries were </w:t>
      </w:r>
      <w:r w:rsidR="00C97B24">
        <w:t>given</w:t>
      </w:r>
      <w:r w:rsidR="0080527D">
        <w:t xml:space="preserve"> for this project. The tcl file was modified to work with ou</w:t>
      </w:r>
      <w:r w:rsidR="00BB7779">
        <w:t>r</w:t>
      </w:r>
      <w:r w:rsidR="0080527D">
        <w:t xml:space="preserve"> current mod</w:t>
      </w:r>
      <w:r w:rsidR="00BB7779">
        <w:t>u</w:t>
      </w:r>
      <w:r w:rsidR="0080527D">
        <w:t>l</w:t>
      </w:r>
      <w:r w:rsidR="00BB7779">
        <w:t>e</w:t>
      </w:r>
    </w:p>
    <w:p w14:paraId="1B8F5EE2" w14:textId="5C4560EE" w:rsidR="00B54261" w:rsidRDefault="00B54261" w:rsidP="00A7566E">
      <w:r>
        <w:t xml:space="preserve">Modified TCL </w:t>
      </w:r>
      <w:r w:rsidR="007F6088">
        <w:t>code</w:t>
      </w:r>
      <w:r>
        <w:t xml:space="preserve"> for </w:t>
      </w:r>
      <w:r w:rsidR="007F6088">
        <w:t>design compiler:</w:t>
      </w:r>
    </w:p>
    <w:p w14:paraId="2699B3AD" w14:textId="66452A1C" w:rsidR="007F6088" w:rsidRPr="00A7566E" w:rsidRDefault="006E178B" w:rsidP="00A7566E">
      <w:r w:rsidRPr="006E178B">
        <w:rPr>
          <w:noProof/>
        </w:rPr>
        <w:drawing>
          <wp:inline distT="0" distB="0" distL="0" distR="0" wp14:anchorId="066D70B5" wp14:editId="21F89E0E">
            <wp:extent cx="5943600" cy="3065145"/>
            <wp:effectExtent l="0" t="0" r="0" b="1905"/>
            <wp:docPr id="16190994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099428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19593" w14:textId="77777777" w:rsidR="000752F7" w:rsidRDefault="000752F7" w:rsidP="000752F7">
      <w:r>
        <w:t>Verilog code for Netlist Model:</w:t>
      </w:r>
    </w:p>
    <w:p w14:paraId="603406A9" w14:textId="77777777" w:rsidR="000752F7" w:rsidRDefault="000752F7" w:rsidP="000752F7">
      <w:r w:rsidRPr="00C97B24">
        <w:rPr>
          <w:noProof/>
        </w:rPr>
        <w:drawing>
          <wp:inline distT="0" distB="0" distL="0" distR="0" wp14:anchorId="46F06E91" wp14:editId="10CE7D1B">
            <wp:extent cx="4808637" cy="2194750"/>
            <wp:effectExtent l="0" t="0" r="0" b="0"/>
            <wp:docPr id="1247066467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066467" name="Picture 1" descr="A screenshot of a computer cod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219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A8616" w14:textId="2CDA85F7" w:rsidR="002512B5" w:rsidRDefault="002512B5" w:rsidP="002512B5">
      <w:r>
        <w:t>Simulation result for the Netlist model:</w:t>
      </w:r>
    </w:p>
    <w:p w14:paraId="5510837D" w14:textId="68CC5912" w:rsidR="00916584" w:rsidRDefault="00916584" w:rsidP="002512B5">
      <w:r>
        <w:t xml:space="preserve">The netlist model </w:t>
      </w:r>
      <w:r w:rsidR="00D82143">
        <w:t xml:space="preserve">ran a little slower and it took </w:t>
      </w:r>
      <w:r w:rsidR="00C8468A">
        <w:t xml:space="preserve">2000ps for both output ports to </w:t>
      </w:r>
      <w:r w:rsidR="00C834AB">
        <w:t xml:space="preserve">change from </w:t>
      </w:r>
      <w:proofErr w:type="spellStart"/>
      <w:r w:rsidR="001D49A4">
        <w:t>uknown</w:t>
      </w:r>
      <w:proofErr w:type="spellEnd"/>
      <w:r w:rsidR="001D49A4">
        <w:t xml:space="preserve"> (x)</w:t>
      </w:r>
      <w:r w:rsidR="00A92E91">
        <w:t xml:space="preserve">, but after all the </w:t>
      </w:r>
      <w:r w:rsidR="006A1205">
        <w:t xml:space="preserve">output ports start to register values. The circuit </w:t>
      </w:r>
      <w:r w:rsidR="00E44DE5">
        <w:t xml:space="preserve">behaved as expected with the C_out showing the majority bits and the Sum showing the </w:t>
      </w:r>
      <w:r w:rsidR="004122A9">
        <w:t>XOR (</w:t>
      </w:r>
      <w:r w:rsidR="00941E4F">
        <w:t>A, B, C_in).</w:t>
      </w:r>
    </w:p>
    <w:p w14:paraId="4C2B8B55" w14:textId="77777777" w:rsidR="002512B5" w:rsidRDefault="002512B5" w:rsidP="000752F7"/>
    <w:p w14:paraId="7C8E2604" w14:textId="4BA5839C" w:rsidR="00725754" w:rsidRDefault="002512B5">
      <w:r w:rsidRPr="002512B5">
        <w:rPr>
          <w:noProof/>
        </w:rPr>
        <w:lastRenderedPageBreak/>
        <w:drawing>
          <wp:inline distT="0" distB="0" distL="0" distR="0" wp14:anchorId="27B6E1FF" wp14:editId="19CC1006">
            <wp:extent cx="5943600" cy="3350895"/>
            <wp:effectExtent l="0" t="0" r="0" b="1905"/>
            <wp:docPr id="9179986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998650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676B4" w14:textId="77777777" w:rsidR="003C73F4" w:rsidRDefault="003C73F4"/>
    <w:p w14:paraId="677823BD" w14:textId="3A00EFE7" w:rsidR="003C73F4" w:rsidRDefault="00A62940">
      <w:r>
        <w:t xml:space="preserve">Timing Report from </w:t>
      </w:r>
      <w:r w:rsidR="00663A3C">
        <w:t>Design Compiler:</w:t>
      </w:r>
    </w:p>
    <w:p w14:paraId="13AE013D" w14:textId="28338634" w:rsidR="00663A3C" w:rsidRDefault="0086452C">
      <w:r w:rsidRPr="0086452C">
        <w:rPr>
          <w:noProof/>
        </w:rPr>
        <w:drawing>
          <wp:inline distT="0" distB="0" distL="0" distR="0" wp14:anchorId="5BB04A43" wp14:editId="0E413B0F">
            <wp:extent cx="5943600" cy="3337560"/>
            <wp:effectExtent l="0" t="0" r="0" b="0"/>
            <wp:docPr id="14229164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916462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3A3C" w:rsidSect="00335982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21E"/>
    <w:rsid w:val="000729E5"/>
    <w:rsid w:val="000752F7"/>
    <w:rsid w:val="000A0470"/>
    <w:rsid w:val="0011259B"/>
    <w:rsid w:val="001D49A4"/>
    <w:rsid w:val="001F6DA8"/>
    <w:rsid w:val="0022795E"/>
    <w:rsid w:val="002512B5"/>
    <w:rsid w:val="00335982"/>
    <w:rsid w:val="003508D9"/>
    <w:rsid w:val="0036524B"/>
    <w:rsid w:val="003B7A9E"/>
    <w:rsid w:val="003C73F4"/>
    <w:rsid w:val="003E46AF"/>
    <w:rsid w:val="00402003"/>
    <w:rsid w:val="004122A9"/>
    <w:rsid w:val="004225A5"/>
    <w:rsid w:val="004D1012"/>
    <w:rsid w:val="00507C0D"/>
    <w:rsid w:val="005B0E6E"/>
    <w:rsid w:val="005B1B90"/>
    <w:rsid w:val="005B2A2B"/>
    <w:rsid w:val="006136C3"/>
    <w:rsid w:val="00663A3C"/>
    <w:rsid w:val="0068418A"/>
    <w:rsid w:val="006A1205"/>
    <w:rsid w:val="006D1859"/>
    <w:rsid w:val="006E178B"/>
    <w:rsid w:val="006F741F"/>
    <w:rsid w:val="00725754"/>
    <w:rsid w:val="0073550F"/>
    <w:rsid w:val="00762455"/>
    <w:rsid w:val="00786A86"/>
    <w:rsid w:val="007A73CE"/>
    <w:rsid w:val="007F6088"/>
    <w:rsid w:val="00800883"/>
    <w:rsid w:val="0080527D"/>
    <w:rsid w:val="0086452C"/>
    <w:rsid w:val="008A43E4"/>
    <w:rsid w:val="008C452D"/>
    <w:rsid w:val="00902643"/>
    <w:rsid w:val="00916584"/>
    <w:rsid w:val="0094172B"/>
    <w:rsid w:val="00941E4F"/>
    <w:rsid w:val="009806B8"/>
    <w:rsid w:val="00A16148"/>
    <w:rsid w:val="00A3028C"/>
    <w:rsid w:val="00A46569"/>
    <w:rsid w:val="00A62940"/>
    <w:rsid w:val="00A7566E"/>
    <w:rsid w:val="00A92E91"/>
    <w:rsid w:val="00B46561"/>
    <w:rsid w:val="00B51905"/>
    <w:rsid w:val="00B54261"/>
    <w:rsid w:val="00BA0A68"/>
    <w:rsid w:val="00BB7779"/>
    <w:rsid w:val="00BC0272"/>
    <w:rsid w:val="00C4488D"/>
    <w:rsid w:val="00C7058D"/>
    <w:rsid w:val="00C834AB"/>
    <w:rsid w:val="00C8468A"/>
    <w:rsid w:val="00C97B24"/>
    <w:rsid w:val="00CA13AC"/>
    <w:rsid w:val="00D6591C"/>
    <w:rsid w:val="00D662D9"/>
    <w:rsid w:val="00D82143"/>
    <w:rsid w:val="00DA57D2"/>
    <w:rsid w:val="00E32DBF"/>
    <w:rsid w:val="00E44DE5"/>
    <w:rsid w:val="00E7721E"/>
    <w:rsid w:val="00EC4FAF"/>
    <w:rsid w:val="00FF0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B393F"/>
  <w15:chartTrackingRefBased/>
  <w15:docId w15:val="{026CBB6E-9A30-491E-86C3-3340A49FD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72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2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2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2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2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2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2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2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2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2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2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2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2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2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2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2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2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2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2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2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2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2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2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2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2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2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2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2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21E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4172B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5B2A2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2A2B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335982"/>
    <w:pPr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335982"/>
    <w:rPr>
      <w:rFonts w:eastAsiaTheme="minorEastAsia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232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glossaryDocument" Target="glossary/document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39731D82AC94B589AA8AD80C34E46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371015-4F23-4A4F-9E9B-435384B18600}"/>
      </w:docPartPr>
      <w:docPartBody>
        <w:p w:rsidR="000E3ED3" w:rsidRDefault="000E3ED3" w:rsidP="000E3ED3">
          <w:pPr>
            <w:pStyle w:val="839731D82AC94B589AA8AD80C34E46E6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E2A6A311A7F84A5B8B890BB042A8BD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62E594-5B20-4C16-9029-55B50401DE56}"/>
      </w:docPartPr>
      <w:docPartBody>
        <w:p w:rsidR="000E3ED3" w:rsidRDefault="000E3ED3" w:rsidP="000E3ED3">
          <w:pPr>
            <w:pStyle w:val="E2A6A311A7F84A5B8B890BB042A8BDBB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ED3"/>
    <w:rsid w:val="000E3ED3"/>
    <w:rsid w:val="004D1012"/>
    <w:rsid w:val="00CA2612"/>
    <w:rsid w:val="00E32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E3ED3"/>
    <w:rPr>
      <w:color w:val="666666"/>
    </w:rPr>
  </w:style>
  <w:style w:type="paragraph" w:customStyle="1" w:styleId="839731D82AC94B589AA8AD80C34E46E6">
    <w:name w:val="839731D82AC94B589AA8AD80C34E46E6"/>
    <w:rsid w:val="000E3ED3"/>
  </w:style>
  <w:style w:type="paragraph" w:customStyle="1" w:styleId="E2A6A311A7F84A5B8B890BB042A8BDBB">
    <w:name w:val="E2A6A311A7F84A5B8B890BB042A8BDBB"/>
    <w:rsid w:val="000E3ED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2025-02-02T00:00:00</PublishDate>
  <Abstract/>
  <CompanyAddress>Names: Lamin Jammeh (DAL852207) and Caleb Perez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6</Pages>
  <Words>394</Words>
  <Characters>2251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UTD Grad school</Company>
  <LinksUpToDate>false</LinksUpToDate>
  <CharactersWithSpaces>2640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Spring25_HW1</dc:title>
  <dc:subject>Full_adder Design</dc:subject>
  <dc:creator>NAME: LAMIN Jammeh   NETID: DAL852207</dc:creator>
  <cp:keywords/>
  <dc:description/>
  <cp:lastModifiedBy>Perez, Caleb</cp:lastModifiedBy>
  <cp:revision>65</cp:revision>
  <dcterms:created xsi:type="dcterms:W3CDTF">2025-02-01T19:28:00Z</dcterms:created>
  <dcterms:modified xsi:type="dcterms:W3CDTF">2025-02-01T23:55:00Z</dcterms:modified>
</cp:coreProperties>
</file>